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57" w:rsidRDefault="00196557" w:rsidP="00196557">
      <w:pPr>
        <w:shd w:val="clear" w:color="auto" w:fill="FFFFFF"/>
        <w:spacing w:before="100" w:beforeAutospacing="1" w:after="48" w:line="240" w:lineRule="auto"/>
        <w:jc w:val="right"/>
        <w:outlineLvl w:val="0"/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36850E5C" wp14:editId="2984B704">
            <wp:extent cx="2029315" cy="526473"/>
            <wp:effectExtent l="0" t="0" r="9525" b="6985"/>
            <wp:docPr id="1" name="Picture 1" descr="Description: C:\Documents and Settings\SimpsonV\Desktop\North Lincolnshire CCG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SimpsonV\Desktop\North Lincolnshire CCG 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69" cy="52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57" w:rsidRDefault="00196557" w:rsidP="00B36650">
      <w:pPr>
        <w:shd w:val="clear" w:color="auto" w:fill="FFFFFF"/>
        <w:spacing w:before="100" w:beforeAutospacing="1" w:after="48" w:line="240" w:lineRule="auto"/>
        <w:outlineLvl w:val="0"/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</w:pPr>
    </w:p>
    <w:p w:rsidR="00196557" w:rsidRDefault="003B614A" w:rsidP="00196557">
      <w:pPr>
        <w:shd w:val="clear" w:color="auto" w:fill="FFFFFF"/>
        <w:spacing w:before="100" w:beforeAutospacing="1" w:after="48" w:line="240" w:lineRule="auto"/>
        <w:jc w:val="center"/>
        <w:outlineLvl w:val="0"/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  <w:t xml:space="preserve">NLCCG </w:t>
      </w:r>
      <w:r w:rsidR="00196557"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  <w:t xml:space="preserve">Governing Body </w:t>
      </w:r>
    </w:p>
    <w:p w:rsidR="00196557" w:rsidRDefault="0081060C" w:rsidP="00196557">
      <w:pPr>
        <w:shd w:val="clear" w:color="auto" w:fill="FFFFFF"/>
        <w:spacing w:before="100" w:beforeAutospacing="1" w:after="48" w:line="240" w:lineRule="auto"/>
        <w:jc w:val="center"/>
        <w:outlineLvl w:val="0"/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  <w:t>October</w:t>
      </w:r>
      <w:r w:rsidR="00196557"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  <w:t xml:space="preserve"> 2017 </w:t>
      </w:r>
    </w:p>
    <w:p w:rsidR="00196557" w:rsidRDefault="00D15FE1" w:rsidP="00196557">
      <w:pPr>
        <w:shd w:val="clear" w:color="auto" w:fill="FFFFFF"/>
        <w:spacing w:before="100" w:beforeAutospacing="1" w:after="48" w:line="240" w:lineRule="auto"/>
        <w:jc w:val="center"/>
        <w:outlineLvl w:val="0"/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  <w:t>Patient Story</w:t>
      </w:r>
      <w:r w:rsidR="00F54D59">
        <w:rPr>
          <w:rFonts w:ascii="Arial" w:eastAsia="Times New Roman" w:hAnsi="Arial" w:cs="Arial"/>
          <w:b/>
          <w:bCs/>
          <w:color w:val="1A2E3B"/>
          <w:kern w:val="36"/>
          <w:sz w:val="24"/>
          <w:szCs w:val="24"/>
          <w:lang w:val="en" w:eastAsia="en-GB"/>
        </w:rPr>
        <w:t xml:space="preserve"> – Briefing Note</w:t>
      </w:r>
    </w:p>
    <w:p w:rsidR="00451733" w:rsidRDefault="00451733" w:rsidP="00451733">
      <w:pPr>
        <w:shd w:val="clear" w:color="auto" w:fill="FFFFFF"/>
        <w:spacing w:before="100" w:beforeAutospacing="1" w:after="48" w:line="240" w:lineRule="auto"/>
        <w:outlineLvl w:val="0"/>
        <w:rPr>
          <w:rFonts w:ascii="Arial" w:eastAsia="Times New Roman" w:hAnsi="Arial" w:cs="Arial"/>
          <w:bCs/>
          <w:color w:val="1A2E3B"/>
          <w:kern w:val="36"/>
          <w:sz w:val="24"/>
          <w:szCs w:val="24"/>
          <w:lang w:val="en" w:eastAsia="en-GB"/>
        </w:rPr>
      </w:pPr>
    </w:p>
    <w:p w:rsidR="00CA4B10" w:rsidRDefault="00CA4B10" w:rsidP="00B36650">
      <w:pPr>
        <w:shd w:val="clear" w:color="auto" w:fill="F2F4F5"/>
        <w:spacing w:before="100" w:beforeAutospacing="1" w:after="100" w:afterAutospacing="1" w:line="240" w:lineRule="auto"/>
        <w:rPr>
          <w:rFonts w:ascii="Arial" w:eastAsia="Times New Roman" w:hAnsi="Arial" w:cs="Arial"/>
          <w:color w:val="1A2E3B"/>
          <w:lang w:val="en" w:eastAsia="en-GB"/>
        </w:rPr>
      </w:pPr>
    </w:p>
    <w:p w:rsidR="005C2A9A" w:rsidRPr="005C2A9A" w:rsidRDefault="005C2A9A" w:rsidP="005C2A9A">
      <w:pPr>
        <w:shd w:val="clear" w:color="auto" w:fill="F2F4F5"/>
        <w:spacing w:before="100" w:beforeAutospacing="1" w:after="100" w:afterAutospacing="1" w:line="240" w:lineRule="auto"/>
        <w:rPr>
          <w:rFonts w:ascii="Arial" w:eastAsia="Times New Roman" w:hAnsi="Arial" w:cs="Arial"/>
          <w:color w:val="1A2E3B"/>
          <w:lang w:val="en" w:eastAsia="en-GB"/>
        </w:rPr>
      </w:pPr>
      <w:r w:rsidRPr="005C2A9A">
        <w:rPr>
          <w:rFonts w:ascii="Arial" w:eastAsia="Times New Roman" w:hAnsi="Arial" w:cs="Arial"/>
          <w:color w:val="1A2E3B"/>
          <w:lang w:val="en" w:eastAsia="en-GB"/>
        </w:rPr>
        <w:t>The Patient Story for the NLCCG Governing Body meeting, to be held on 12th October 17, relates to a patients</w:t>
      </w:r>
      <w:r>
        <w:rPr>
          <w:rFonts w:ascii="Arial" w:eastAsia="Times New Roman" w:hAnsi="Arial" w:cs="Arial"/>
          <w:color w:val="1A2E3B"/>
          <w:lang w:val="en" w:eastAsia="en-GB"/>
        </w:rPr>
        <w:t xml:space="preserve"> experience of managing pain whilst on a waiting list for surgery</w:t>
      </w:r>
      <w:r w:rsidRPr="005C2A9A">
        <w:rPr>
          <w:rFonts w:ascii="Arial" w:eastAsia="Times New Roman" w:hAnsi="Arial" w:cs="Arial"/>
          <w:color w:val="1A2E3B"/>
          <w:lang w:val="en" w:eastAsia="en-GB"/>
        </w:rPr>
        <w:t xml:space="preserve">.  </w:t>
      </w:r>
    </w:p>
    <w:p w:rsidR="005C2A9A" w:rsidRDefault="005C2A9A" w:rsidP="005C2A9A">
      <w:pPr>
        <w:shd w:val="clear" w:color="auto" w:fill="F2F4F5"/>
        <w:spacing w:before="100" w:beforeAutospacing="1" w:after="100" w:afterAutospacing="1" w:line="240" w:lineRule="auto"/>
        <w:rPr>
          <w:rFonts w:ascii="Arial" w:eastAsia="Times New Roman" w:hAnsi="Arial" w:cs="Arial"/>
          <w:color w:val="1A2E3B"/>
          <w:lang w:val="en" w:eastAsia="en-GB"/>
        </w:rPr>
      </w:pPr>
      <w:r w:rsidRPr="005C2A9A">
        <w:rPr>
          <w:rFonts w:ascii="Arial" w:eastAsia="Times New Roman" w:hAnsi="Arial" w:cs="Arial"/>
          <w:color w:val="1A2E3B"/>
          <w:lang w:val="en" w:eastAsia="en-GB"/>
        </w:rPr>
        <w:t xml:space="preserve">This film was </w:t>
      </w:r>
      <w:r>
        <w:rPr>
          <w:rFonts w:ascii="Arial" w:eastAsia="Times New Roman" w:hAnsi="Arial" w:cs="Arial"/>
          <w:color w:val="1A2E3B"/>
          <w:lang w:val="en" w:eastAsia="en-GB"/>
        </w:rPr>
        <w:t>created and produced by NHS England and NHS Improvement as part of the Demand and Capacity Programme</w:t>
      </w:r>
      <w:r w:rsidRPr="005C2A9A">
        <w:rPr>
          <w:rFonts w:ascii="Arial" w:eastAsia="Times New Roman" w:hAnsi="Arial" w:cs="Arial"/>
          <w:color w:val="1A2E3B"/>
          <w:lang w:val="en" w:eastAsia="en-GB"/>
        </w:rPr>
        <w:t xml:space="preserve">, and is available via You Tube.  </w:t>
      </w:r>
    </w:p>
    <w:p w:rsidR="00CA4B10" w:rsidRDefault="005C2A9A" w:rsidP="00B36650">
      <w:pPr>
        <w:shd w:val="clear" w:color="auto" w:fill="F2F4F5"/>
        <w:spacing w:before="100" w:beforeAutospacing="1" w:after="100" w:afterAutospacing="1" w:line="240" w:lineRule="auto"/>
        <w:rPr>
          <w:rFonts w:ascii="Arial" w:eastAsia="Times New Roman" w:hAnsi="Arial" w:cs="Arial"/>
          <w:color w:val="1A2E3B"/>
          <w:lang w:val="en" w:eastAsia="en-GB"/>
        </w:rPr>
      </w:pPr>
      <w:r>
        <w:rPr>
          <w:rFonts w:ascii="Arial" w:eastAsia="Times New Roman" w:hAnsi="Arial" w:cs="Arial"/>
          <w:color w:val="1A2E3B"/>
          <w:lang w:val="en" w:eastAsia="en-GB"/>
        </w:rPr>
        <w:t>T</w:t>
      </w:r>
      <w:r w:rsidRPr="005C2A9A">
        <w:rPr>
          <w:rFonts w:ascii="Arial" w:eastAsia="Times New Roman" w:hAnsi="Arial" w:cs="Arial"/>
          <w:color w:val="1A2E3B"/>
          <w:lang w:val="en" w:eastAsia="en-GB"/>
        </w:rPr>
        <w:t>he aim of this short film is to raise awareness of</w:t>
      </w:r>
      <w:r>
        <w:rPr>
          <w:rFonts w:ascii="Arial" w:eastAsia="Times New Roman" w:hAnsi="Arial" w:cs="Arial"/>
          <w:color w:val="1A2E3B"/>
          <w:lang w:val="en" w:eastAsia="en-GB"/>
        </w:rPr>
        <w:t xml:space="preserve"> the difficulties faced by some patients in managing their pain whilst waiting for surgery. </w:t>
      </w:r>
    </w:p>
    <w:p w:rsidR="00DC0E1D" w:rsidRDefault="00DC0E1D" w:rsidP="00B36650">
      <w:pPr>
        <w:shd w:val="clear" w:color="auto" w:fill="F2F4F5"/>
        <w:spacing w:before="100" w:beforeAutospacing="1" w:after="100" w:afterAutospacing="1" w:line="240" w:lineRule="auto"/>
        <w:rPr>
          <w:rFonts w:ascii="Arial" w:eastAsia="Times New Roman" w:hAnsi="Arial" w:cs="Arial"/>
          <w:color w:val="1A2E3B"/>
          <w:lang w:val="en" w:eastAsia="en-GB"/>
        </w:rPr>
      </w:pPr>
      <w:r>
        <w:rPr>
          <w:rFonts w:ascii="Arial" w:eastAsia="Times New Roman" w:hAnsi="Arial" w:cs="Arial"/>
          <w:color w:val="1A2E3B"/>
          <w:lang w:val="en" w:eastAsia="en-GB"/>
        </w:rPr>
        <w:t>The film can be accessed via the link below:</w:t>
      </w:r>
    </w:p>
    <w:p w:rsidR="00CA4B10" w:rsidRPr="00DC0E1D" w:rsidRDefault="00431A2F" w:rsidP="00CA4B10">
      <w:pPr>
        <w:rPr>
          <w:rFonts w:ascii="Arial" w:hAnsi="Arial" w:cs="Arial"/>
        </w:rPr>
      </w:pPr>
      <w:hyperlink r:id="rId7" w:history="1">
        <w:r w:rsidR="00CA4B10" w:rsidRPr="00FC4FDC">
          <w:rPr>
            <w:rStyle w:val="Hyperlink"/>
            <w:rFonts w:ascii="Arial" w:hAnsi="Arial" w:cs="Arial"/>
          </w:rPr>
          <w:t>https://www.youtube.com/watch?v=zMUH99b5iZI</w:t>
        </w:r>
      </w:hyperlink>
      <w:r w:rsidR="00CA4B10">
        <w:rPr>
          <w:rFonts w:ascii="Arial" w:hAnsi="Arial" w:cs="Arial"/>
        </w:rPr>
        <w:t xml:space="preserve"> </w:t>
      </w:r>
      <w:bookmarkStart w:id="0" w:name="_GoBack"/>
      <w:bookmarkEnd w:id="0"/>
    </w:p>
    <w:p w:rsidR="002B42CE" w:rsidRPr="00DC0E1D" w:rsidRDefault="00CA4B10" w:rsidP="00B36650">
      <w:pPr>
        <w:shd w:val="clear" w:color="auto" w:fill="F2F4F5"/>
        <w:spacing w:before="100" w:beforeAutospacing="1" w:after="100" w:afterAutospacing="1" w:line="240" w:lineRule="auto"/>
        <w:rPr>
          <w:rFonts w:ascii="Arial" w:eastAsia="Times New Roman" w:hAnsi="Arial" w:cs="Arial"/>
          <w:color w:val="1A2E3B"/>
          <w:lang w:val="en" w:eastAsia="en-GB"/>
        </w:rPr>
      </w:pPr>
      <w:r>
        <w:rPr>
          <w:rFonts w:ascii="Arial" w:eastAsia="Times New Roman" w:hAnsi="Arial" w:cs="Arial"/>
          <w:color w:val="1A2E3B"/>
          <w:lang w:val="en" w:eastAsia="en-GB"/>
        </w:rPr>
        <w:t xml:space="preserve"> </w:t>
      </w:r>
    </w:p>
    <w:sectPr w:rsidR="002B42CE" w:rsidRPr="00DC0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1AF2"/>
    <w:multiLevelType w:val="multilevel"/>
    <w:tmpl w:val="C39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50"/>
    <w:rsid w:val="000959F2"/>
    <w:rsid w:val="00196557"/>
    <w:rsid w:val="002B42CE"/>
    <w:rsid w:val="003B614A"/>
    <w:rsid w:val="00431A2F"/>
    <w:rsid w:val="00451733"/>
    <w:rsid w:val="00454B79"/>
    <w:rsid w:val="004D1772"/>
    <w:rsid w:val="005C2A9A"/>
    <w:rsid w:val="0081060C"/>
    <w:rsid w:val="009724FA"/>
    <w:rsid w:val="00B36650"/>
    <w:rsid w:val="00CA4B10"/>
    <w:rsid w:val="00D15FE1"/>
    <w:rsid w:val="00DC0E1D"/>
    <w:rsid w:val="00E71456"/>
    <w:rsid w:val="00F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E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E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6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3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0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5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33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75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6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74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3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61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07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85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56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06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8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1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4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7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5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1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8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53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MUH99b5i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Nicholson</dc:creator>
  <cp:lastModifiedBy>Amy Bahl</cp:lastModifiedBy>
  <cp:revision>2</cp:revision>
  <dcterms:created xsi:type="dcterms:W3CDTF">2017-10-05T15:44:00Z</dcterms:created>
  <dcterms:modified xsi:type="dcterms:W3CDTF">2017-10-05T15:44:00Z</dcterms:modified>
</cp:coreProperties>
</file>