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D9" w:rsidRPr="00EE0127" w:rsidRDefault="00AC07D9" w:rsidP="00AC07D9">
      <w:pPr>
        <w:spacing w:after="200" w:line="276" w:lineRule="auto"/>
        <w:jc w:val="center"/>
        <w:rPr>
          <w:rFonts w:eastAsia="Calibri" w:cs="Arial"/>
          <w:b/>
          <w:sz w:val="22"/>
          <w:szCs w:val="22"/>
          <w:lang w:eastAsia="en-US"/>
        </w:rPr>
      </w:pPr>
      <w:r w:rsidRPr="00EE0127">
        <w:rPr>
          <w:rFonts w:eastAsia="Calibri" w:cs="Arial"/>
          <w:b/>
          <w:sz w:val="22"/>
          <w:szCs w:val="22"/>
          <w:lang w:eastAsia="en-US"/>
        </w:rPr>
        <w:t>Sustainability Impact Assessment</w:t>
      </w:r>
    </w:p>
    <w:p w:rsidR="00AC07D9" w:rsidRPr="00EE0127" w:rsidRDefault="00AC07D9" w:rsidP="00AC07D9">
      <w:pPr>
        <w:spacing w:after="200" w:line="276" w:lineRule="auto"/>
        <w:rPr>
          <w:rFonts w:eastAsia="Calibri" w:cs="Arial"/>
          <w:b/>
          <w:sz w:val="22"/>
          <w:szCs w:val="22"/>
          <w:lang w:eastAsia="en-US"/>
        </w:rPr>
      </w:pPr>
      <w:proofErr w:type="gramStart"/>
      <w:r w:rsidRPr="00EE0127">
        <w:rPr>
          <w:rFonts w:eastAsia="Calibri" w:cs="Arial"/>
          <w:sz w:val="22"/>
          <w:szCs w:val="22"/>
          <w:lang w:eastAsia="en-US"/>
        </w:rPr>
        <w:t>Staff preparing a policy, Governing Body (or Sub-Committee) report, service development or project are</w:t>
      </w:r>
      <w:proofErr w:type="gramEnd"/>
      <w:r w:rsidRPr="00EE0127">
        <w:rPr>
          <w:rFonts w:eastAsia="Calibri" w:cs="Arial"/>
          <w:sz w:val="22"/>
          <w:szCs w:val="22"/>
          <w:lang w:eastAsia="en-US"/>
        </w:rPr>
        <w:t xml:space="preserve"> required to complete a Sustainability Impact Assessment (SIA). The purpose of this SIA is to record any positive or negative impacts that this is likely to have on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246"/>
        <w:gridCol w:w="1784"/>
        <w:gridCol w:w="1618"/>
        <w:gridCol w:w="1402"/>
        <w:gridCol w:w="1553"/>
      </w:tblGrid>
      <w:tr w:rsidR="00AC07D9" w:rsidRPr="00EE0127" w:rsidTr="0039769D">
        <w:tc>
          <w:tcPr>
            <w:tcW w:w="2893" w:type="dxa"/>
            <w:gridSpan w:val="2"/>
            <w:shd w:val="clear" w:color="auto" w:fill="auto"/>
          </w:tcPr>
          <w:p w:rsidR="00AC07D9" w:rsidRPr="00EE0127" w:rsidRDefault="00AC07D9" w:rsidP="0039769D">
            <w:pPr>
              <w:rPr>
                <w:rFonts w:eastAsia="Calibri" w:cs="Arial"/>
                <w:sz w:val="22"/>
                <w:szCs w:val="22"/>
                <w:lang w:eastAsia="en-US"/>
              </w:rPr>
            </w:pPr>
            <w:r w:rsidRPr="00EE0127">
              <w:rPr>
                <w:rFonts w:eastAsia="Calibri" w:cs="Arial"/>
                <w:b/>
                <w:sz w:val="22"/>
                <w:szCs w:val="22"/>
                <w:lang w:eastAsia="en-US"/>
              </w:rPr>
              <w:t>Title of the document</w:t>
            </w:r>
          </w:p>
        </w:tc>
        <w:tc>
          <w:tcPr>
            <w:tcW w:w="6393" w:type="dxa"/>
            <w:gridSpan w:val="4"/>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Retirement Policy</w:t>
            </w:r>
          </w:p>
        </w:tc>
      </w:tr>
      <w:tr w:rsidR="00AC07D9" w:rsidRPr="00EE0127" w:rsidTr="0039769D">
        <w:tc>
          <w:tcPr>
            <w:tcW w:w="2893" w:type="dxa"/>
            <w:gridSpan w:val="2"/>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What is the main purpose of the document</w:t>
            </w:r>
          </w:p>
        </w:tc>
        <w:tc>
          <w:tcPr>
            <w:tcW w:w="6393" w:type="dxa"/>
            <w:gridSpan w:val="4"/>
            <w:shd w:val="clear" w:color="auto" w:fill="auto"/>
          </w:tcPr>
          <w:p w:rsidR="00AC07D9" w:rsidRPr="00EE0127" w:rsidRDefault="00AC07D9" w:rsidP="0039769D">
            <w:pPr>
              <w:autoSpaceDE w:val="0"/>
              <w:autoSpaceDN w:val="0"/>
              <w:adjustRightInd w:val="0"/>
              <w:rPr>
                <w:rFonts w:eastAsia="Calibri" w:cs="Arial"/>
                <w:b/>
                <w:sz w:val="22"/>
                <w:szCs w:val="22"/>
                <w:lang w:eastAsia="en-US"/>
              </w:rPr>
            </w:pPr>
            <w:r w:rsidRPr="00EE0127">
              <w:rPr>
                <w:rFonts w:cs="Arial"/>
                <w:color w:val="000000"/>
                <w:sz w:val="22"/>
                <w:szCs w:val="22"/>
              </w:rPr>
              <w:t>This policy is designed to assist employees who are considering or have taken the decision to retire from service and outlines the options available and support that can be expected from management</w:t>
            </w:r>
          </w:p>
        </w:tc>
      </w:tr>
      <w:tr w:rsidR="00AC07D9" w:rsidRPr="00EE0127" w:rsidTr="0039769D">
        <w:tc>
          <w:tcPr>
            <w:tcW w:w="2893" w:type="dxa"/>
            <w:gridSpan w:val="2"/>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Date completed</w:t>
            </w:r>
          </w:p>
        </w:tc>
        <w:tc>
          <w:tcPr>
            <w:tcW w:w="6393" w:type="dxa"/>
            <w:gridSpan w:val="4"/>
            <w:shd w:val="clear" w:color="auto" w:fill="auto"/>
          </w:tcPr>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14.10.14</w:t>
            </w:r>
          </w:p>
        </w:tc>
      </w:tr>
      <w:tr w:rsidR="00AC07D9" w:rsidRPr="00EE0127" w:rsidTr="0039769D">
        <w:tc>
          <w:tcPr>
            <w:tcW w:w="2893" w:type="dxa"/>
            <w:gridSpan w:val="2"/>
            <w:shd w:val="clear" w:color="auto" w:fill="auto"/>
          </w:tcPr>
          <w:p w:rsidR="00AC07D9" w:rsidRPr="00EE0127" w:rsidRDefault="00AC07D9" w:rsidP="0039769D">
            <w:pPr>
              <w:rPr>
                <w:rFonts w:eastAsia="Calibri" w:cs="Arial"/>
                <w:sz w:val="22"/>
                <w:szCs w:val="22"/>
                <w:lang w:eastAsia="en-US"/>
              </w:rPr>
            </w:pPr>
            <w:r w:rsidRPr="00EE0127">
              <w:rPr>
                <w:rFonts w:eastAsia="Calibri" w:cs="Arial"/>
                <w:b/>
                <w:sz w:val="22"/>
                <w:szCs w:val="22"/>
                <w:lang w:eastAsia="en-US"/>
              </w:rPr>
              <w:t>Completed by</w:t>
            </w:r>
          </w:p>
        </w:tc>
        <w:tc>
          <w:tcPr>
            <w:tcW w:w="6393" w:type="dxa"/>
            <w:gridSpan w:val="4"/>
            <w:shd w:val="clear" w:color="auto" w:fill="auto"/>
          </w:tcPr>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Val Burgess</w:t>
            </w: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Domain</w:t>
            </w:r>
          </w:p>
        </w:tc>
        <w:tc>
          <w:tcPr>
            <w:tcW w:w="3058" w:type="dxa"/>
            <w:gridSpan w:val="2"/>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Objectives</w:t>
            </w:r>
          </w:p>
        </w:tc>
        <w:tc>
          <w:tcPr>
            <w:tcW w:w="1628"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Impact of activity</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Negative = -1</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Neutral = 0</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Positive = 1</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 xml:space="preserve">Unknown </w:t>
            </w:r>
            <w:proofErr w:type="gramStart"/>
            <w:r w:rsidRPr="00EE0127">
              <w:rPr>
                <w:rFonts w:eastAsia="Calibri" w:cs="Arial"/>
                <w:sz w:val="22"/>
                <w:szCs w:val="22"/>
                <w:lang w:eastAsia="en-US"/>
              </w:rPr>
              <w:t>= ?</w:t>
            </w:r>
            <w:proofErr w:type="gramEnd"/>
          </w:p>
          <w:p w:rsidR="00AC07D9" w:rsidRPr="00EE0127" w:rsidRDefault="00AC07D9" w:rsidP="0039769D">
            <w:pPr>
              <w:rPr>
                <w:rFonts w:eastAsia="Calibri" w:cs="Arial"/>
                <w:b/>
                <w:sz w:val="22"/>
                <w:szCs w:val="22"/>
                <w:lang w:eastAsia="en-US"/>
              </w:rPr>
            </w:pPr>
            <w:r w:rsidRPr="00EE0127">
              <w:rPr>
                <w:rFonts w:eastAsia="Calibri" w:cs="Arial"/>
                <w:sz w:val="22"/>
                <w:szCs w:val="22"/>
                <w:lang w:eastAsia="en-US"/>
              </w:rPr>
              <w:t>Not applicable = n/a</w:t>
            </w:r>
          </w:p>
        </w:tc>
        <w:tc>
          <w:tcPr>
            <w:tcW w:w="1402"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Brief description of impact</w:t>
            </w:r>
          </w:p>
        </w:tc>
        <w:tc>
          <w:tcPr>
            <w:tcW w:w="1557"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If negative, how can it be mitigated?</w:t>
            </w:r>
          </w:p>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If positive, how can it be enhanced?</w:t>
            </w: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Travel</w:t>
            </w:r>
          </w:p>
        </w:tc>
        <w:tc>
          <w:tcPr>
            <w:tcW w:w="3058" w:type="dxa"/>
            <w:gridSpan w:val="2"/>
            <w:shd w:val="clear" w:color="auto" w:fill="auto"/>
          </w:tcPr>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provide / improve / promote alternatives to car based transport?</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support more efficient use of cars (car sharing, low emission vehicles, environmentally friendly fuels and technologies)?</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reduce ‘care miles’ (</w:t>
            </w:r>
            <w:proofErr w:type="spellStart"/>
            <w:r w:rsidRPr="00EE0127">
              <w:rPr>
                <w:rFonts w:eastAsia="Calibri" w:cs="Arial"/>
                <w:sz w:val="22"/>
                <w:szCs w:val="22"/>
                <w:lang w:eastAsia="en-US"/>
              </w:rPr>
              <w:t>telecare</w:t>
            </w:r>
            <w:proofErr w:type="spellEnd"/>
            <w:r w:rsidRPr="00EE0127">
              <w:rPr>
                <w:rFonts w:eastAsia="Calibri" w:cs="Arial"/>
                <w:sz w:val="22"/>
                <w:szCs w:val="22"/>
                <w:lang w:eastAsia="en-US"/>
              </w:rPr>
              <w:t>, care closer) to home?</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promote active travel (cycling, walking)?</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improve access to opportunities and facilities for all groups?</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Procurement</w:t>
            </w:r>
          </w:p>
        </w:tc>
        <w:tc>
          <w:tcPr>
            <w:tcW w:w="3058" w:type="dxa"/>
            <w:gridSpan w:val="2"/>
            <w:shd w:val="clear" w:color="auto" w:fill="auto"/>
          </w:tcPr>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specify social, economic and environmental outcomes to be accounted for in procurement and delivery?</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stimulate innovation among providers of services related to the delivery of the organisations’ social, economic and environmental objectives?</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promote ethical purchasing of goods or services?</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promote greater efficiency of resource use?</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lastRenderedPageBreak/>
              <w:t>Will it obtain maximum value from pharmaceuticals and technologies (medicines management, prescribing, and supply chain)?</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support local or regional supply chains?</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promote access to local services (care closer to home)?</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make current activities more efficient or  alter service delivery models</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lastRenderedPageBreak/>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lastRenderedPageBreak/>
              <w:t>Facilities Management</w:t>
            </w:r>
          </w:p>
        </w:tc>
        <w:tc>
          <w:tcPr>
            <w:tcW w:w="3058" w:type="dxa"/>
            <w:gridSpan w:val="2"/>
            <w:shd w:val="clear" w:color="auto" w:fill="auto"/>
          </w:tcPr>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reduce the amount of waste produced or increase the amount of waste recycled?</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reduce water consumption?</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Workforce</w:t>
            </w:r>
          </w:p>
        </w:tc>
        <w:tc>
          <w:tcPr>
            <w:tcW w:w="3058" w:type="dxa"/>
            <w:gridSpan w:val="2"/>
            <w:shd w:val="clear" w:color="auto" w:fill="auto"/>
          </w:tcPr>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provide employment opportunities for local people?</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promote or support equal employment opportunities?</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promote healthy working lives (including health and safety at work, work-life/home-life balance and family friendly policies)?</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offer employment opportunities to disadvantaged groups?</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Community Engagement</w:t>
            </w:r>
          </w:p>
        </w:tc>
        <w:tc>
          <w:tcPr>
            <w:tcW w:w="3058" w:type="dxa"/>
            <w:gridSpan w:val="2"/>
            <w:shd w:val="clear" w:color="auto" w:fill="auto"/>
          </w:tcPr>
          <w:p w:rsidR="00AC07D9" w:rsidRPr="00EE0127" w:rsidRDefault="00AC07D9" w:rsidP="0039769D">
            <w:pPr>
              <w:shd w:val="clear" w:color="auto" w:fill="FFFFFF"/>
              <w:rPr>
                <w:rFonts w:eastAsia="Calibri" w:cs="Arial"/>
                <w:sz w:val="22"/>
                <w:szCs w:val="22"/>
              </w:rPr>
            </w:pPr>
            <w:r w:rsidRPr="00EE0127">
              <w:rPr>
                <w:rFonts w:eastAsia="Calibri" w:cs="Arial"/>
                <w:sz w:val="22"/>
                <w:szCs w:val="22"/>
              </w:rPr>
              <w:t>Will it promote health and sustainable development?</w:t>
            </w:r>
          </w:p>
          <w:p w:rsidR="00AC07D9" w:rsidRPr="00EE0127" w:rsidRDefault="00AC07D9" w:rsidP="0039769D">
            <w:pPr>
              <w:shd w:val="clear" w:color="auto" w:fill="FFFFFF"/>
              <w:rPr>
                <w:rFonts w:eastAsia="Calibri" w:cs="Arial"/>
                <w:sz w:val="22"/>
                <w:szCs w:val="22"/>
              </w:rPr>
            </w:pPr>
            <w:r w:rsidRPr="00EE0127">
              <w:rPr>
                <w:rFonts w:eastAsia="Calibri" w:cs="Arial"/>
                <w:sz w:val="22"/>
                <w:szCs w:val="22"/>
              </w:rPr>
              <w:t>Have you sought the views of our communities in relation to the impact on sustainable development for this activity?</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Buildings</w:t>
            </w:r>
          </w:p>
        </w:tc>
        <w:tc>
          <w:tcPr>
            <w:tcW w:w="3058" w:type="dxa"/>
            <w:gridSpan w:val="2"/>
            <w:shd w:val="clear" w:color="auto" w:fill="auto"/>
          </w:tcPr>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improve the resource efficiency of new or refurbished buildings (water, energy, density, use of existing buildings, designing for a longer lifespan)?</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increase safety and security in new buildings and developments?</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reduce greenhouse gas emissions from transport (choice of mode of transport, reducing need to travel)?</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lastRenderedPageBreak/>
              <w:t>Will it provide sympathetic and appropriate landscaping around new development?</w:t>
            </w:r>
          </w:p>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improve access to the built environment?</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lastRenderedPageBreak/>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lastRenderedPageBreak/>
              <w:t>Adaptation to Climate Change</w:t>
            </w:r>
          </w:p>
        </w:tc>
        <w:tc>
          <w:tcPr>
            <w:tcW w:w="3058" w:type="dxa"/>
            <w:gridSpan w:val="2"/>
            <w:shd w:val="clear" w:color="auto" w:fill="auto"/>
          </w:tcPr>
          <w:p w:rsidR="00AC07D9" w:rsidRPr="00EE0127" w:rsidRDefault="00AC07D9" w:rsidP="0039769D">
            <w:pPr>
              <w:autoSpaceDE w:val="0"/>
              <w:autoSpaceDN w:val="0"/>
              <w:adjustRightInd w:val="0"/>
              <w:rPr>
                <w:rFonts w:eastAsia="Calibri" w:cs="Arial"/>
                <w:sz w:val="22"/>
                <w:szCs w:val="22"/>
                <w:lang w:eastAsia="en-US"/>
              </w:rPr>
            </w:pPr>
            <w:r w:rsidRPr="00EE0127">
              <w:rPr>
                <w:rFonts w:eastAsia="Calibri" w:cs="Arial"/>
                <w:sz w:val="22"/>
                <w:szCs w:val="22"/>
                <w:lang w:eastAsia="en-US"/>
              </w:rPr>
              <w:t>Will it support the plan for the likely effects of climate change (e.g. identifying vulnerable groups; contingency planning for flood, heat wave and other weather extremes)?</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r w:rsidR="00AC07D9" w:rsidRPr="00EE0127" w:rsidTr="0039769D">
        <w:tc>
          <w:tcPr>
            <w:tcW w:w="1641" w:type="dxa"/>
            <w:shd w:val="clear" w:color="auto" w:fill="auto"/>
          </w:tcPr>
          <w:p w:rsidR="00AC07D9" w:rsidRPr="00EE0127" w:rsidRDefault="00AC07D9" w:rsidP="0039769D">
            <w:pPr>
              <w:rPr>
                <w:rFonts w:eastAsia="Calibri" w:cs="Arial"/>
                <w:b/>
                <w:sz w:val="22"/>
                <w:szCs w:val="22"/>
                <w:lang w:eastAsia="en-US"/>
              </w:rPr>
            </w:pPr>
            <w:r w:rsidRPr="00EE0127">
              <w:rPr>
                <w:rFonts w:eastAsia="Calibri" w:cs="Arial"/>
                <w:b/>
                <w:sz w:val="22"/>
                <w:szCs w:val="22"/>
                <w:lang w:eastAsia="en-US"/>
              </w:rPr>
              <w:t>Models of Care</w:t>
            </w:r>
          </w:p>
        </w:tc>
        <w:tc>
          <w:tcPr>
            <w:tcW w:w="3058" w:type="dxa"/>
            <w:gridSpan w:val="2"/>
            <w:shd w:val="clear" w:color="auto" w:fill="auto"/>
          </w:tcPr>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 xml:space="preserve">Will it minimising ‘care miles’ making better use of new technologies such as </w:t>
            </w:r>
            <w:proofErr w:type="spellStart"/>
            <w:r w:rsidRPr="00EE0127">
              <w:rPr>
                <w:rFonts w:eastAsia="Calibri" w:cs="Arial"/>
                <w:sz w:val="22"/>
                <w:szCs w:val="22"/>
                <w:lang w:eastAsia="en-US"/>
              </w:rPr>
              <w:t>telecare</w:t>
            </w:r>
            <w:proofErr w:type="spellEnd"/>
            <w:r w:rsidRPr="00EE0127">
              <w:rPr>
                <w:rFonts w:eastAsia="Calibri" w:cs="Arial"/>
                <w:sz w:val="22"/>
                <w:szCs w:val="22"/>
                <w:lang w:eastAsia="en-US"/>
              </w:rPr>
              <w:t xml:space="preserve"> and </w:t>
            </w:r>
            <w:proofErr w:type="spellStart"/>
            <w:r w:rsidRPr="00EE0127">
              <w:rPr>
                <w:rFonts w:eastAsia="Calibri" w:cs="Arial"/>
                <w:sz w:val="22"/>
                <w:szCs w:val="22"/>
                <w:lang w:eastAsia="en-US"/>
              </w:rPr>
              <w:t>telehealth</w:t>
            </w:r>
            <w:proofErr w:type="spellEnd"/>
            <w:r w:rsidRPr="00EE0127">
              <w:rPr>
                <w:rFonts w:eastAsia="Calibri" w:cs="Arial"/>
                <w:sz w:val="22"/>
                <w:szCs w:val="22"/>
                <w:lang w:eastAsia="en-US"/>
              </w:rPr>
              <w:t>, delivering care in settings closer to people’s homes?</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promote prevention and self-management?</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provide evidence-based, personalised care that achieves the best possible outcomes with the resources available?</w:t>
            </w:r>
          </w:p>
          <w:p w:rsidR="00AC07D9" w:rsidRPr="00EE0127" w:rsidRDefault="00AC07D9" w:rsidP="0039769D">
            <w:pPr>
              <w:rPr>
                <w:rFonts w:eastAsia="Calibri" w:cs="Arial"/>
                <w:sz w:val="22"/>
                <w:szCs w:val="22"/>
                <w:lang w:eastAsia="en-US"/>
              </w:rPr>
            </w:pPr>
            <w:r w:rsidRPr="00EE0127">
              <w:rPr>
                <w:rFonts w:eastAsia="Calibri" w:cs="Arial"/>
                <w:sz w:val="22"/>
                <w:szCs w:val="22"/>
                <w:lang w:eastAsia="en-US"/>
              </w:rPr>
              <w:t>Will it deliver integrated care, that co-ordinate different elements of care more effectively and remove duplication and redundancy from care pathways?</w:t>
            </w:r>
          </w:p>
        </w:tc>
        <w:tc>
          <w:tcPr>
            <w:tcW w:w="1628" w:type="dxa"/>
            <w:shd w:val="clear" w:color="auto" w:fill="auto"/>
          </w:tcPr>
          <w:p w:rsidR="00AC07D9" w:rsidRPr="00EE0127" w:rsidRDefault="00AC07D9" w:rsidP="0039769D">
            <w:pPr>
              <w:jc w:val="center"/>
              <w:rPr>
                <w:rFonts w:eastAsia="Calibri" w:cs="Arial"/>
                <w:sz w:val="22"/>
                <w:szCs w:val="22"/>
                <w:lang w:eastAsia="en-US"/>
              </w:rPr>
            </w:pPr>
            <w:r w:rsidRPr="00EE0127">
              <w:rPr>
                <w:rFonts w:eastAsia="Calibri" w:cs="Arial"/>
                <w:sz w:val="22"/>
                <w:szCs w:val="22"/>
                <w:lang w:eastAsia="en-US"/>
              </w:rPr>
              <w:t>n/a</w:t>
            </w:r>
          </w:p>
        </w:tc>
        <w:tc>
          <w:tcPr>
            <w:tcW w:w="1402" w:type="dxa"/>
            <w:shd w:val="clear" w:color="auto" w:fill="auto"/>
          </w:tcPr>
          <w:p w:rsidR="00AC07D9" w:rsidRPr="00EE0127" w:rsidRDefault="00AC07D9" w:rsidP="0039769D">
            <w:pPr>
              <w:jc w:val="center"/>
              <w:rPr>
                <w:rFonts w:eastAsia="Calibri" w:cs="Arial"/>
                <w:sz w:val="22"/>
                <w:szCs w:val="22"/>
                <w:lang w:eastAsia="en-US"/>
              </w:rPr>
            </w:pPr>
          </w:p>
        </w:tc>
        <w:tc>
          <w:tcPr>
            <w:tcW w:w="1557" w:type="dxa"/>
            <w:shd w:val="clear" w:color="auto" w:fill="auto"/>
          </w:tcPr>
          <w:p w:rsidR="00AC07D9" w:rsidRPr="00EE0127" w:rsidRDefault="00AC07D9" w:rsidP="0039769D">
            <w:pPr>
              <w:rPr>
                <w:rFonts w:eastAsia="Calibri" w:cs="Arial"/>
                <w:sz w:val="22"/>
                <w:szCs w:val="22"/>
                <w:lang w:eastAsia="en-US"/>
              </w:rPr>
            </w:pPr>
          </w:p>
        </w:tc>
      </w:tr>
    </w:tbl>
    <w:p w:rsidR="00D6026F" w:rsidRDefault="00D6026F">
      <w:bookmarkStart w:id="0" w:name="_GoBack"/>
      <w:bookmarkEnd w:id="0"/>
    </w:p>
    <w:sectPr w:rsidR="00D6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D9"/>
    <w:rsid w:val="00AC07D9"/>
    <w:rsid w:val="00D6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D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D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2015-11-02T10:29:00Z</dcterms:created>
  <dcterms:modified xsi:type="dcterms:W3CDTF">2015-11-02T10:30:00Z</dcterms:modified>
</cp:coreProperties>
</file>