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1B23" w14:textId="77777777" w:rsidR="00F035A6" w:rsidRPr="00F035A6" w:rsidRDefault="00D04EEF" w:rsidP="00383D24">
      <w:pPr>
        <w:spacing w:after="0" w:line="240" w:lineRule="auto"/>
        <w:ind w:firstLine="720"/>
        <w:jc w:val="right"/>
        <w:rPr>
          <w:rFonts w:ascii="Arial" w:eastAsia="Times New Roman" w:hAnsi="Arial"/>
          <w:sz w:val="24"/>
          <w:szCs w:val="24"/>
          <w:lang w:eastAsia="en-GB"/>
        </w:rPr>
      </w:pPr>
      <w:bookmarkStart w:id="0" w:name="_GoBack"/>
      <w:bookmarkEnd w:id="0"/>
      <w:r>
        <w:rPr>
          <w:noProof/>
          <w:lang w:eastAsia="en-GB"/>
        </w:rPr>
        <w:drawing>
          <wp:inline distT="0" distB="0" distL="0" distR="0" wp14:anchorId="6BAF8078" wp14:editId="46E05ECC">
            <wp:extent cx="2286000" cy="600075"/>
            <wp:effectExtent l="0" t="0" r="0" b="9525"/>
            <wp:docPr id="2" name="Picture 2" descr="C:\Documents and Settings\helen.sanderson\Local Settings\Temporary Internet Files\Content.Outlook\6UXB7KOT\NLlogo.png"/>
            <wp:cNvGraphicFramePr/>
            <a:graphic xmlns:a="http://schemas.openxmlformats.org/drawingml/2006/main">
              <a:graphicData uri="http://schemas.openxmlformats.org/drawingml/2006/picture">
                <pic:pic xmlns:pic="http://schemas.openxmlformats.org/drawingml/2006/picture">
                  <pic:nvPicPr>
                    <pic:cNvPr id="1" name="Picture 1" descr="C:\Documents and Settings\helen.sanderson\Local Settings\Temporary Internet Files\Content.Outlook\6UXB7KOT\NL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a:ln>
                      <a:noFill/>
                    </a:ln>
                  </pic:spPr>
                </pic:pic>
              </a:graphicData>
            </a:graphic>
          </wp:inline>
        </w:drawing>
      </w:r>
    </w:p>
    <w:p w14:paraId="160BF80A" w14:textId="77777777" w:rsidR="00F035A6" w:rsidRPr="00F035A6" w:rsidRDefault="00F035A6" w:rsidP="00F035A6">
      <w:pPr>
        <w:spacing w:after="0" w:line="240" w:lineRule="auto"/>
        <w:rPr>
          <w:rFonts w:ascii="Arial" w:eastAsia="Times New Roman" w:hAnsi="Arial"/>
          <w:sz w:val="24"/>
          <w:szCs w:val="24"/>
          <w:lang w:eastAsia="en-GB"/>
        </w:rPr>
      </w:pPr>
    </w:p>
    <w:p w14:paraId="643767CE" w14:textId="77777777" w:rsidR="00F035A6" w:rsidRPr="00F035A6" w:rsidRDefault="00F035A6" w:rsidP="00F035A6">
      <w:pPr>
        <w:spacing w:after="0" w:line="240" w:lineRule="auto"/>
        <w:jc w:val="right"/>
        <w:rPr>
          <w:rFonts w:ascii="Arial" w:eastAsia="Times New Roman" w:hAnsi="Arial"/>
          <w:b/>
          <w:sz w:val="24"/>
          <w:szCs w:val="24"/>
          <w:lang w:eastAsia="en-GB"/>
        </w:rPr>
      </w:pPr>
    </w:p>
    <w:p w14:paraId="3C963150" w14:textId="77777777" w:rsidR="00F035A6" w:rsidRPr="00F035A6" w:rsidRDefault="00F035A6" w:rsidP="000B13B1">
      <w:pPr>
        <w:spacing w:after="0" w:line="240" w:lineRule="auto"/>
        <w:rPr>
          <w:rFonts w:ascii="Arial" w:eastAsia="Times New Roman" w:hAnsi="Arial"/>
          <w:b/>
          <w:sz w:val="36"/>
          <w:szCs w:val="36"/>
          <w:lang w:eastAsia="en-GB"/>
        </w:rPr>
      </w:pPr>
    </w:p>
    <w:p w14:paraId="68EE9DFB" w14:textId="77777777" w:rsidR="00F035A6" w:rsidRPr="00F035A6" w:rsidRDefault="00F035A6" w:rsidP="00856462">
      <w:pPr>
        <w:spacing w:after="0" w:line="240" w:lineRule="auto"/>
        <w:rPr>
          <w:rFonts w:ascii="Arial" w:eastAsia="Times New Roman" w:hAnsi="Arial"/>
          <w:b/>
          <w:sz w:val="36"/>
          <w:szCs w:val="36"/>
          <w:lang w:eastAsia="en-GB"/>
        </w:rPr>
      </w:pPr>
    </w:p>
    <w:p w14:paraId="252F90CF" w14:textId="77777777" w:rsidR="00F035A6" w:rsidRDefault="00F035A6" w:rsidP="00F035A6">
      <w:pPr>
        <w:spacing w:after="0" w:line="240" w:lineRule="auto"/>
        <w:jc w:val="center"/>
        <w:rPr>
          <w:rFonts w:ascii="Arial" w:eastAsia="Times New Roman" w:hAnsi="Arial"/>
          <w:b/>
          <w:sz w:val="36"/>
          <w:szCs w:val="36"/>
          <w:lang w:eastAsia="en-GB"/>
        </w:rPr>
      </w:pPr>
    </w:p>
    <w:p w14:paraId="2CD31AE2" w14:textId="77777777" w:rsidR="00F34886" w:rsidRDefault="00F34886" w:rsidP="00F035A6">
      <w:pPr>
        <w:spacing w:after="0" w:line="240" w:lineRule="auto"/>
        <w:jc w:val="center"/>
        <w:rPr>
          <w:rFonts w:ascii="Arial" w:eastAsia="Times New Roman" w:hAnsi="Arial"/>
          <w:b/>
          <w:sz w:val="36"/>
          <w:szCs w:val="36"/>
          <w:lang w:eastAsia="en-GB"/>
        </w:rPr>
      </w:pPr>
    </w:p>
    <w:p w14:paraId="39BB2718" w14:textId="77777777" w:rsidR="00F34886" w:rsidRPr="00F035A6" w:rsidRDefault="00F34886" w:rsidP="00F035A6">
      <w:pPr>
        <w:spacing w:after="0" w:line="240" w:lineRule="auto"/>
        <w:jc w:val="center"/>
        <w:rPr>
          <w:rFonts w:ascii="Arial" w:eastAsia="Times New Roman" w:hAnsi="Arial"/>
          <w:b/>
          <w:sz w:val="36"/>
          <w:szCs w:val="36"/>
          <w:lang w:eastAsia="en-GB"/>
        </w:rPr>
      </w:pPr>
    </w:p>
    <w:p w14:paraId="5BD79923" w14:textId="77777777" w:rsidR="00E734D9" w:rsidRPr="000B13B1" w:rsidRDefault="00193D93" w:rsidP="000B13B1">
      <w:pPr>
        <w:jc w:val="center"/>
        <w:rPr>
          <w:rFonts w:asciiTheme="minorHAnsi" w:hAnsiTheme="minorHAnsi" w:cstheme="minorHAnsi"/>
          <w:b/>
          <w:sz w:val="48"/>
          <w:szCs w:val="48"/>
        </w:rPr>
      </w:pPr>
      <w:r w:rsidRPr="000B13B1">
        <w:rPr>
          <w:rFonts w:asciiTheme="minorHAnsi" w:hAnsiTheme="minorHAnsi" w:cstheme="minorHAnsi"/>
          <w:b/>
          <w:sz w:val="48"/>
          <w:szCs w:val="48"/>
          <w:lang w:eastAsia="en-GB"/>
        </w:rPr>
        <w:t>Security and Transmission of Personal Confidential Data and Information (Safe Haven)</w:t>
      </w:r>
      <w:r w:rsidR="00125608" w:rsidRPr="000B13B1">
        <w:rPr>
          <w:rFonts w:asciiTheme="minorHAnsi" w:hAnsiTheme="minorHAnsi" w:cstheme="minorHAnsi"/>
          <w:b/>
          <w:sz w:val="48"/>
          <w:szCs w:val="48"/>
        </w:rPr>
        <w:t xml:space="preserve"> </w:t>
      </w:r>
      <w:r w:rsidR="00E734D9" w:rsidRPr="000B13B1">
        <w:rPr>
          <w:rFonts w:asciiTheme="minorHAnsi" w:hAnsiTheme="minorHAnsi" w:cstheme="minorHAnsi"/>
          <w:b/>
          <w:sz w:val="48"/>
          <w:szCs w:val="48"/>
        </w:rPr>
        <w:t>Policy</w:t>
      </w:r>
    </w:p>
    <w:p w14:paraId="791AB040" w14:textId="77777777" w:rsidR="00F035A6" w:rsidRPr="00F035A6" w:rsidRDefault="00F035A6" w:rsidP="00F035A6">
      <w:pPr>
        <w:spacing w:after="0" w:line="240" w:lineRule="auto"/>
        <w:rPr>
          <w:rFonts w:ascii="Arial" w:eastAsia="Times New Roman" w:hAnsi="Arial"/>
          <w:b/>
          <w:sz w:val="24"/>
          <w:szCs w:val="24"/>
          <w:lang w:eastAsia="en-GB"/>
        </w:rPr>
      </w:pPr>
    </w:p>
    <w:p w14:paraId="0FE86D9B" w14:textId="77777777" w:rsidR="00F035A6" w:rsidRPr="00F035A6" w:rsidRDefault="00F035A6" w:rsidP="00F035A6">
      <w:pPr>
        <w:spacing w:after="0" w:line="240" w:lineRule="auto"/>
        <w:rPr>
          <w:rFonts w:ascii="Arial" w:eastAsia="Times New Roman" w:hAnsi="Arial"/>
          <w:b/>
          <w:sz w:val="24"/>
          <w:szCs w:val="24"/>
          <w:lang w:eastAsia="en-GB"/>
        </w:rPr>
      </w:pPr>
    </w:p>
    <w:p w14:paraId="62C18B94" w14:textId="77777777" w:rsidR="00F035A6" w:rsidRPr="00F035A6" w:rsidRDefault="00F035A6" w:rsidP="00F035A6">
      <w:pPr>
        <w:spacing w:after="0" w:line="240" w:lineRule="auto"/>
        <w:rPr>
          <w:rFonts w:ascii="Arial" w:eastAsia="Times New Roman" w:hAnsi="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611"/>
      </w:tblGrid>
      <w:tr w:rsidR="00F035A6" w:rsidRPr="002F7E1B" w14:paraId="4C00F281" w14:textId="77777777" w:rsidTr="003B0EF0">
        <w:tc>
          <w:tcPr>
            <w:tcW w:w="3652" w:type="dxa"/>
          </w:tcPr>
          <w:p w14:paraId="3614966A" w14:textId="77777777" w:rsidR="00F035A6" w:rsidRPr="002F7E1B" w:rsidRDefault="00F035A6" w:rsidP="00F035A6">
            <w:pPr>
              <w:spacing w:after="0" w:line="360" w:lineRule="auto"/>
              <w:rPr>
                <w:rFonts w:ascii="Arial" w:eastAsia="Times New Roman" w:hAnsi="Arial" w:cs="Arial"/>
                <w:b/>
                <w:lang w:eastAsia="en-GB"/>
              </w:rPr>
            </w:pPr>
            <w:r w:rsidRPr="002F7E1B">
              <w:rPr>
                <w:rFonts w:ascii="Arial" w:eastAsia="Times New Roman" w:hAnsi="Arial" w:cs="Arial"/>
                <w:b/>
                <w:lang w:eastAsia="en-GB"/>
              </w:rPr>
              <w:t xml:space="preserve">Authorship: </w:t>
            </w:r>
          </w:p>
        </w:tc>
        <w:tc>
          <w:tcPr>
            <w:tcW w:w="6202" w:type="dxa"/>
          </w:tcPr>
          <w:p w14:paraId="4EDB3EB1" w14:textId="77777777" w:rsidR="00F035A6" w:rsidRPr="002F7E1B" w:rsidRDefault="002E043F" w:rsidP="00F035A6">
            <w:pPr>
              <w:spacing w:after="0" w:line="360" w:lineRule="auto"/>
              <w:rPr>
                <w:rFonts w:ascii="Arial" w:eastAsia="Times New Roman" w:hAnsi="Arial" w:cs="Arial"/>
                <w:lang w:eastAsia="en-GB"/>
              </w:rPr>
            </w:pPr>
            <w:r w:rsidRPr="002F7E1B">
              <w:rPr>
                <w:rFonts w:ascii="Arial" w:eastAsia="Times New Roman" w:hAnsi="Arial" w:cs="Arial"/>
                <w:lang w:eastAsia="en-GB"/>
              </w:rPr>
              <w:t xml:space="preserve">Information Governance Team </w:t>
            </w:r>
          </w:p>
        </w:tc>
      </w:tr>
      <w:tr w:rsidR="00F035A6" w:rsidRPr="002F7E1B" w14:paraId="05D98BC3" w14:textId="77777777" w:rsidTr="003B0EF0">
        <w:tc>
          <w:tcPr>
            <w:tcW w:w="3652" w:type="dxa"/>
          </w:tcPr>
          <w:p w14:paraId="5B640F69" w14:textId="77777777" w:rsidR="00F035A6" w:rsidRPr="002F7E1B" w:rsidRDefault="00F035A6" w:rsidP="00F035A6">
            <w:pPr>
              <w:spacing w:after="0" w:line="360" w:lineRule="auto"/>
              <w:rPr>
                <w:rFonts w:ascii="Arial" w:eastAsia="Times New Roman" w:hAnsi="Arial" w:cs="Arial"/>
                <w:b/>
                <w:lang w:eastAsia="en-GB"/>
              </w:rPr>
            </w:pPr>
            <w:r w:rsidRPr="002F7E1B">
              <w:rPr>
                <w:rFonts w:ascii="Arial" w:eastAsia="Times New Roman" w:hAnsi="Arial" w:cs="Arial"/>
                <w:b/>
                <w:lang w:eastAsia="en-GB"/>
              </w:rPr>
              <w:t xml:space="preserve">Committee Approved: </w:t>
            </w:r>
          </w:p>
        </w:tc>
        <w:tc>
          <w:tcPr>
            <w:tcW w:w="6202" w:type="dxa"/>
          </w:tcPr>
          <w:p w14:paraId="28B0131A" w14:textId="35E93926" w:rsidR="00F035A6" w:rsidRPr="002F7E1B" w:rsidRDefault="002F7E1B" w:rsidP="00142F2E">
            <w:pPr>
              <w:spacing w:after="0" w:line="360" w:lineRule="auto"/>
              <w:rPr>
                <w:rFonts w:ascii="Arial" w:eastAsia="Times New Roman" w:hAnsi="Arial" w:cs="Arial"/>
                <w:lang w:eastAsia="en-GB"/>
              </w:rPr>
            </w:pPr>
            <w:r>
              <w:rPr>
                <w:rFonts w:ascii="Arial" w:eastAsia="Times New Roman" w:hAnsi="Arial" w:cs="Arial"/>
                <w:lang w:eastAsia="en-GB"/>
              </w:rPr>
              <w:t>Integrated Audit &amp; Governance Committee</w:t>
            </w:r>
          </w:p>
        </w:tc>
      </w:tr>
      <w:tr w:rsidR="00F035A6" w:rsidRPr="002F7E1B" w14:paraId="67FA9B3F" w14:textId="77777777" w:rsidTr="003B0EF0">
        <w:tc>
          <w:tcPr>
            <w:tcW w:w="3652" w:type="dxa"/>
          </w:tcPr>
          <w:p w14:paraId="05D37DFA" w14:textId="77777777" w:rsidR="00F035A6" w:rsidRPr="002F7E1B" w:rsidRDefault="00F035A6" w:rsidP="00F035A6">
            <w:pPr>
              <w:spacing w:after="0" w:line="360" w:lineRule="auto"/>
              <w:rPr>
                <w:rFonts w:ascii="Arial" w:eastAsia="Times New Roman" w:hAnsi="Arial" w:cs="Arial"/>
                <w:b/>
                <w:lang w:eastAsia="en-GB"/>
              </w:rPr>
            </w:pPr>
            <w:r w:rsidRPr="002F7E1B">
              <w:rPr>
                <w:rFonts w:ascii="Arial" w:eastAsia="Times New Roman" w:hAnsi="Arial" w:cs="Arial"/>
                <w:b/>
                <w:lang w:eastAsia="en-GB"/>
              </w:rPr>
              <w:t>Approved date:</w:t>
            </w:r>
          </w:p>
        </w:tc>
        <w:tc>
          <w:tcPr>
            <w:tcW w:w="6202" w:type="dxa"/>
          </w:tcPr>
          <w:p w14:paraId="1D9493E6" w14:textId="4F422CB6" w:rsidR="00F035A6" w:rsidRPr="002F7E1B" w:rsidRDefault="002F7E1B" w:rsidP="00F65145">
            <w:pPr>
              <w:spacing w:after="0" w:line="360" w:lineRule="auto"/>
              <w:rPr>
                <w:rFonts w:ascii="Arial" w:eastAsia="Times New Roman" w:hAnsi="Arial" w:cs="Arial"/>
                <w:lang w:eastAsia="en-GB"/>
              </w:rPr>
            </w:pPr>
            <w:r>
              <w:rPr>
                <w:rFonts w:ascii="Arial" w:eastAsia="Times New Roman" w:hAnsi="Arial" w:cs="Arial"/>
                <w:lang w:eastAsia="en-GB"/>
              </w:rPr>
              <w:t>6 January 2021</w:t>
            </w:r>
          </w:p>
        </w:tc>
      </w:tr>
      <w:tr w:rsidR="00F035A6" w:rsidRPr="002F7E1B" w14:paraId="726ADEB2" w14:textId="77777777" w:rsidTr="003B0EF0">
        <w:tc>
          <w:tcPr>
            <w:tcW w:w="3652" w:type="dxa"/>
          </w:tcPr>
          <w:p w14:paraId="14229EAD" w14:textId="77777777" w:rsidR="00F035A6" w:rsidRPr="002F7E1B" w:rsidRDefault="00F035A6" w:rsidP="00F035A6">
            <w:pPr>
              <w:spacing w:after="0" w:line="360" w:lineRule="auto"/>
              <w:rPr>
                <w:rFonts w:ascii="Arial" w:eastAsia="Times New Roman" w:hAnsi="Arial" w:cs="Arial"/>
                <w:b/>
                <w:lang w:eastAsia="en-GB"/>
              </w:rPr>
            </w:pPr>
            <w:r w:rsidRPr="002F7E1B">
              <w:rPr>
                <w:rFonts w:ascii="Arial" w:eastAsia="Times New Roman" w:hAnsi="Arial" w:cs="Arial"/>
                <w:b/>
                <w:lang w:eastAsia="en-GB"/>
              </w:rPr>
              <w:t xml:space="preserve">Review Date: </w:t>
            </w:r>
          </w:p>
        </w:tc>
        <w:tc>
          <w:tcPr>
            <w:tcW w:w="6202" w:type="dxa"/>
          </w:tcPr>
          <w:p w14:paraId="0F2DFDB6" w14:textId="0D92AD0A" w:rsidR="00F035A6" w:rsidRPr="002F7E1B" w:rsidRDefault="002E043F" w:rsidP="00F035A6">
            <w:pPr>
              <w:spacing w:after="0" w:line="360" w:lineRule="auto"/>
              <w:rPr>
                <w:rFonts w:ascii="Arial" w:eastAsia="Times New Roman" w:hAnsi="Arial" w:cs="Arial"/>
                <w:lang w:eastAsia="en-GB"/>
              </w:rPr>
            </w:pPr>
            <w:r w:rsidRPr="002F7E1B">
              <w:rPr>
                <w:rFonts w:ascii="Arial" w:eastAsia="Times New Roman" w:hAnsi="Arial" w:cs="Arial"/>
                <w:lang w:eastAsia="en-GB"/>
              </w:rPr>
              <w:t xml:space="preserve">2 years from approval </w:t>
            </w:r>
            <w:r w:rsidR="00D234B4">
              <w:rPr>
                <w:rFonts w:ascii="Arial" w:eastAsia="Times New Roman" w:hAnsi="Arial" w:cs="Arial"/>
                <w:lang w:eastAsia="en-GB"/>
              </w:rPr>
              <w:t>date</w:t>
            </w:r>
          </w:p>
        </w:tc>
      </w:tr>
      <w:tr w:rsidR="00F035A6" w:rsidRPr="002F7E1B" w14:paraId="1809592F" w14:textId="77777777" w:rsidTr="003B0EF0">
        <w:tc>
          <w:tcPr>
            <w:tcW w:w="3652" w:type="dxa"/>
          </w:tcPr>
          <w:p w14:paraId="08EE399F" w14:textId="77777777" w:rsidR="00F035A6" w:rsidRPr="002F7E1B" w:rsidRDefault="00F035A6" w:rsidP="00F035A6">
            <w:pPr>
              <w:spacing w:after="0" w:line="360" w:lineRule="auto"/>
              <w:rPr>
                <w:rFonts w:ascii="Arial" w:eastAsia="Times New Roman" w:hAnsi="Arial" w:cs="Arial"/>
                <w:b/>
                <w:lang w:eastAsia="en-GB"/>
              </w:rPr>
            </w:pPr>
            <w:r w:rsidRPr="002F7E1B">
              <w:rPr>
                <w:rFonts w:ascii="Arial" w:eastAsia="Times New Roman" w:hAnsi="Arial" w:cs="Arial"/>
                <w:b/>
                <w:lang w:eastAsia="en-GB"/>
              </w:rPr>
              <w:t>Equality Impact Assessment</w:t>
            </w:r>
          </w:p>
          <w:p w14:paraId="36252C0E" w14:textId="77777777" w:rsidR="00F035A6" w:rsidRPr="002F7E1B" w:rsidRDefault="00F035A6" w:rsidP="00F035A6">
            <w:pPr>
              <w:spacing w:after="0" w:line="360" w:lineRule="auto"/>
              <w:rPr>
                <w:rFonts w:ascii="Arial" w:eastAsia="Times New Roman" w:hAnsi="Arial" w:cs="Arial"/>
                <w:b/>
                <w:lang w:eastAsia="en-GB"/>
              </w:rPr>
            </w:pPr>
          </w:p>
          <w:p w14:paraId="4B17DDC4" w14:textId="77777777" w:rsidR="00F035A6" w:rsidRPr="002F7E1B" w:rsidRDefault="00E734D9" w:rsidP="00F035A6">
            <w:pPr>
              <w:spacing w:after="0" w:line="360" w:lineRule="auto"/>
              <w:rPr>
                <w:rFonts w:ascii="Arial" w:eastAsia="Times New Roman" w:hAnsi="Arial" w:cs="Arial"/>
                <w:b/>
                <w:lang w:eastAsia="en-GB"/>
              </w:rPr>
            </w:pPr>
            <w:r w:rsidRPr="002F7E1B">
              <w:rPr>
                <w:rFonts w:ascii="Arial" w:eastAsia="Times New Roman" w:hAnsi="Arial" w:cs="Arial"/>
                <w:b/>
                <w:lang w:eastAsia="en-GB"/>
              </w:rPr>
              <w:t xml:space="preserve">Sustainability Impact </w:t>
            </w:r>
            <w:r w:rsidR="00F035A6" w:rsidRPr="002F7E1B">
              <w:rPr>
                <w:rFonts w:ascii="Arial" w:eastAsia="Times New Roman" w:hAnsi="Arial" w:cs="Arial"/>
                <w:b/>
                <w:lang w:eastAsia="en-GB"/>
              </w:rPr>
              <w:t>Assessment</w:t>
            </w:r>
          </w:p>
          <w:p w14:paraId="6DA38962" w14:textId="77777777" w:rsidR="002E043F" w:rsidRPr="002F7E1B" w:rsidRDefault="002E043F" w:rsidP="00F035A6">
            <w:pPr>
              <w:spacing w:after="0" w:line="360" w:lineRule="auto"/>
              <w:rPr>
                <w:rFonts w:ascii="Arial" w:eastAsia="Times New Roman" w:hAnsi="Arial" w:cs="Arial"/>
                <w:b/>
                <w:lang w:eastAsia="en-GB"/>
              </w:rPr>
            </w:pPr>
          </w:p>
          <w:p w14:paraId="35DA64FF" w14:textId="77777777" w:rsidR="002E043F" w:rsidRPr="002F7E1B" w:rsidRDefault="002E043F" w:rsidP="00F035A6">
            <w:pPr>
              <w:spacing w:after="0" w:line="360" w:lineRule="auto"/>
              <w:rPr>
                <w:rFonts w:ascii="Arial" w:eastAsia="Times New Roman" w:hAnsi="Arial" w:cs="Arial"/>
                <w:b/>
                <w:lang w:eastAsia="en-GB"/>
              </w:rPr>
            </w:pPr>
            <w:r w:rsidRPr="002F7E1B">
              <w:rPr>
                <w:rFonts w:ascii="Arial" w:eastAsia="Times New Roman" w:hAnsi="Arial" w:cs="Arial"/>
                <w:b/>
                <w:lang w:eastAsia="en-GB"/>
              </w:rPr>
              <w:t>Data Protection Impact Assessment</w:t>
            </w:r>
          </w:p>
          <w:p w14:paraId="16614FCC" w14:textId="77777777" w:rsidR="00E734D9" w:rsidRPr="002F7E1B" w:rsidRDefault="00E734D9" w:rsidP="00E734D9">
            <w:pPr>
              <w:spacing w:after="0" w:line="360" w:lineRule="auto"/>
              <w:rPr>
                <w:rFonts w:ascii="Arial" w:eastAsia="Times New Roman" w:hAnsi="Arial" w:cs="Arial"/>
                <w:b/>
                <w:lang w:eastAsia="en-GB"/>
              </w:rPr>
            </w:pPr>
          </w:p>
          <w:p w14:paraId="2E3F11B0" w14:textId="77777777" w:rsidR="00F035A6" w:rsidRPr="002F7E1B" w:rsidRDefault="00F035A6" w:rsidP="00E734D9">
            <w:pPr>
              <w:spacing w:after="0" w:line="360" w:lineRule="auto"/>
              <w:rPr>
                <w:rFonts w:ascii="Arial" w:eastAsia="Times New Roman" w:hAnsi="Arial" w:cs="Arial"/>
                <w:b/>
                <w:lang w:eastAsia="en-GB"/>
              </w:rPr>
            </w:pPr>
            <w:r w:rsidRPr="002F7E1B">
              <w:rPr>
                <w:rFonts w:ascii="Arial" w:eastAsia="Times New Roman" w:hAnsi="Arial" w:cs="Arial"/>
                <w:b/>
                <w:lang w:eastAsia="en-GB"/>
              </w:rPr>
              <w:t>Target Audience:</w:t>
            </w:r>
            <w:r w:rsidR="00E734D9" w:rsidRPr="002F7E1B">
              <w:rPr>
                <w:rFonts w:ascii="Arial" w:eastAsia="Times New Roman" w:hAnsi="Arial" w:cs="Arial"/>
                <w:b/>
                <w:lang w:eastAsia="en-GB"/>
              </w:rPr>
              <w:t xml:space="preserve">                                                 </w:t>
            </w:r>
          </w:p>
        </w:tc>
        <w:tc>
          <w:tcPr>
            <w:tcW w:w="6202" w:type="dxa"/>
          </w:tcPr>
          <w:p w14:paraId="449658D7" w14:textId="77777777" w:rsidR="00F035A6" w:rsidRPr="002F7E1B" w:rsidRDefault="00E734D9" w:rsidP="00F035A6">
            <w:pPr>
              <w:spacing w:after="0" w:line="360" w:lineRule="auto"/>
              <w:rPr>
                <w:rFonts w:ascii="Arial" w:eastAsia="Times New Roman" w:hAnsi="Arial" w:cs="Arial"/>
                <w:b/>
                <w:i/>
                <w:lang w:eastAsia="en-GB"/>
              </w:rPr>
            </w:pPr>
            <w:r w:rsidRPr="002F7E1B">
              <w:rPr>
                <w:rFonts w:ascii="Arial" w:eastAsia="Times New Roman" w:hAnsi="Arial" w:cs="Arial"/>
                <w:b/>
                <w:lang w:eastAsia="en-GB"/>
              </w:rPr>
              <w:t>Screening</w:t>
            </w:r>
          </w:p>
          <w:p w14:paraId="56DB0A05" w14:textId="77777777" w:rsidR="00F035A6" w:rsidRPr="002F7E1B" w:rsidRDefault="00F035A6" w:rsidP="00F035A6">
            <w:pPr>
              <w:spacing w:after="0" w:line="360" w:lineRule="auto"/>
              <w:rPr>
                <w:rFonts w:ascii="Arial" w:eastAsia="Times New Roman" w:hAnsi="Arial" w:cs="Arial"/>
                <w:b/>
                <w:lang w:eastAsia="en-GB"/>
              </w:rPr>
            </w:pPr>
          </w:p>
          <w:p w14:paraId="2C1C3A75" w14:textId="77777777" w:rsidR="00F035A6" w:rsidRPr="002F7E1B" w:rsidRDefault="00F035A6" w:rsidP="00F035A6">
            <w:pPr>
              <w:spacing w:after="0" w:line="360" w:lineRule="auto"/>
              <w:rPr>
                <w:rFonts w:ascii="Arial" w:eastAsia="Times New Roman" w:hAnsi="Arial" w:cs="Arial"/>
                <w:b/>
                <w:i/>
                <w:lang w:eastAsia="en-GB"/>
              </w:rPr>
            </w:pPr>
            <w:r w:rsidRPr="002F7E1B">
              <w:rPr>
                <w:rFonts w:ascii="Arial" w:eastAsia="Times New Roman" w:hAnsi="Arial" w:cs="Arial"/>
                <w:b/>
                <w:lang w:eastAsia="en-GB"/>
              </w:rPr>
              <w:t>Completed</w:t>
            </w:r>
          </w:p>
          <w:p w14:paraId="51FB6FC6" w14:textId="77777777" w:rsidR="00F035A6" w:rsidRPr="002F7E1B" w:rsidRDefault="00F035A6" w:rsidP="00F035A6">
            <w:pPr>
              <w:spacing w:after="0" w:line="360" w:lineRule="auto"/>
              <w:rPr>
                <w:rFonts w:ascii="Arial" w:eastAsia="Times New Roman" w:hAnsi="Arial" w:cs="Arial"/>
                <w:b/>
                <w:lang w:eastAsia="en-GB"/>
              </w:rPr>
            </w:pPr>
          </w:p>
          <w:p w14:paraId="7C1402BF" w14:textId="77777777" w:rsidR="002F7E1B" w:rsidRDefault="002F7E1B" w:rsidP="00F035A6">
            <w:pPr>
              <w:spacing w:after="0" w:line="360" w:lineRule="auto"/>
              <w:rPr>
                <w:rFonts w:ascii="Arial" w:eastAsia="Times New Roman" w:hAnsi="Arial" w:cs="Arial"/>
                <w:b/>
                <w:lang w:eastAsia="en-GB"/>
              </w:rPr>
            </w:pPr>
          </w:p>
          <w:p w14:paraId="35FBCD88" w14:textId="43CF2039" w:rsidR="00350865" w:rsidRPr="002F7E1B" w:rsidRDefault="002E043F" w:rsidP="00F035A6">
            <w:pPr>
              <w:spacing w:after="0" w:line="360" w:lineRule="auto"/>
              <w:rPr>
                <w:rFonts w:ascii="Arial" w:eastAsia="Times New Roman" w:hAnsi="Arial" w:cs="Arial"/>
                <w:b/>
                <w:lang w:eastAsia="en-GB"/>
              </w:rPr>
            </w:pPr>
            <w:r w:rsidRPr="002F7E1B">
              <w:rPr>
                <w:rFonts w:ascii="Arial" w:eastAsia="Times New Roman" w:hAnsi="Arial" w:cs="Arial"/>
                <w:b/>
                <w:lang w:eastAsia="en-GB"/>
              </w:rPr>
              <w:t>Not Required</w:t>
            </w:r>
          </w:p>
          <w:p w14:paraId="1808A2A4" w14:textId="77777777" w:rsidR="002E043F" w:rsidRPr="002F7E1B" w:rsidRDefault="002E043F" w:rsidP="00F035A6">
            <w:pPr>
              <w:spacing w:after="0" w:line="360" w:lineRule="auto"/>
              <w:rPr>
                <w:rFonts w:ascii="Arial" w:eastAsia="Times New Roman" w:hAnsi="Arial" w:cs="Arial"/>
                <w:b/>
                <w:lang w:eastAsia="en-GB"/>
              </w:rPr>
            </w:pPr>
          </w:p>
          <w:p w14:paraId="1E5424F4" w14:textId="77777777" w:rsidR="002E043F" w:rsidRPr="002F7E1B" w:rsidRDefault="002E043F" w:rsidP="00F035A6">
            <w:pPr>
              <w:spacing w:after="0" w:line="360" w:lineRule="auto"/>
              <w:rPr>
                <w:rFonts w:ascii="Arial" w:eastAsia="Times New Roman" w:hAnsi="Arial" w:cs="Arial"/>
                <w:b/>
                <w:lang w:eastAsia="en-GB"/>
              </w:rPr>
            </w:pPr>
          </w:p>
          <w:p w14:paraId="1D1A6109" w14:textId="77777777" w:rsidR="00350865" w:rsidRPr="002F7E1B" w:rsidRDefault="00350865" w:rsidP="00F035A6">
            <w:pPr>
              <w:spacing w:after="0" w:line="360" w:lineRule="auto"/>
              <w:rPr>
                <w:rFonts w:ascii="Arial" w:eastAsia="Times New Roman" w:hAnsi="Arial" w:cs="Arial"/>
                <w:b/>
                <w:lang w:eastAsia="en-GB"/>
              </w:rPr>
            </w:pPr>
            <w:r w:rsidRPr="002F7E1B">
              <w:rPr>
                <w:rFonts w:ascii="Arial" w:eastAsia="Times New Roman" w:hAnsi="Arial" w:cs="Arial"/>
                <w:b/>
                <w:lang w:eastAsia="en-GB"/>
              </w:rPr>
              <w:t>All Staff</w:t>
            </w:r>
          </w:p>
        </w:tc>
      </w:tr>
      <w:tr w:rsidR="00F035A6" w:rsidRPr="002F7E1B" w14:paraId="73CE6E19" w14:textId="77777777" w:rsidTr="003B0EF0">
        <w:tblPrEx>
          <w:tblLook w:val="0000" w:firstRow="0" w:lastRow="0" w:firstColumn="0" w:lastColumn="0" w:noHBand="0" w:noVBand="0"/>
        </w:tblPrEx>
        <w:tc>
          <w:tcPr>
            <w:tcW w:w="3652" w:type="dxa"/>
          </w:tcPr>
          <w:p w14:paraId="39AF1B6B" w14:textId="77777777" w:rsidR="00F035A6" w:rsidRPr="002F7E1B" w:rsidRDefault="00F035A6" w:rsidP="00F035A6">
            <w:pPr>
              <w:spacing w:after="0" w:line="360" w:lineRule="auto"/>
              <w:rPr>
                <w:rFonts w:ascii="Arial" w:eastAsia="Times New Roman" w:hAnsi="Arial" w:cs="Arial"/>
                <w:b/>
                <w:lang w:eastAsia="en-GB"/>
              </w:rPr>
            </w:pPr>
            <w:r w:rsidRPr="002F7E1B">
              <w:rPr>
                <w:rFonts w:ascii="Arial" w:eastAsia="Times New Roman" w:hAnsi="Arial" w:cs="Arial"/>
                <w:b/>
                <w:lang w:eastAsia="en-GB"/>
              </w:rPr>
              <w:t>Policy Reference No:</w:t>
            </w:r>
            <w:r w:rsidR="00E734D9" w:rsidRPr="002F7E1B">
              <w:rPr>
                <w:rFonts w:ascii="Arial" w:eastAsia="Times New Roman" w:hAnsi="Arial" w:cs="Arial"/>
                <w:b/>
                <w:lang w:eastAsia="en-GB"/>
              </w:rPr>
              <w:t xml:space="preserve"> </w:t>
            </w:r>
          </w:p>
        </w:tc>
        <w:tc>
          <w:tcPr>
            <w:tcW w:w="6202" w:type="dxa"/>
            <w:shd w:val="clear" w:color="auto" w:fill="FFFFFF"/>
          </w:tcPr>
          <w:p w14:paraId="0DBBAC52" w14:textId="77777777" w:rsidR="00F035A6" w:rsidRPr="002F7E1B" w:rsidRDefault="00350865" w:rsidP="00F035A6">
            <w:pPr>
              <w:spacing w:after="0" w:line="360" w:lineRule="auto"/>
              <w:rPr>
                <w:rFonts w:ascii="Arial" w:eastAsia="Times New Roman" w:hAnsi="Arial" w:cs="Arial"/>
                <w:lang w:eastAsia="en-GB"/>
              </w:rPr>
            </w:pPr>
            <w:r w:rsidRPr="002F7E1B">
              <w:rPr>
                <w:rFonts w:ascii="Arial" w:eastAsia="Times New Roman" w:hAnsi="Arial" w:cs="Arial"/>
                <w:lang w:eastAsia="en-GB"/>
              </w:rPr>
              <w:t>N/A</w:t>
            </w:r>
          </w:p>
        </w:tc>
      </w:tr>
      <w:tr w:rsidR="00F035A6" w:rsidRPr="002F7E1B" w14:paraId="1F96EB97" w14:textId="77777777" w:rsidTr="003B0EF0">
        <w:tblPrEx>
          <w:tblLook w:val="0000" w:firstRow="0" w:lastRow="0" w:firstColumn="0" w:lastColumn="0" w:noHBand="0" w:noVBand="0"/>
        </w:tblPrEx>
        <w:tc>
          <w:tcPr>
            <w:tcW w:w="3652" w:type="dxa"/>
          </w:tcPr>
          <w:p w14:paraId="5162AAA5" w14:textId="77777777" w:rsidR="00F035A6" w:rsidRPr="002F7E1B" w:rsidRDefault="00F035A6"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Version Number:</w:t>
            </w:r>
          </w:p>
        </w:tc>
        <w:tc>
          <w:tcPr>
            <w:tcW w:w="6202" w:type="dxa"/>
            <w:shd w:val="clear" w:color="auto" w:fill="FFFFFF"/>
          </w:tcPr>
          <w:p w14:paraId="513955A1" w14:textId="3BAD10E3" w:rsidR="00F035A6" w:rsidRPr="002F7E1B" w:rsidRDefault="002E043F" w:rsidP="00570FD9">
            <w:pPr>
              <w:spacing w:after="0" w:line="360" w:lineRule="auto"/>
              <w:rPr>
                <w:rFonts w:ascii="Arial" w:eastAsia="Times New Roman" w:hAnsi="Arial" w:cs="Arial"/>
                <w:lang w:eastAsia="en-GB"/>
              </w:rPr>
            </w:pPr>
            <w:r w:rsidRPr="002F7E1B">
              <w:rPr>
                <w:rFonts w:ascii="Arial" w:eastAsia="Times New Roman" w:hAnsi="Arial" w:cs="Arial"/>
                <w:lang w:eastAsia="en-GB"/>
              </w:rPr>
              <w:t>2.0</w:t>
            </w:r>
          </w:p>
        </w:tc>
      </w:tr>
      <w:tr w:rsidR="00E734D9" w:rsidRPr="002F7E1B" w14:paraId="51652064" w14:textId="77777777" w:rsidTr="003B0EF0">
        <w:tblPrEx>
          <w:tblLook w:val="0000" w:firstRow="0" w:lastRow="0" w:firstColumn="0" w:lastColumn="0" w:noHBand="0" w:noVBand="0"/>
        </w:tblPrEx>
        <w:tc>
          <w:tcPr>
            <w:tcW w:w="3652" w:type="dxa"/>
          </w:tcPr>
          <w:p w14:paraId="7BD8BB1F" w14:textId="77777777" w:rsidR="00E734D9" w:rsidRPr="002F7E1B" w:rsidRDefault="00E734D9" w:rsidP="00F035A6">
            <w:pPr>
              <w:spacing w:after="0" w:line="240" w:lineRule="auto"/>
              <w:rPr>
                <w:rFonts w:ascii="Arial" w:eastAsia="Times New Roman" w:hAnsi="Arial" w:cs="Arial"/>
                <w:b/>
                <w:lang w:eastAsia="en-GB"/>
              </w:rPr>
            </w:pPr>
          </w:p>
        </w:tc>
        <w:tc>
          <w:tcPr>
            <w:tcW w:w="6202" w:type="dxa"/>
            <w:shd w:val="clear" w:color="auto" w:fill="FFFFFF"/>
          </w:tcPr>
          <w:p w14:paraId="448F881A" w14:textId="77777777" w:rsidR="00E734D9" w:rsidRPr="002F7E1B" w:rsidRDefault="00E734D9" w:rsidP="00F035A6">
            <w:pPr>
              <w:spacing w:after="0" w:line="360" w:lineRule="auto"/>
              <w:rPr>
                <w:rFonts w:ascii="Arial" w:eastAsia="Times New Roman" w:hAnsi="Arial" w:cs="Arial"/>
                <w:b/>
                <w:i/>
                <w:color w:val="FFFFFF"/>
                <w:lang w:eastAsia="en-GB"/>
              </w:rPr>
            </w:pPr>
          </w:p>
        </w:tc>
      </w:tr>
    </w:tbl>
    <w:p w14:paraId="2F987917" w14:textId="77777777" w:rsidR="00F035A6" w:rsidRPr="002F7E1B" w:rsidRDefault="00F035A6" w:rsidP="00F035A6">
      <w:pPr>
        <w:spacing w:after="0" w:line="240" w:lineRule="auto"/>
        <w:rPr>
          <w:rFonts w:ascii="Arial" w:eastAsia="Times New Roman" w:hAnsi="Arial" w:cs="Arial"/>
          <w:b/>
          <w:lang w:eastAsia="en-GB"/>
        </w:rPr>
      </w:pPr>
    </w:p>
    <w:p w14:paraId="076A3C41" w14:textId="77777777" w:rsidR="00F035A6" w:rsidRPr="002F7E1B" w:rsidRDefault="00F035A6" w:rsidP="00F035A6">
      <w:pPr>
        <w:autoSpaceDE w:val="0"/>
        <w:autoSpaceDN w:val="0"/>
        <w:adjustRightInd w:val="0"/>
        <w:spacing w:after="0" w:line="240" w:lineRule="auto"/>
        <w:rPr>
          <w:rFonts w:ascii="Arial" w:eastAsia="Times New Roman" w:hAnsi="Arial" w:cs="Arial"/>
          <w:b/>
          <w:lang w:eastAsia="en-GB"/>
        </w:rPr>
      </w:pPr>
      <w:r w:rsidRPr="002F7E1B">
        <w:rPr>
          <w:rFonts w:ascii="Arial" w:eastAsia="Times New Roman" w:hAnsi="Arial" w:cs="Arial"/>
          <w:b/>
          <w:lang w:eastAsia="en-GB"/>
        </w:rPr>
        <w:t>The on-line version is the only version that is maintained.  Any printed copies should, therefore, be viewed as ‘uncontrolled’ and as such may not necessarily contain the latest updates and amendments.</w:t>
      </w:r>
    </w:p>
    <w:p w14:paraId="11963560" w14:textId="77777777" w:rsidR="00F035A6" w:rsidRPr="002F7E1B" w:rsidRDefault="00F035A6" w:rsidP="00F035A6">
      <w:pPr>
        <w:spacing w:after="0" w:line="240" w:lineRule="auto"/>
        <w:jc w:val="center"/>
        <w:rPr>
          <w:rFonts w:ascii="Arial" w:eastAsia="Times New Roman" w:hAnsi="Arial" w:cs="Arial"/>
          <w:b/>
          <w:bCs/>
          <w:lang w:eastAsia="en-GB"/>
        </w:rPr>
      </w:pPr>
    </w:p>
    <w:p w14:paraId="4A8A5A59" w14:textId="77777777" w:rsidR="000B13B1" w:rsidRPr="002F7E1B" w:rsidRDefault="000B13B1" w:rsidP="00F035A6">
      <w:pPr>
        <w:spacing w:after="0" w:line="240" w:lineRule="auto"/>
        <w:jc w:val="center"/>
        <w:rPr>
          <w:rFonts w:ascii="Arial" w:eastAsia="Times New Roman" w:hAnsi="Arial" w:cs="Arial"/>
          <w:b/>
          <w:bCs/>
          <w:lang w:eastAsia="en-GB"/>
        </w:rPr>
      </w:pPr>
    </w:p>
    <w:p w14:paraId="38B8E432" w14:textId="77777777" w:rsidR="00366A58" w:rsidRPr="002F7E1B" w:rsidRDefault="00366A58" w:rsidP="00F035A6">
      <w:pPr>
        <w:spacing w:after="0" w:line="240" w:lineRule="auto"/>
        <w:jc w:val="center"/>
        <w:rPr>
          <w:rFonts w:ascii="Arial" w:eastAsia="Times New Roman" w:hAnsi="Arial" w:cs="Arial"/>
          <w:b/>
          <w:bCs/>
          <w:lang w:eastAsia="en-GB"/>
        </w:rPr>
      </w:pPr>
    </w:p>
    <w:p w14:paraId="2817202B" w14:textId="77777777" w:rsidR="003D1833" w:rsidRPr="002F7E1B" w:rsidRDefault="003D1833">
      <w:pPr>
        <w:spacing w:after="0" w:line="240" w:lineRule="auto"/>
        <w:rPr>
          <w:rFonts w:ascii="Arial" w:eastAsia="Times New Roman" w:hAnsi="Arial" w:cs="Arial"/>
          <w:b/>
          <w:bCs/>
          <w:lang w:eastAsia="en-GB"/>
        </w:rPr>
      </w:pPr>
      <w:r w:rsidRPr="002F7E1B">
        <w:rPr>
          <w:rFonts w:ascii="Arial" w:eastAsia="Times New Roman" w:hAnsi="Arial" w:cs="Arial"/>
          <w:b/>
          <w:bCs/>
          <w:lang w:eastAsia="en-GB"/>
        </w:rPr>
        <w:br w:type="page"/>
      </w:r>
    </w:p>
    <w:p w14:paraId="1A39C879" w14:textId="77777777" w:rsidR="00F035A6" w:rsidRPr="002F7E1B" w:rsidRDefault="00F035A6" w:rsidP="00F035A6">
      <w:pPr>
        <w:spacing w:after="0" w:line="240" w:lineRule="auto"/>
        <w:jc w:val="center"/>
        <w:rPr>
          <w:rFonts w:ascii="Arial" w:eastAsia="Times New Roman" w:hAnsi="Arial" w:cs="Arial"/>
          <w:b/>
          <w:bCs/>
          <w:lang w:eastAsia="en-GB"/>
        </w:rPr>
      </w:pPr>
      <w:r w:rsidRPr="002F7E1B">
        <w:rPr>
          <w:rFonts w:ascii="Arial" w:eastAsia="Times New Roman" w:hAnsi="Arial" w:cs="Arial"/>
          <w:b/>
          <w:bCs/>
          <w:lang w:eastAsia="en-GB"/>
        </w:rPr>
        <w:lastRenderedPageBreak/>
        <w:t>POLICY AMENDMENTS</w:t>
      </w:r>
    </w:p>
    <w:p w14:paraId="35CC7BEF" w14:textId="77777777" w:rsidR="00F035A6" w:rsidRPr="002F7E1B" w:rsidRDefault="00F035A6" w:rsidP="00F035A6">
      <w:pPr>
        <w:autoSpaceDE w:val="0"/>
        <w:autoSpaceDN w:val="0"/>
        <w:adjustRightInd w:val="0"/>
        <w:spacing w:after="0" w:line="240" w:lineRule="auto"/>
        <w:rPr>
          <w:rFonts w:ascii="Arial" w:eastAsia="Times New Roman" w:hAnsi="Arial" w:cs="Arial"/>
          <w:lang w:eastAsia="en-GB"/>
        </w:rPr>
      </w:pPr>
    </w:p>
    <w:p w14:paraId="00BB5F96" w14:textId="77777777" w:rsidR="00F035A6" w:rsidRPr="002F7E1B" w:rsidRDefault="00F035A6"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Amendments to the Policy will be issued from time to time.  A new amendment history will</w:t>
      </w:r>
    </w:p>
    <w:p w14:paraId="2F4EB637" w14:textId="77777777" w:rsidR="00F035A6" w:rsidRPr="002F7E1B" w:rsidRDefault="00F035A6"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be issued with each change.</w:t>
      </w:r>
    </w:p>
    <w:p w14:paraId="79B122B6" w14:textId="77777777" w:rsidR="00F035A6" w:rsidRPr="002F7E1B" w:rsidRDefault="00F035A6" w:rsidP="00F035A6">
      <w:pPr>
        <w:autoSpaceDE w:val="0"/>
        <w:autoSpaceDN w:val="0"/>
        <w:adjustRightInd w:val="0"/>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676"/>
        <w:gridCol w:w="2683"/>
        <w:gridCol w:w="2260"/>
        <w:gridCol w:w="1274"/>
      </w:tblGrid>
      <w:tr w:rsidR="00F035A6" w:rsidRPr="002F7E1B" w14:paraId="0502C250" w14:textId="77777777" w:rsidTr="000A2838">
        <w:tc>
          <w:tcPr>
            <w:tcW w:w="1123" w:type="dxa"/>
          </w:tcPr>
          <w:p w14:paraId="1B8D9771" w14:textId="77777777" w:rsidR="00F035A6" w:rsidRPr="002F7E1B" w:rsidRDefault="00F035A6" w:rsidP="00F035A6">
            <w:pPr>
              <w:autoSpaceDE w:val="0"/>
              <w:autoSpaceDN w:val="0"/>
              <w:adjustRightInd w:val="0"/>
              <w:spacing w:after="0" w:line="240" w:lineRule="auto"/>
              <w:jc w:val="center"/>
              <w:rPr>
                <w:rFonts w:ascii="Arial" w:eastAsia="Times New Roman" w:hAnsi="Arial" w:cs="Arial"/>
                <w:b/>
                <w:bCs/>
                <w:lang w:eastAsia="en-GB"/>
              </w:rPr>
            </w:pPr>
            <w:r w:rsidRPr="002F7E1B">
              <w:rPr>
                <w:rFonts w:ascii="Arial" w:eastAsia="Times New Roman" w:hAnsi="Arial" w:cs="Arial"/>
                <w:b/>
                <w:bCs/>
                <w:lang w:eastAsia="en-GB"/>
              </w:rPr>
              <w:t>New Version Number</w:t>
            </w:r>
          </w:p>
        </w:tc>
        <w:tc>
          <w:tcPr>
            <w:tcW w:w="1679" w:type="dxa"/>
          </w:tcPr>
          <w:p w14:paraId="21F79AE7" w14:textId="77777777" w:rsidR="00F035A6" w:rsidRPr="002F7E1B" w:rsidRDefault="00F035A6" w:rsidP="00F035A6">
            <w:pPr>
              <w:autoSpaceDE w:val="0"/>
              <w:autoSpaceDN w:val="0"/>
              <w:adjustRightInd w:val="0"/>
              <w:spacing w:after="0" w:line="240" w:lineRule="auto"/>
              <w:jc w:val="center"/>
              <w:rPr>
                <w:rFonts w:ascii="Arial" w:eastAsia="Times New Roman" w:hAnsi="Arial" w:cs="Arial"/>
                <w:b/>
                <w:bCs/>
                <w:lang w:eastAsia="en-GB"/>
              </w:rPr>
            </w:pPr>
            <w:r w:rsidRPr="002F7E1B">
              <w:rPr>
                <w:rFonts w:ascii="Arial" w:eastAsia="Times New Roman" w:hAnsi="Arial" w:cs="Arial"/>
                <w:b/>
                <w:bCs/>
                <w:lang w:eastAsia="en-GB"/>
              </w:rPr>
              <w:t>Issued by</w:t>
            </w:r>
          </w:p>
        </w:tc>
        <w:tc>
          <w:tcPr>
            <w:tcW w:w="2693" w:type="dxa"/>
          </w:tcPr>
          <w:p w14:paraId="32FE4305" w14:textId="77777777" w:rsidR="00F035A6" w:rsidRPr="002F7E1B" w:rsidRDefault="00F035A6" w:rsidP="00F035A6">
            <w:pPr>
              <w:autoSpaceDE w:val="0"/>
              <w:autoSpaceDN w:val="0"/>
              <w:adjustRightInd w:val="0"/>
              <w:spacing w:after="0" w:line="240" w:lineRule="auto"/>
              <w:jc w:val="center"/>
              <w:rPr>
                <w:rFonts w:ascii="Arial" w:eastAsia="Times New Roman" w:hAnsi="Arial" w:cs="Arial"/>
                <w:lang w:eastAsia="en-GB"/>
              </w:rPr>
            </w:pPr>
            <w:r w:rsidRPr="002F7E1B">
              <w:rPr>
                <w:rFonts w:ascii="Arial" w:eastAsia="Times New Roman" w:hAnsi="Arial" w:cs="Arial"/>
                <w:b/>
                <w:bCs/>
                <w:lang w:eastAsia="en-GB"/>
              </w:rPr>
              <w:t>Nature of Amendment</w:t>
            </w:r>
          </w:p>
          <w:p w14:paraId="5F5DEC02" w14:textId="77777777" w:rsidR="00F035A6" w:rsidRPr="002F7E1B" w:rsidRDefault="00F035A6" w:rsidP="00F035A6">
            <w:pPr>
              <w:autoSpaceDE w:val="0"/>
              <w:autoSpaceDN w:val="0"/>
              <w:adjustRightInd w:val="0"/>
              <w:spacing w:after="0" w:line="240" w:lineRule="auto"/>
              <w:jc w:val="center"/>
              <w:rPr>
                <w:rFonts w:ascii="Arial" w:eastAsia="Times New Roman" w:hAnsi="Arial" w:cs="Arial"/>
                <w:lang w:eastAsia="en-GB"/>
              </w:rPr>
            </w:pPr>
          </w:p>
        </w:tc>
        <w:tc>
          <w:tcPr>
            <w:tcW w:w="2268" w:type="dxa"/>
          </w:tcPr>
          <w:p w14:paraId="3133F6B9" w14:textId="77777777" w:rsidR="00F035A6" w:rsidRPr="002F7E1B" w:rsidRDefault="00F035A6" w:rsidP="00F035A6">
            <w:pPr>
              <w:autoSpaceDE w:val="0"/>
              <w:autoSpaceDN w:val="0"/>
              <w:adjustRightInd w:val="0"/>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Approved by &amp; Date</w:t>
            </w:r>
          </w:p>
        </w:tc>
        <w:tc>
          <w:tcPr>
            <w:tcW w:w="1276" w:type="dxa"/>
          </w:tcPr>
          <w:p w14:paraId="318CE38F" w14:textId="77777777" w:rsidR="00F035A6" w:rsidRPr="002F7E1B" w:rsidRDefault="00F035A6" w:rsidP="00F035A6">
            <w:pPr>
              <w:autoSpaceDE w:val="0"/>
              <w:autoSpaceDN w:val="0"/>
              <w:adjustRightInd w:val="0"/>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Date on Intranet</w:t>
            </w:r>
          </w:p>
        </w:tc>
      </w:tr>
      <w:tr w:rsidR="005853DA" w:rsidRPr="002F7E1B" w14:paraId="13DD113C" w14:textId="77777777" w:rsidTr="000A2838">
        <w:tc>
          <w:tcPr>
            <w:tcW w:w="1123" w:type="dxa"/>
          </w:tcPr>
          <w:p w14:paraId="55E536FA" w14:textId="77777777" w:rsidR="005853DA" w:rsidRPr="002F7E1B" w:rsidRDefault="005853DA"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0.1</w:t>
            </w:r>
          </w:p>
        </w:tc>
        <w:tc>
          <w:tcPr>
            <w:tcW w:w="1679" w:type="dxa"/>
          </w:tcPr>
          <w:p w14:paraId="557AEC56" w14:textId="77777777" w:rsidR="005853DA" w:rsidRPr="002F7E1B" w:rsidRDefault="005853DA"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Barry Jackson</w:t>
            </w:r>
          </w:p>
        </w:tc>
        <w:tc>
          <w:tcPr>
            <w:tcW w:w="2693" w:type="dxa"/>
          </w:tcPr>
          <w:p w14:paraId="67C97F13" w14:textId="77777777" w:rsidR="005853DA" w:rsidRPr="002F7E1B" w:rsidRDefault="005853DA"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First draft for comments</w:t>
            </w:r>
          </w:p>
        </w:tc>
        <w:tc>
          <w:tcPr>
            <w:tcW w:w="2268" w:type="dxa"/>
          </w:tcPr>
          <w:p w14:paraId="381CE1F5" w14:textId="77777777" w:rsidR="005853DA" w:rsidRPr="002F7E1B" w:rsidRDefault="005853DA" w:rsidP="00193D93">
            <w:pPr>
              <w:autoSpaceDE w:val="0"/>
              <w:autoSpaceDN w:val="0"/>
              <w:adjustRightInd w:val="0"/>
              <w:rPr>
                <w:rFonts w:ascii="Arial" w:hAnsi="Arial" w:cs="Arial"/>
                <w:lang w:eastAsia="en-GB"/>
              </w:rPr>
            </w:pPr>
            <w:r w:rsidRPr="002F7E1B">
              <w:rPr>
                <w:rFonts w:ascii="Arial" w:hAnsi="Arial" w:cs="Arial"/>
                <w:lang w:eastAsia="en-GB"/>
              </w:rPr>
              <w:t>NR</w:t>
            </w:r>
          </w:p>
        </w:tc>
        <w:tc>
          <w:tcPr>
            <w:tcW w:w="1276" w:type="dxa"/>
          </w:tcPr>
          <w:p w14:paraId="4715369D" w14:textId="77777777" w:rsidR="005853DA" w:rsidRPr="002F7E1B" w:rsidRDefault="005853DA" w:rsidP="00F035A6">
            <w:pPr>
              <w:autoSpaceDE w:val="0"/>
              <w:autoSpaceDN w:val="0"/>
              <w:adjustRightInd w:val="0"/>
              <w:spacing w:after="0" w:line="240" w:lineRule="auto"/>
              <w:rPr>
                <w:rFonts w:ascii="Arial" w:eastAsia="Times New Roman" w:hAnsi="Arial" w:cs="Arial"/>
                <w:lang w:eastAsia="en-GB"/>
              </w:rPr>
            </w:pPr>
          </w:p>
        </w:tc>
      </w:tr>
      <w:tr w:rsidR="005853DA" w:rsidRPr="002F7E1B" w14:paraId="60B9D1F6" w14:textId="77777777" w:rsidTr="000A2838">
        <w:tc>
          <w:tcPr>
            <w:tcW w:w="1123" w:type="dxa"/>
          </w:tcPr>
          <w:p w14:paraId="22EAE95D" w14:textId="77777777" w:rsidR="005853DA" w:rsidRPr="002F7E1B" w:rsidRDefault="005853DA"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1.0</w:t>
            </w:r>
          </w:p>
        </w:tc>
        <w:tc>
          <w:tcPr>
            <w:tcW w:w="1679" w:type="dxa"/>
          </w:tcPr>
          <w:p w14:paraId="290761F7" w14:textId="77777777" w:rsidR="005853DA" w:rsidRPr="002F7E1B" w:rsidRDefault="005853DA"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Barry Jackson</w:t>
            </w:r>
          </w:p>
        </w:tc>
        <w:tc>
          <w:tcPr>
            <w:tcW w:w="2693" w:type="dxa"/>
          </w:tcPr>
          <w:p w14:paraId="1B45F7A8" w14:textId="77777777" w:rsidR="005853DA" w:rsidRPr="002F7E1B" w:rsidRDefault="005853DA"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Approved version</w:t>
            </w:r>
          </w:p>
        </w:tc>
        <w:tc>
          <w:tcPr>
            <w:tcW w:w="2268" w:type="dxa"/>
          </w:tcPr>
          <w:p w14:paraId="663AA0FA" w14:textId="77777777" w:rsidR="005853DA" w:rsidRPr="002F7E1B" w:rsidRDefault="005853DA" w:rsidP="00F035A6">
            <w:pPr>
              <w:autoSpaceDE w:val="0"/>
              <w:autoSpaceDN w:val="0"/>
              <w:adjustRightInd w:val="0"/>
              <w:spacing w:after="0" w:line="240" w:lineRule="auto"/>
              <w:rPr>
                <w:rFonts w:ascii="Arial" w:eastAsia="Times New Roman" w:hAnsi="Arial" w:cs="Arial"/>
                <w:lang w:eastAsia="en-GB"/>
              </w:rPr>
            </w:pPr>
          </w:p>
        </w:tc>
        <w:tc>
          <w:tcPr>
            <w:tcW w:w="1276" w:type="dxa"/>
          </w:tcPr>
          <w:p w14:paraId="723E7274" w14:textId="77777777" w:rsidR="005853DA" w:rsidRPr="002F7E1B" w:rsidRDefault="005853DA" w:rsidP="00F035A6">
            <w:pPr>
              <w:autoSpaceDE w:val="0"/>
              <w:autoSpaceDN w:val="0"/>
              <w:adjustRightInd w:val="0"/>
              <w:spacing w:after="0" w:line="240" w:lineRule="auto"/>
              <w:rPr>
                <w:rFonts w:ascii="Arial" w:eastAsia="Times New Roman" w:hAnsi="Arial" w:cs="Arial"/>
                <w:lang w:eastAsia="en-GB"/>
              </w:rPr>
            </w:pPr>
          </w:p>
        </w:tc>
      </w:tr>
      <w:tr w:rsidR="00B02E7E" w:rsidRPr="002F7E1B" w14:paraId="6BDEB820" w14:textId="77777777" w:rsidTr="000A2838">
        <w:tc>
          <w:tcPr>
            <w:tcW w:w="1123" w:type="dxa"/>
          </w:tcPr>
          <w:p w14:paraId="53B8B417"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 xml:space="preserve">1.1 </w:t>
            </w:r>
          </w:p>
        </w:tc>
        <w:tc>
          <w:tcPr>
            <w:tcW w:w="1679" w:type="dxa"/>
          </w:tcPr>
          <w:p w14:paraId="6FE1BB82"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Helen Sanderson</w:t>
            </w:r>
          </w:p>
        </w:tc>
        <w:tc>
          <w:tcPr>
            <w:tcW w:w="2693" w:type="dxa"/>
          </w:tcPr>
          <w:p w14:paraId="41E34C4F"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 xml:space="preserve">Update for HSCIC Guidance and Caldicott 2 </w:t>
            </w:r>
          </w:p>
        </w:tc>
        <w:tc>
          <w:tcPr>
            <w:tcW w:w="2268" w:type="dxa"/>
          </w:tcPr>
          <w:p w14:paraId="47F343B2"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p>
        </w:tc>
        <w:tc>
          <w:tcPr>
            <w:tcW w:w="1276" w:type="dxa"/>
          </w:tcPr>
          <w:p w14:paraId="5A78EB10"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p>
        </w:tc>
      </w:tr>
      <w:tr w:rsidR="00B02E7E" w:rsidRPr="002F7E1B" w14:paraId="7798ED96" w14:textId="77777777" w:rsidTr="000A2838">
        <w:tc>
          <w:tcPr>
            <w:tcW w:w="1123" w:type="dxa"/>
          </w:tcPr>
          <w:p w14:paraId="5A4A925E" w14:textId="77777777" w:rsidR="00B02E7E" w:rsidRPr="002F7E1B" w:rsidRDefault="00570FD9"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1.2</w:t>
            </w:r>
          </w:p>
        </w:tc>
        <w:tc>
          <w:tcPr>
            <w:tcW w:w="1679" w:type="dxa"/>
          </w:tcPr>
          <w:p w14:paraId="79DE0BF8" w14:textId="77777777" w:rsidR="00B02E7E" w:rsidRPr="002F7E1B" w:rsidRDefault="00570FD9"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Mark Culling</w:t>
            </w:r>
          </w:p>
        </w:tc>
        <w:tc>
          <w:tcPr>
            <w:tcW w:w="2693" w:type="dxa"/>
          </w:tcPr>
          <w:p w14:paraId="567E118B" w14:textId="77777777" w:rsidR="00B02E7E" w:rsidRPr="002F7E1B" w:rsidRDefault="00570FD9" w:rsidP="00F035A6">
            <w:pPr>
              <w:autoSpaceDE w:val="0"/>
              <w:autoSpaceDN w:val="0"/>
              <w:adjustRightInd w:val="0"/>
              <w:spacing w:after="0" w:line="240" w:lineRule="auto"/>
              <w:rPr>
                <w:rFonts w:ascii="Arial" w:eastAsia="Times New Roman" w:hAnsi="Arial" w:cs="Arial"/>
                <w:lang w:eastAsia="en-GB"/>
              </w:rPr>
            </w:pPr>
            <w:r w:rsidRPr="002F7E1B">
              <w:rPr>
                <w:rFonts w:ascii="Arial" w:hAnsi="Arial" w:cs="Arial"/>
                <w:lang w:eastAsia="en-GB"/>
              </w:rPr>
              <w:t>Amendments to reflect the</w:t>
            </w:r>
            <w:r w:rsidRPr="002F7E1B">
              <w:rPr>
                <w:rFonts w:ascii="Arial" w:hAnsi="Arial" w:cs="Arial"/>
              </w:rPr>
              <w:t xml:space="preserve"> Data Protection Act 1998 (expected to be superseded by a Data Protection Act 2017 </w:t>
            </w:r>
            <w:r w:rsidRPr="002F7E1B">
              <w:rPr>
                <w:rFonts w:ascii="Arial" w:hAnsi="Arial" w:cs="Arial"/>
                <w:lang w:eastAsia="en-GB"/>
              </w:rPr>
              <w:t>incorporating the requirements of the General Data Protection</w:t>
            </w:r>
          </w:p>
        </w:tc>
        <w:tc>
          <w:tcPr>
            <w:tcW w:w="2268" w:type="dxa"/>
          </w:tcPr>
          <w:p w14:paraId="3D73E36E"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p>
        </w:tc>
        <w:tc>
          <w:tcPr>
            <w:tcW w:w="1276" w:type="dxa"/>
          </w:tcPr>
          <w:p w14:paraId="21E8B5F3"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p>
        </w:tc>
      </w:tr>
      <w:tr w:rsidR="00B02E7E" w:rsidRPr="002F7E1B" w14:paraId="7FF9310A" w14:textId="77777777" w:rsidTr="000A2838">
        <w:tc>
          <w:tcPr>
            <w:tcW w:w="1123" w:type="dxa"/>
          </w:tcPr>
          <w:p w14:paraId="40DF8A2E" w14:textId="77777777" w:rsidR="00B02E7E" w:rsidRPr="002F7E1B" w:rsidRDefault="002E043F"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2.0</w:t>
            </w:r>
          </w:p>
        </w:tc>
        <w:tc>
          <w:tcPr>
            <w:tcW w:w="1679" w:type="dxa"/>
          </w:tcPr>
          <w:p w14:paraId="5AC4D5C2" w14:textId="77777777" w:rsidR="00B02E7E" w:rsidRPr="002F7E1B" w:rsidRDefault="002E043F"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Hayley Gillingwater</w:t>
            </w:r>
          </w:p>
        </w:tc>
        <w:tc>
          <w:tcPr>
            <w:tcW w:w="2693" w:type="dxa"/>
          </w:tcPr>
          <w:p w14:paraId="4C496584" w14:textId="77777777" w:rsidR="00B02E7E" w:rsidRPr="002F7E1B" w:rsidRDefault="002E043F"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GDPR</w:t>
            </w:r>
          </w:p>
          <w:p w14:paraId="36C86454" w14:textId="77777777" w:rsidR="002E043F" w:rsidRPr="002F7E1B" w:rsidRDefault="002E043F"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Updated Bribery Act</w:t>
            </w:r>
          </w:p>
          <w:p w14:paraId="40BDA928" w14:textId="77777777" w:rsidR="00441ABE" w:rsidRPr="002F7E1B" w:rsidRDefault="00441ABE"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Data Protection Officer</w:t>
            </w:r>
          </w:p>
          <w:p w14:paraId="470F37AD" w14:textId="77777777" w:rsidR="00441ABE" w:rsidRPr="002F7E1B" w:rsidRDefault="00441ABE"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GDPR/ DPA Principles</w:t>
            </w:r>
          </w:p>
          <w:p w14:paraId="2DD7C104" w14:textId="77777777" w:rsidR="002F580F" w:rsidRPr="002F7E1B" w:rsidRDefault="002F580F"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References</w:t>
            </w:r>
          </w:p>
          <w:p w14:paraId="49146FC6" w14:textId="77777777" w:rsidR="002F580F" w:rsidRPr="002F7E1B" w:rsidRDefault="002F580F"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 xml:space="preserve">Secure Transfers Guidance </w:t>
            </w:r>
          </w:p>
          <w:p w14:paraId="3010D70C" w14:textId="77777777" w:rsidR="002F580F" w:rsidRPr="002F7E1B" w:rsidRDefault="002F580F"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 xml:space="preserve">Removal of guidance on transmission via fax. </w:t>
            </w:r>
          </w:p>
          <w:p w14:paraId="1116B237" w14:textId="77777777" w:rsidR="002F580F" w:rsidRPr="002F7E1B" w:rsidRDefault="002F580F" w:rsidP="00F035A6">
            <w:pPr>
              <w:autoSpaceDE w:val="0"/>
              <w:autoSpaceDN w:val="0"/>
              <w:adjustRightInd w:val="0"/>
              <w:spacing w:after="0" w:line="240" w:lineRule="auto"/>
              <w:rPr>
                <w:rFonts w:ascii="Arial" w:eastAsia="Times New Roman" w:hAnsi="Arial" w:cs="Arial"/>
                <w:lang w:eastAsia="en-GB"/>
              </w:rPr>
            </w:pPr>
          </w:p>
        </w:tc>
        <w:tc>
          <w:tcPr>
            <w:tcW w:w="2268" w:type="dxa"/>
          </w:tcPr>
          <w:p w14:paraId="2EBFAD11" w14:textId="6D3F7974" w:rsidR="00B02E7E" w:rsidRPr="002F7E1B" w:rsidRDefault="00BB7F6C" w:rsidP="00F035A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IA&amp;GC 6 Jan 2021</w:t>
            </w:r>
          </w:p>
        </w:tc>
        <w:tc>
          <w:tcPr>
            <w:tcW w:w="1276" w:type="dxa"/>
          </w:tcPr>
          <w:p w14:paraId="0A5F2ACA"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p>
        </w:tc>
      </w:tr>
      <w:tr w:rsidR="00B02E7E" w:rsidRPr="002F7E1B" w14:paraId="1A4B0ADE" w14:textId="77777777" w:rsidTr="000A2838">
        <w:tc>
          <w:tcPr>
            <w:tcW w:w="1123" w:type="dxa"/>
          </w:tcPr>
          <w:p w14:paraId="15DB4C8A"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p>
        </w:tc>
        <w:tc>
          <w:tcPr>
            <w:tcW w:w="1679" w:type="dxa"/>
          </w:tcPr>
          <w:p w14:paraId="19140002"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p>
        </w:tc>
        <w:tc>
          <w:tcPr>
            <w:tcW w:w="2693" w:type="dxa"/>
          </w:tcPr>
          <w:p w14:paraId="2F511735"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p>
        </w:tc>
        <w:tc>
          <w:tcPr>
            <w:tcW w:w="2268" w:type="dxa"/>
          </w:tcPr>
          <w:p w14:paraId="54F414DC"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p>
        </w:tc>
        <w:tc>
          <w:tcPr>
            <w:tcW w:w="1276" w:type="dxa"/>
          </w:tcPr>
          <w:p w14:paraId="32D11623" w14:textId="77777777" w:rsidR="00B02E7E" w:rsidRPr="002F7E1B" w:rsidRDefault="00B02E7E" w:rsidP="00F035A6">
            <w:pPr>
              <w:autoSpaceDE w:val="0"/>
              <w:autoSpaceDN w:val="0"/>
              <w:adjustRightInd w:val="0"/>
              <w:spacing w:after="0" w:line="240" w:lineRule="auto"/>
              <w:rPr>
                <w:rFonts w:ascii="Arial" w:eastAsia="Times New Roman" w:hAnsi="Arial" w:cs="Arial"/>
                <w:lang w:eastAsia="en-GB"/>
              </w:rPr>
            </w:pPr>
          </w:p>
        </w:tc>
      </w:tr>
    </w:tbl>
    <w:p w14:paraId="4BECAB6F" w14:textId="77777777" w:rsidR="00F035A6" w:rsidRPr="002F7E1B" w:rsidRDefault="00F035A6" w:rsidP="00F035A6">
      <w:pPr>
        <w:autoSpaceDE w:val="0"/>
        <w:autoSpaceDN w:val="0"/>
        <w:adjustRightInd w:val="0"/>
        <w:spacing w:after="0" w:line="240" w:lineRule="auto"/>
        <w:rPr>
          <w:rFonts w:ascii="Arial" w:eastAsia="Times New Roman" w:hAnsi="Arial" w:cs="Arial"/>
          <w:lang w:eastAsia="en-GB"/>
        </w:rPr>
      </w:pPr>
    </w:p>
    <w:p w14:paraId="5179916C" w14:textId="77777777" w:rsidR="00F035A6" w:rsidRPr="002F7E1B" w:rsidRDefault="00F035A6" w:rsidP="00F035A6">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br w:type="page"/>
      </w:r>
    </w:p>
    <w:p w14:paraId="3FCCBCBE" w14:textId="77777777" w:rsidR="00F035A6" w:rsidRPr="002F7E1B" w:rsidRDefault="00F035A6"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lastRenderedPageBreak/>
        <w:t>CONTENTS</w:t>
      </w:r>
    </w:p>
    <w:p w14:paraId="2C719D11" w14:textId="77777777" w:rsidR="00F035A6" w:rsidRPr="002F7E1B" w:rsidRDefault="00F035A6" w:rsidP="00F035A6">
      <w:pPr>
        <w:spacing w:after="0" w:line="240" w:lineRule="auto"/>
        <w:jc w:val="center"/>
        <w:rPr>
          <w:rFonts w:ascii="Arial" w:eastAsia="Times New Roman" w:hAnsi="Arial" w:cs="Arial"/>
          <w:b/>
          <w:lang w:eastAsia="en-GB"/>
        </w:rPr>
      </w:pPr>
    </w:p>
    <w:p w14:paraId="1DA35910" w14:textId="77777777" w:rsidR="00F035A6" w:rsidRPr="002F7E1B" w:rsidRDefault="00F035A6" w:rsidP="00F035A6">
      <w:pPr>
        <w:spacing w:after="0" w:line="240" w:lineRule="auto"/>
        <w:rPr>
          <w:rFonts w:ascii="Arial" w:eastAsia="Times New Roman" w:hAnsi="Arial" w:cs="Arial"/>
          <w:lang w:eastAsia="en-GB"/>
        </w:rPr>
      </w:pPr>
      <w:r w:rsidRPr="002F7E1B">
        <w:rPr>
          <w:rFonts w:ascii="Arial" w:eastAsia="Times New Roman" w:hAnsi="Arial" w:cs="Arial"/>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387"/>
        <w:gridCol w:w="956"/>
      </w:tblGrid>
      <w:tr w:rsidR="00F035A6" w:rsidRPr="002F7E1B" w14:paraId="40D60DEC" w14:textId="77777777" w:rsidTr="00BF1A57">
        <w:tc>
          <w:tcPr>
            <w:tcW w:w="685" w:type="dxa"/>
          </w:tcPr>
          <w:p w14:paraId="1E9C8405" w14:textId="77777777" w:rsidR="00F035A6" w:rsidRPr="002F7E1B" w:rsidRDefault="00F035A6" w:rsidP="00F035A6">
            <w:pPr>
              <w:spacing w:after="0" w:line="240" w:lineRule="auto"/>
              <w:rPr>
                <w:rFonts w:ascii="Arial" w:eastAsia="Times New Roman" w:hAnsi="Arial" w:cs="Arial"/>
                <w:lang w:eastAsia="en-GB"/>
              </w:rPr>
            </w:pPr>
          </w:p>
        </w:tc>
        <w:tc>
          <w:tcPr>
            <w:tcW w:w="7593" w:type="dxa"/>
          </w:tcPr>
          <w:p w14:paraId="7581790C" w14:textId="77777777" w:rsidR="00F035A6" w:rsidRPr="002F7E1B" w:rsidRDefault="00F035A6" w:rsidP="00F035A6">
            <w:pPr>
              <w:spacing w:after="0" w:line="240" w:lineRule="auto"/>
              <w:rPr>
                <w:rFonts w:ascii="Arial" w:eastAsia="Times New Roman" w:hAnsi="Arial" w:cs="Arial"/>
                <w:lang w:eastAsia="en-GB"/>
              </w:rPr>
            </w:pPr>
          </w:p>
        </w:tc>
        <w:tc>
          <w:tcPr>
            <w:tcW w:w="964" w:type="dxa"/>
          </w:tcPr>
          <w:p w14:paraId="030DBB46" w14:textId="77777777" w:rsidR="00F035A6" w:rsidRPr="002F7E1B" w:rsidRDefault="00F035A6"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Page </w:t>
            </w:r>
          </w:p>
        </w:tc>
      </w:tr>
      <w:tr w:rsidR="00F035A6" w:rsidRPr="002F7E1B" w14:paraId="6EA1C6FA" w14:textId="77777777" w:rsidTr="00BF1A57">
        <w:tc>
          <w:tcPr>
            <w:tcW w:w="685" w:type="dxa"/>
          </w:tcPr>
          <w:p w14:paraId="6EE0F7FE" w14:textId="77777777" w:rsidR="00F035A6" w:rsidRPr="002F7E1B" w:rsidRDefault="00F035A6"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1</w:t>
            </w:r>
          </w:p>
        </w:tc>
        <w:tc>
          <w:tcPr>
            <w:tcW w:w="7593" w:type="dxa"/>
          </w:tcPr>
          <w:p w14:paraId="4796B346" w14:textId="77777777" w:rsidR="00F035A6" w:rsidRPr="002F7E1B" w:rsidRDefault="00F035A6"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Introduction</w:t>
            </w:r>
            <w:r w:rsidR="00BF1A57" w:rsidRPr="002F7E1B">
              <w:rPr>
                <w:rFonts w:ascii="Arial" w:eastAsia="Times New Roman" w:hAnsi="Arial" w:cs="Arial"/>
                <w:b/>
                <w:lang w:eastAsia="en-GB"/>
              </w:rPr>
              <w:t xml:space="preserve"> &amp; Applicability</w:t>
            </w:r>
          </w:p>
        </w:tc>
        <w:tc>
          <w:tcPr>
            <w:tcW w:w="964" w:type="dxa"/>
          </w:tcPr>
          <w:p w14:paraId="7B6862C3" w14:textId="77777777" w:rsidR="00F035A6" w:rsidRPr="002F7E1B" w:rsidRDefault="004F4453" w:rsidP="004F4453">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4</w:t>
            </w:r>
          </w:p>
        </w:tc>
      </w:tr>
      <w:tr w:rsidR="00BF1A57" w:rsidRPr="002F7E1B" w14:paraId="46F29FB7" w14:textId="77777777" w:rsidTr="00BF1A57">
        <w:tc>
          <w:tcPr>
            <w:tcW w:w="685" w:type="dxa"/>
          </w:tcPr>
          <w:p w14:paraId="4F5B53A3"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2</w:t>
            </w:r>
          </w:p>
        </w:tc>
        <w:tc>
          <w:tcPr>
            <w:tcW w:w="7593" w:type="dxa"/>
          </w:tcPr>
          <w:p w14:paraId="7DA486ED" w14:textId="77777777" w:rsidR="00BF1A57" w:rsidRPr="002F7E1B" w:rsidRDefault="00046180"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Engagement</w:t>
            </w:r>
          </w:p>
        </w:tc>
        <w:tc>
          <w:tcPr>
            <w:tcW w:w="964" w:type="dxa"/>
          </w:tcPr>
          <w:p w14:paraId="2BD935D3" w14:textId="77777777" w:rsidR="00BF1A57" w:rsidRPr="002F7E1B" w:rsidRDefault="004F4453" w:rsidP="004F4453">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4</w:t>
            </w:r>
          </w:p>
        </w:tc>
      </w:tr>
      <w:tr w:rsidR="00BF1A57" w:rsidRPr="002F7E1B" w14:paraId="7C9CD76B" w14:textId="77777777" w:rsidTr="00C43238">
        <w:tc>
          <w:tcPr>
            <w:tcW w:w="685" w:type="dxa"/>
          </w:tcPr>
          <w:p w14:paraId="64E614EE"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3</w:t>
            </w:r>
          </w:p>
          <w:p w14:paraId="69BDEC6A" w14:textId="77777777" w:rsidR="00BF1A57" w:rsidRPr="002F7E1B" w:rsidRDefault="00BF1A57" w:rsidP="00F035A6">
            <w:pPr>
              <w:spacing w:after="0" w:line="240" w:lineRule="auto"/>
              <w:rPr>
                <w:rFonts w:ascii="Arial" w:eastAsia="Times New Roman" w:hAnsi="Arial" w:cs="Arial"/>
                <w:b/>
                <w:lang w:eastAsia="en-GB"/>
              </w:rPr>
            </w:pPr>
          </w:p>
        </w:tc>
        <w:tc>
          <w:tcPr>
            <w:tcW w:w="7593" w:type="dxa"/>
          </w:tcPr>
          <w:p w14:paraId="3623854F"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Impact Analyses</w:t>
            </w:r>
          </w:p>
          <w:p w14:paraId="0BBE09A2" w14:textId="77777777" w:rsidR="008F436E" w:rsidRPr="002F7E1B" w:rsidRDefault="008F436E" w:rsidP="00F035A6">
            <w:pPr>
              <w:spacing w:after="0" w:line="240" w:lineRule="auto"/>
              <w:rPr>
                <w:rFonts w:ascii="Arial" w:eastAsia="Times New Roman" w:hAnsi="Arial" w:cs="Arial"/>
                <w:b/>
                <w:lang w:eastAsia="en-GB"/>
              </w:rPr>
            </w:pPr>
          </w:p>
          <w:p w14:paraId="14844ED7"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3.1 Equality</w:t>
            </w:r>
          </w:p>
          <w:p w14:paraId="32D1506B"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3.2 Sustainability</w:t>
            </w:r>
          </w:p>
          <w:p w14:paraId="2306E932" w14:textId="77777777" w:rsidR="002F580F" w:rsidRPr="002F7E1B" w:rsidRDefault="002F580F"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3.3 GDPR</w:t>
            </w:r>
          </w:p>
          <w:p w14:paraId="5B2CF236" w14:textId="796DB040" w:rsidR="00C43238" w:rsidRPr="002F7E1B" w:rsidRDefault="00C43238" w:rsidP="00C43238">
            <w:pPr>
              <w:spacing w:after="0" w:line="240" w:lineRule="auto"/>
              <w:rPr>
                <w:rFonts w:ascii="Arial" w:eastAsia="Times New Roman" w:hAnsi="Arial" w:cs="Arial"/>
                <w:b/>
                <w:lang w:eastAsia="en-GB"/>
              </w:rPr>
            </w:pPr>
            <w:r w:rsidRPr="002F7E1B">
              <w:rPr>
                <w:rFonts w:ascii="Arial" w:eastAsia="Times New Roman" w:hAnsi="Arial" w:cs="Arial"/>
                <w:b/>
                <w:lang w:eastAsia="en-GB"/>
              </w:rPr>
              <w:t>3.</w:t>
            </w:r>
            <w:r w:rsidR="002F580F" w:rsidRPr="002F7E1B">
              <w:rPr>
                <w:rFonts w:ascii="Arial" w:eastAsia="Times New Roman" w:hAnsi="Arial" w:cs="Arial"/>
                <w:b/>
                <w:lang w:eastAsia="en-GB"/>
              </w:rPr>
              <w:t>4</w:t>
            </w:r>
            <w:r w:rsidRPr="002F7E1B">
              <w:rPr>
                <w:rFonts w:ascii="Arial" w:eastAsia="Times New Roman" w:hAnsi="Arial" w:cs="Arial"/>
                <w:b/>
                <w:lang w:eastAsia="en-GB"/>
              </w:rPr>
              <w:t xml:space="preserve"> Bribery Act 2010</w:t>
            </w:r>
          </w:p>
          <w:p w14:paraId="6654F3A8" w14:textId="77777777" w:rsidR="00BF1A57" w:rsidRPr="002F7E1B" w:rsidRDefault="00BF1A57" w:rsidP="008F436E">
            <w:pPr>
              <w:spacing w:after="0" w:line="240" w:lineRule="auto"/>
              <w:rPr>
                <w:rFonts w:ascii="Arial" w:eastAsia="Times New Roman" w:hAnsi="Arial" w:cs="Arial"/>
                <w:b/>
                <w:lang w:eastAsia="en-GB"/>
              </w:rPr>
            </w:pPr>
          </w:p>
        </w:tc>
        <w:tc>
          <w:tcPr>
            <w:tcW w:w="964" w:type="dxa"/>
          </w:tcPr>
          <w:p w14:paraId="64145F67" w14:textId="77777777" w:rsidR="008F436E" w:rsidRPr="002F7E1B" w:rsidRDefault="00C43238" w:rsidP="00C43238">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4</w:t>
            </w:r>
          </w:p>
        </w:tc>
      </w:tr>
      <w:tr w:rsidR="00BF1A57" w:rsidRPr="002F7E1B" w14:paraId="1E32C75F" w14:textId="77777777" w:rsidTr="004F4453">
        <w:tc>
          <w:tcPr>
            <w:tcW w:w="685" w:type="dxa"/>
          </w:tcPr>
          <w:p w14:paraId="28011E61"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4</w:t>
            </w:r>
          </w:p>
        </w:tc>
        <w:tc>
          <w:tcPr>
            <w:tcW w:w="7593" w:type="dxa"/>
          </w:tcPr>
          <w:p w14:paraId="4DF7487A"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Scope</w:t>
            </w:r>
          </w:p>
          <w:p w14:paraId="22A456F9" w14:textId="77777777" w:rsidR="00BF1A57" w:rsidRPr="002F7E1B" w:rsidRDefault="00BF1A57" w:rsidP="00F035A6">
            <w:pPr>
              <w:spacing w:after="0" w:line="240" w:lineRule="auto"/>
              <w:rPr>
                <w:rFonts w:ascii="Arial" w:eastAsia="Times New Roman" w:hAnsi="Arial" w:cs="Arial"/>
                <w:b/>
                <w:lang w:eastAsia="en-GB"/>
              </w:rPr>
            </w:pPr>
          </w:p>
        </w:tc>
        <w:tc>
          <w:tcPr>
            <w:tcW w:w="964" w:type="dxa"/>
          </w:tcPr>
          <w:p w14:paraId="15A96274" w14:textId="77777777" w:rsidR="00BF1A57" w:rsidRPr="002F7E1B" w:rsidRDefault="004F4453" w:rsidP="00C43238">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5</w:t>
            </w:r>
          </w:p>
        </w:tc>
      </w:tr>
      <w:tr w:rsidR="00BF1A57" w:rsidRPr="002F7E1B" w14:paraId="2D456B9F" w14:textId="77777777" w:rsidTr="00046180">
        <w:tc>
          <w:tcPr>
            <w:tcW w:w="685" w:type="dxa"/>
          </w:tcPr>
          <w:p w14:paraId="1D174914"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5</w:t>
            </w:r>
          </w:p>
        </w:tc>
        <w:tc>
          <w:tcPr>
            <w:tcW w:w="7593" w:type="dxa"/>
          </w:tcPr>
          <w:p w14:paraId="215B3545"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Policy Purpose and Aims</w:t>
            </w:r>
          </w:p>
          <w:p w14:paraId="431769F7" w14:textId="77777777" w:rsidR="00BF1A57" w:rsidRPr="002F7E1B" w:rsidRDefault="00BF1A57" w:rsidP="00F035A6">
            <w:pPr>
              <w:spacing w:after="0" w:line="240" w:lineRule="auto"/>
              <w:rPr>
                <w:rFonts w:ascii="Arial" w:eastAsia="Times New Roman" w:hAnsi="Arial" w:cs="Arial"/>
                <w:b/>
                <w:lang w:eastAsia="en-GB"/>
              </w:rPr>
            </w:pPr>
          </w:p>
        </w:tc>
        <w:tc>
          <w:tcPr>
            <w:tcW w:w="964" w:type="dxa"/>
          </w:tcPr>
          <w:p w14:paraId="7448F0A9" w14:textId="77777777" w:rsidR="00BF1A57" w:rsidRPr="002F7E1B" w:rsidRDefault="004F4453" w:rsidP="004F4453">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6</w:t>
            </w:r>
          </w:p>
        </w:tc>
      </w:tr>
      <w:tr w:rsidR="00BF1A57" w:rsidRPr="002F7E1B" w14:paraId="2561510A" w14:textId="77777777" w:rsidTr="00687373">
        <w:tc>
          <w:tcPr>
            <w:tcW w:w="685" w:type="dxa"/>
          </w:tcPr>
          <w:p w14:paraId="5B3E7FB6" w14:textId="77777777" w:rsidR="00BF1A57" w:rsidRPr="002F7E1B" w:rsidRDefault="00687373"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6</w:t>
            </w:r>
          </w:p>
          <w:p w14:paraId="07B657DD" w14:textId="77777777" w:rsidR="00BF1A57" w:rsidRPr="002F7E1B" w:rsidRDefault="00BF1A57" w:rsidP="00F035A6">
            <w:pPr>
              <w:spacing w:after="0" w:line="240" w:lineRule="auto"/>
              <w:rPr>
                <w:rFonts w:ascii="Arial" w:eastAsia="Times New Roman" w:hAnsi="Arial" w:cs="Arial"/>
                <w:b/>
                <w:lang w:eastAsia="en-GB"/>
              </w:rPr>
            </w:pPr>
          </w:p>
          <w:p w14:paraId="79557E97" w14:textId="77777777" w:rsidR="00BF1A57" w:rsidRPr="002F7E1B" w:rsidRDefault="003741B2"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7</w:t>
            </w:r>
          </w:p>
          <w:p w14:paraId="5FE667BB" w14:textId="77777777" w:rsidR="00BF1A57" w:rsidRPr="002F7E1B" w:rsidRDefault="00BF1A57" w:rsidP="00F035A6">
            <w:pPr>
              <w:spacing w:after="0" w:line="240" w:lineRule="auto"/>
              <w:rPr>
                <w:rFonts w:ascii="Arial" w:eastAsia="Times New Roman" w:hAnsi="Arial" w:cs="Arial"/>
                <w:b/>
                <w:lang w:eastAsia="en-GB"/>
              </w:rPr>
            </w:pPr>
          </w:p>
        </w:tc>
        <w:tc>
          <w:tcPr>
            <w:tcW w:w="7593" w:type="dxa"/>
          </w:tcPr>
          <w:p w14:paraId="25265AF6" w14:textId="77777777" w:rsidR="00BF1A57" w:rsidRPr="002F7E1B" w:rsidRDefault="00687373"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I</w:t>
            </w:r>
            <w:r w:rsidR="00BF1A57" w:rsidRPr="002F7E1B">
              <w:rPr>
                <w:rFonts w:ascii="Arial" w:eastAsia="Times New Roman" w:hAnsi="Arial" w:cs="Arial"/>
                <w:b/>
                <w:lang w:eastAsia="en-GB"/>
              </w:rPr>
              <w:t>mplementation</w:t>
            </w:r>
          </w:p>
          <w:p w14:paraId="4B7C43AB" w14:textId="77777777" w:rsidR="00BF1A57" w:rsidRPr="002F7E1B" w:rsidRDefault="00BF1A57" w:rsidP="00F035A6">
            <w:pPr>
              <w:spacing w:after="0" w:line="240" w:lineRule="auto"/>
              <w:rPr>
                <w:rFonts w:ascii="Arial" w:eastAsia="Times New Roman" w:hAnsi="Arial" w:cs="Arial"/>
                <w:b/>
                <w:lang w:eastAsia="en-GB"/>
              </w:rPr>
            </w:pPr>
          </w:p>
          <w:p w14:paraId="793CC8B7"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Training and Awareness</w:t>
            </w:r>
          </w:p>
          <w:p w14:paraId="2BED0D44" w14:textId="77777777" w:rsidR="00BF1A57" w:rsidRPr="002F7E1B" w:rsidRDefault="00BF1A57" w:rsidP="00F035A6">
            <w:pPr>
              <w:spacing w:after="0" w:line="240" w:lineRule="auto"/>
              <w:rPr>
                <w:rFonts w:ascii="Arial" w:eastAsia="Times New Roman" w:hAnsi="Arial" w:cs="Arial"/>
                <w:b/>
                <w:lang w:eastAsia="en-GB"/>
              </w:rPr>
            </w:pPr>
          </w:p>
        </w:tc>
        <w:tc>
          <w:tcPr>
            <w:tcW w:w="964" w:type="dxa"/>
          </w:tcPr>
          <w:p w14:paraId="4022BC0D" w14:textId="77777777" w:rsidR="003741B2" w:rsidRPr="002F7E1B" w:rsidRDefault="004F4453" w:rsidP="004F4453">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8</w:t>
            </w:r>
          </w:p>
          <w:p w14:paraId="0F950A1B" w14:textId="77777777" w:rsidR="004F4453" w:rsidRPr="002F7E1B" w:rsidRDefault="004F4453" w:rsidP="004F4453">
            <w:pPr>
              <w:spacing w:after="0" w:line="240" w:lineRule="auto"/>
              <w:jc w:val="center"/>
              <w:rPr>
                <w:rFonts w:ascii="Arial" w:eastAsia="Times New Roman" w:hAnsi="Arial" w:cs="Arial"/>
                <w:lang w:eastAsia="en-GB"/>
              </w:rPr>
            </w:pPr>
          </w:p>
          <w:p w14:paraId="63B156F1" w14:textId="77777777" w:rsidR="004F4453" w:rsidRPr="002F7E1B" w:rsidRDefault="004F4453" w:rsidP="004F4453">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8</w:t>
            </w:r>
          </w:p>
        </w:tc>
      </w:tr>
      <w:tr w:rsidR="00BF1A57" w:rsidRPr="002F7E1B" w14:paraId="0D829080" w14:textId="77777777" w:rsidTr="00D66101">
        <w:tc>
          <w:tcPr>
            <w:tcW w:w="685" w:type="dxa"/>
          </w:tcPr>
          <w:p w14:paraId="216EBF48" w14:textId="77777777" w:rsidR="00BF1A57" w:rsidRPr="002F7E1B" w:rsidRDefault="00971AEB"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8</w:t>
            </w:r>
          </w:p>
        </w:tc>
        <w:tc>
          <w:tcPr>
            <w:tcW w:w="7593" w:type="dxa"/>
          </w:tcPr>
          <w:p w14:paraId="30ACEE0C"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Monitoring and Audit</w:t>
            </w:r>
          </w:p>
        </w:tc>
        <w:tc>
          <w:tcPr>
            <w:tcW w:w="964" w:type="dxa"/>
            <w:vAlign w:val="center"/>
          </w:tcPr>
          <w:p w14:paraId="7535015F" w14:textId="77777777" w:rsidR="00BF1A57" w:rsidRPr="002F7E1B" w:rsidRDefault="004F4453" w:rsidP="004F4453">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8</w:t>
            </w:r>
          </w:p>
        </w:tc>
      </w:tr>
      <w:tr w:rsidR="00BF1A57" w:rsidRPr="002F7E1B" w14:paraId="3EE4F3B7" w14:textId="77777777" w:rsidTr="00F65F6F">
        <w:tc>
          <w:tcPr>
            <w:tcW w:w="685" w:type="dxa"/>
          </w:tcPr>
          <w:p w14:paraId="64EE430F" w14:textId="77777777" w:rsidR="00BF1A57" w:rsidRPr="002F7E1B" w:rsidRDefault="00F65F6F"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9</w:t>
            </w:r>
          </w:p>
        </w:tc>
        <w:tc>
          <w:tcPr>
            <w:tcW w:w="7593" w:type="dxa"/>
          </w:tcPr>
          <w:p w14:paraId="238F7802" w14:textId="77777777" w:rsidR="00BF1A57" w:rsidRPr="002F7E1B" w:rsidRDefault="00BF1A57"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Policy Review</w:t>
            </w:r>
          </w:p>
        </w:tc>
        <w:tc>
          <w:tcPr>
            <w:tcW w:w="964" w:type="dxa"/>
            <w:vAlign w:val="center"/>
          </w:tcPr>
          <w:p w14:paraId="51FBAB3C" w14:textId="77777777" w:rsidR="00BF1A57" w:rsidRPr="002F7E1B" w:rsidRDefault="004F4453" w:rsidP="004F4453">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8</w:t>
            </w:r>
          </w:p>
        </w:tc>
      </w:tr>
      <w:tr w:rsidR="003C3C0C" w:rsidRPr="002F7E1B" w14:paraId="03E22F20" w14:textId="77777777" w:rsidTr="00BF1A57">
        <w:trPr>
          <w:trHeight w:val="80"/>
        </w:trPr>
        <w:tc>
          <w:tcPr>
            <w:tcW w:w="685" w:type="dxa"/>
          </w:tcPr>
          <w:p w14:paraId="706681EE" w14:textId="77777777" w:rsidR="003C3C0C" w:rsidRPr="002F7E1B" w:rsidRDefault="003C3C0C" w:rsidP="00F035A6">
            <w:pPr>
              <w:spacing w:after="0" w:line="240" w:lineRule="auto"/>
              <w:rPr>
                <w:rFonts w:ascii="Arial" w:eastAsia="Times New Roman" w:hAnsi="Arial" w:cs="Arial"/>
                <w:b/>
                <w:lang w:eastAsia="en-GB"/>
              </w:rPr>
            </w:pPr>
          </w:p>
        </w:tc>
        <w:tc>
          <w:tcPr>
            <w:tcW w:w="7593" w:type="dxa"/>
          </w:tcPr>
          <w:p w14:paraId="2793681F" w14:textId="77777777" w:rsidR="003C3C0C" w:rsidRPr="002F7E1B" w:rsidRDefault="003C3C0C"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Annex A</w:t>
            </w:r>
          </w:p>
        </w:tc>
        <w:tc>
          <w:tcPr>
            <w:tcW w:w="964" w:type="dxa"/>
          </w:tcPr>
          <w:p w14:paraId="5D0E2D06" w14:textId="77777777" w:rsidR="003C3C0C" w:rsidRPr="002F7E1B" w:rsidRDefault="00C43238" w:rsidP="004F4453">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9</w:t>
            </w:r>
          </w:p>
        </w:tc>
      </w:tr>
      <w:tr w:rsidR="003C3C0C" w:rsidRPr="002F7E1B" w14:paraId="11BDF74E" w14:textId="77777777" w:rsidTr="00BF1A57">
        <w:trPr>
          <w:trHeight w:val="80"/>
        </w:trPr>
        <w:tc>
          <w:tcPr>
            <w:tcW w:w="685" w:type="dxa"/>
          </w:tcPr>
          <w:p w14:paraId="1736A057" w14:textId="77777777" w:rsidR="003C3C0C" w:rsidRPr="002F7E1B" w:rsidRDefault="003C3C0C" w:rsidP="00F035A6">
            <w:pPr>
              <w:spacing w:after="0" w:line="240" w:lineRule="auto"/>
              <w:rPr>
                <w:rFonts w:ascii="Arial" w:eastAsia="Times New Roman" w:hAnsi="Arial" w:cs="Arial"/>
                <w:b/>
                <w:lang w:eastAsia="en-GB"/>
              </w:rPr>
            </w:pPr>
          </w:p>
        </w:tc>
        <w:tc>
          <w:tcPr>
            <w:tcW w:w="7593" w:type="dxa"/>
          </w:tcPr>
          <w:p w14:paraId="25B1E88C" w14:textId="77777777" w:rsidR="003C3C0C" w:rsidRPr="002F7E1B" w:rsidRDefault="003C3C0C" w:rsidP="003C3C0C">
            <w:pPr>
              <w:spacing w:after="0" w:line="240" w:lineRule="auto"/>
              <w:rPr>
                <w:rFonts w:ascii="Arial" w:eastAsia="Times New Roman" w:hAnsi="Arial" w:cs="Arial"/>
                <w:b/>
                <w:lang w:eastAsia="en-GB"/>
              </w:rPr>
            </w:pPr>
            <w:r w:rsidRPr="002F7E1B">
              <w:rPr>
                <w:rFonts w:ascii="Arial" w:eastAsia="Times New Roman" w:hAnsi="Arial" w:cs="Arial"/>
                <w:b/>
                <w:lang w:eastAsia="en-GB"/>
              </w:rPr>
              <w:t>Appendices – Appendix 1 – Equality Impact Analysis</w:t>
            </w:r>
          </w:p>
          <w:p w14:paraId="35330C84" w14:textId="77777777" w:rsidR="003C3C0C" w:rsidRPr="002F7E1B" w:rsidRDefault="003C3C0C" w:rsidP="003C3C0C">
            <w:pPr>
              <w:spacing w:after="0" w:line="240" w:lineRule="auto"/>
              <w:rPr>
                <w:rFonts w:ascii="Arial" w:eastAsia="Times New Roman" w:hAnsi="Arial" w:cs="Arial"/>
                <w:b/>
                <w:lang w:eastAsia="en-GB"/>
              </w:rPr>
            </w:pPr>
            <w:r w:rsidRPr="002F7E1B">
              <w:rPr>
                <w:rFonts w:ascii="Arial" w:eastAsia="Times New Roman" w:hAnsi="Arial" w:cs="Arial"/>
                <w:b/>
                <w:lang w:eastAsia="en-GB"/>
              </w:rPr>
              <w:t>Appendix 2 – Sustainability Impact Assessment</w:t>
            </w:r>
          </w:p>
        </w:tc>
        <w:tc>
          <w:tcPr>
            <w:tcW w:w="964" w:type="dxa"/>
          </w:tcPr>
          <w:p w14:paraId="0273ECA3" w14:textId="77777777" w:rsidR="003C3C0C" w:rsidRPr="002F7E1B" w:rsidRDefault="00C43238" w:rsidP="004F4453">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34</w:t>
            </w:r>
          </w:p>
          <w:p w14:paraId="3449E409" w14:textId="77777777" w:rsidR="00DA4A15" w:rsidRPr="002F7E1B" w:rsidRDefault="00C43238" w:rsidP="004F4453">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42</w:t>
            </w:r>
          </w:p>
        </w:tc>
      </w:tr>
    </w:tbl>
    <w:p w14:paraId="3FC52123" w14:textId="77777777" w:rsidR="00F035A6" w:rsidRPr="002F7E1B" w:rsidRDefault="00F035A6" w:rsidP="00F035A6">
      <w:pPr>
        <w:spacing w:after="0" w:line="240" w:lineRule="auto"/>
        <w:rPr>
          <w:rFonts w:ascii="Arial" w:eastAsia="Times New Roman" w:hAnsi="Arial" w:cs="Arial"/>
          <w:lang w:eastAsia="en-GB"/>
        </w:rPr>
      </w:pPr>
    </w:p>
    <w:p w14:paraId="0894FF3B" w14:textId="77777777" w:rsidR="00F035A6" w:rsidRPr="00F035A6" w:rsidRDefault="00F035A6" w:rsidP="00F035A6">
      <w:pPr>
        <w:spacing w:after="0" w:line="240" w:lineRule="auto"/>
        <w:jc w:val="center"/>
        <w:rPr>
          <w:rFonts w:ascii="Arial" w:eastAsia="Times New Roman" w:hAnsi="Arial" w:cs="Arial"/>
          <w:lang w:eastAsia="en-GB"/>
        </w:rPr>
      </w:pPr>
      <w:r w:rsidRPr="00F035A6">
        <w:rPr>
          <w:rFonts w:ascii="Arial" w:eastAsia="Times New Roman" w:hAnsi="Arial"/>
          <w:sz w:val="24"/>
          <w:szCs w:val="24"/>
          <w:lang w:eastAsia="en-GB"/>
        </w:rPr>
        <w:br w:type="page"/>
      </w:r>
    </w:p>
    <w:p w14:paraId="571020CC" w14:textId="77777777" w:rsidR="00F035A6" w:rsidRPr="002F7E1B" w:rsidRDefault="00F035A6" w:rsidP="000B13B1">
      <w:pPr>
        <w:spacing w:after="0" w:line="240" w:lineRule="auto"/>
        <w:rPr>
          <w:rFonts w:ascii="Arial" w:eastAsia="Times New Roman" w:hAnsi="Arial" w:cs="Arial"/>
          <w:b/>
          <w:lang w:eastAsia="en-GB"/>
        </w:rPr>
      </w:pPr>
      <w:r w:rsidRPr="000B13B1">
        <w:rPr>
          <w:rFonts w:asciiTheme="minorHAnsi" w:eastAsia="Times New Roman" w:hAnsiTheme="minorHAnsi" w:cstheme="minorHAnsi"/>
          <w:b/>
          <w:lang w:eastAsia="en-GB"/>
        </w:rPr>
        <w:lastRenderedPageBreak/>
        <w:t>1</w:t>
      </w:r>
      <w:r w:rsidRPr="000B13B1">
        <w:rPr>
          <w:rFonts w:asciiTheme="minorHAnsi" w:eastAsia="Times New Roman" w:hAnsiTheme="minorHAnsi" w:cstheme="minorHAnsi"/>
          <w:b/>
          <w:lang w:eastAsia="en-GB"/>
        </w:rPr>
        <w:tab/>
      </w:r>
      <w:r w:rsidRPr="002F7E1B">
        <w:rPr>
          <w:rFonts w:ascii="Arial" w:eastAsia="Times New Roman" w:hAnsi="Arial" w:cs="Arial"/>
          <w:b/>
          <w:lang w:eastAsia="en-GB"/>
        </w:rPr>
        <w:t>INTRODUCTION</w:t>
      </w:r>
      <w:r w:rsidR="00853FF5" w:rsidRPr="002F7E1B">
        <w:rPr>
          <w:rFonts w:ascii="Arial" w:eastAsia="Times New Roman" w:hAnsi="Arial" w:cs="Arial"/>
          <w:b/>
          <w:lang w:eastAsia="en-GB"/>
        </w:rPr>
        <w:t xml:space="preserve"> AND APPLICABILITY</w:t>
      </w:r>
    </w:p>
    <w:p w14:paraId="20C70BF3" w14:textId="77777777" w:rsidR="00D11936" w:rsidRPr="002F7E1B" w:rsidRDefault="00D11936" w:rsidP="00D11936">
      <w:pPr>
        <w:pStyle w:val="ListParagraph"/>
        <w:rPr>
          <w:rFonts w:ascii="Arial" w:hAnsi="Arial" w:cs="Arial"/>
          <w:sz w:val="22"/>
          <w:szCs w:val="22"/>
        </w:rPr>
      </w:pPr>
    </w:p>
    <w:p w14:paraId="0F223AF4" w14:textId="77777777" w:rsidR="00193D93" w:rsidRPr="002F7E1B" w:rsidRDefault="00193D93" w:rsidP="00C43238">
      <w:pPr>
        <w:pStyle w:val="ListParagraph"/>
        <w:numPr>
          <w:ilvl w:val="1"/>
          <w:numId w:val="22"/>
        </w:numPr>
        <w:autoSpaceDE w:val="0"/>
        <w:autoSpaceDN w:val="0"/>
        <w:adjustRightInd w:val="0"/>
        <w:rPr>
          <w:rFonts w:ascii="Arial" w:hAnsi="Arial" w:cs="Arial"/>
          <w:sz w:val="22"/>
          <w:szCs w:val="22"/>
        </w:rPr>
      </w:pPr>
      <w:r w:rsidRPr="002F7E1B">
        <w:rPr>
          <w:rFonts w:ascii="Arial" w:hAnsi="Arial" w:cs="Arial"/>
          <w:sz w:val="22"/>
          <w:szCs w:val="22"/>
        </w:rPr>
        <w:t>The NHS constantly uses and transfers personal confidential data and information (PCD) between people, departments and organisations much of this information is sensitive and/or personal and requires treating with appropriate regard to its security and confidentiality. These are known as data flows. This includes PCD of service users, staff and others. Safe haven requirements should also be applied when processing commercially confid</w:t>
      </w:r>
      <w:r w:rsidR="001A46FA" w:rsidRPr="002F7E1B">
        <w:rPr>
          <w:rFonts w:ascii="Arial" w:hAnsi="Arial" w:cs="Arial"/>
          <w:sz w:val="22"/>
          <w:szCs w:val="22"/>
        </w:rPr>
        <w:t>ential or sensitive information.</w:t>
      </w:r>
      <w:r w:rsidRPr="002F7E1B">
        <w:rPr>
          <w:rFonts w:ascii="Arial" w:hAnsi="Arial" w:cs="Arial"/>
          <w:sz w:val="22"/>
          <w:szCs w:val="22"/>
        </w:rPr>
        <w:t xml:space="preserve"> It is therefore essential that all departments and services within the </w:t>
      </w:r>
      <w:r w:rsidR="007359DC" w:rsidRPr="002F7E1B">
        <w:rPr>
          <w:rFonts w:ascii="Arial" w:hAnsi="Arial" w:cs="Arial"/>
          <w:sz w:val="22"/>
          <w:szCs w:val="22"/>
        </w:rPr>
        <w:t>North Lincolnshire</w:t>
      </w:r>
      <w:r w:rsidR="004F4453" w:rsidRPr="002F7E1B">
        <w:rPr>
          <w:rFonts w:ascii="Arial" w:hAnsi="Arial" w:cs="Arial"/>
          <w:sz w:val="22"/>
          <w:szCs w:val="22"/>
        </w:rPr>
        <w:t xml:space="preserve"> </w:t>
      </w:r>
      <w:r w:rsidR="00DB49A0" w:rsidRPr="002F7E1B">
        <w:rPr>
          <w:rFonts w:ascii="Arial" w:hAnsi="Arial" w:cs="Arial"/>
          <w:sz w:val="22"/>
          <w:szCs w:val="22"/>
        </w:rPr>
        <w:t xml:space="preserve">Clinical </w:t>
      </w:r>
      <w:r w:rsidRPr="002F7E1B">
        <w:rPr>
          <w:rFonts w:ascii="Arial" w:hAnsi="Arial" w:cs="Arial"/>
          <w:sz w:val="22"/>
          <w:szCs w:val="22"/>
        </w:rPr>
        <w:t xml:space="preserve">Commissioning </w:t>
      </w:r>
      <w:r w:rsidR="00DB49A0" w:rsidRPr="002F7E1B">
        <w:rPr>
          <w:rFonts w:ascii="Arial" w:hAnsi="Arial" w:cs="Arial"/>
          <w:sz w:val="22"/>
          <w:szCs w:val="22"/>
        </w:rPr>
        <w:t>Group</w:t>
      </w:r>
      <w:r w:rsidRPr="002F7E1B">
        <w:rPr>
          <w:rFonts w:ascii="Arial" w:hAnsi="Arial" w:cs="Arial"/>
          <w:sz w:val="22"/>
          <w:szCs w:val="22"/>
        </w:rPr>
        <w:t xml:space="preserve"> (</w:t>
      </w:r>
      <w:r w:rsidR="004F4453" w:rsidRPr="002F7E1B">
        <w:rPr>
          <w:rFonts w:ascii="Arial" w:hAnsi="Arial" w:cs="Arial"/>
          <w:sz w:val="22"/>
          <w:szCs w:val="22"/>
        </w:rPr>
        <w:t xml:space="preserve">The </w:t>
      </w:r>
      <w:r w:rsidRPr="002F7E1B">
        <w:rPr>
          <w:rFonts w:ascii="Arial" w:hAnsi="Arial" w:cs="Arial"/>
          <w:sz w:val="22"/>
          <w:szCs w:val="22"/>
        </w:rPr>
        <w:t>C</w:t>
      </w:r>
      <w:r w:rsidR="00DB49A0" w:rsidRPr="002F7E1B">
        <w:rPr>
          <w:rFonts w:ascii="Arial" w:hAnsi="Arial" w:cs="Arial"/>
          <w:sz w:val="22"/>
          <w:szCs w:val="22"/>
        </w:rPr>
        <w:t>CG</w:t>
      </w:r>
      <w:r w:rsidRPr="002F7E1B">
        <w:rPr>
          <w:rFonts w:ascii="Arial" w:hAnsi="Arial" w:cs="Arial"/>
          <w:sz w:val="22"/>
          <w:szCs w:val="22"/>
        </w:rPr>
        <w:t xml:space="preserve">) that transfer and/or receive PCD </w:t>
      </w:r>
      <w:r w:rsidR="001A46FA" w:rsidRPr="002F7E1B">
        <w:rPr>
          <w:rFonts w:ascii="Arial" w:hAnsi="Arial" w:cs="Arial"/>
          <w:sz w:val="22"/>
          <w:szCs w:val="22"/>
        </w:rPr>
        <w:t>from other</w:t>
      </w:r>
      <w:r w:rsidRPr="002F7E1B">
        <w:rPr>
          <w:rFonts w:ascii="Arial" w:hAnsi="Arial" w:cs="Arial"/>
          <w:sz w:val="22"/>
          <w:szCs w:val="22"/>
        </w:rPr>
        <w:t xml:space="preserve"> organisations and </w:t>
      </w:r>
      <w:r w:rsidR="001A46FA" w:rsidRPr="002F7E1B">
        <w:rPr>
          <w:rFonts w:ascii="Arial" w:hAnsi="Arial" w:cs="Arial"/>
          <w:sz w:val="22"/>
          <w:szCs w:val="22"/>
        </w:rPr>
        <w:t xml:space="preserve">between </w:t>
      </w:r>
      <w:r w:rsidRPr="002F7E1B">
        <w:rPr>
          <w:rFonts w:ascii="Arial" w:hAnsi="Arial" w:cs="Arial"/>
          <w:sz w:val="22"/>
          <w:szCs w:val="22"/>
        </w:rPr>
        <w:t>departments have in place adequate safe haven procedures to protect these data flows:</w:t>
      </w:r>
    </w:p>
    <w:p w14:paraId="2F3C55AB" w14:textId="77777777" w:rsidR="00193D93" w:rsidRPr="002F7E1B" w:rsidRDefault="00193D93" w:rsidP="00193D93">
      <w:pPr>
        <w:numPr>
          <w:ilvl w:val="0"/>
          <w:numId w:val="28"/>
        </w:numPr>
        <w:spacing w:after="0" w:line="240" w:lineRule="auto"/>
        <w:rPr>
          <w:rFonts w:ascii="Arial" w:hAnsi="Arial" w:cs="Arial"/>
        </w:rPr>
      </w:pPr>
      <w:r w:rsidRPr="002F7E1B">
        <w:rPr>
          <w:rFonts w:ascii="Arial" w:hAnsi="Arial" w:cs="Arial"/>
        </w:rPr>
        <w:t>At the point of receipt,</w:t>
      </w:r>
    </w:p>
    <w:p w14:paraId="38AF4F59" w14:textId="77777777" w:rsidR="00193D93" w:rsidRPr="002F7E1B" w:rsidRDefault="00193D93" w:rsidP="00193D93">
      <w:pPr>
        <w:numPr>
          <w:ilvl w:val="0"/>
          <w:numId w:val="28"/>
        </w:numPr>
        <w:spacing w:after="0" w:line="240" w:lineRule="auto"/>
        <w:rPr>
          <w:rFonts w:ascii="Arial" w:hAnsi="Arial" w:cs="Arial"/>
        </w:rPr>
      </w:pPr>
      <w:r w:rsidRPr="002F7E1B">
        <w:rPr>
          <w:rFonts w:ascii="Arial" w:hAnsi="Arial" w:cs="Arial"/>
        </w:rPr>
        <w:t xml:space="preserve">whilst held by the department, </w:t>
      </w:r>
    </w:p>
    <w:p w14:paraId="3883D516" w14:textId="77777777" w:rsidR="00193D93" w:rsidRPr="002F7E1B" w:rsidRDefault="00193D93" w:rsidP="00193D93">
      <w:pPr>
        <w:numPr>
          <w:ilvl w:val="0"/>
          <w:numId w:val="28"/>
        </w:numPr>
        <w:spacing w:after="0" w:line="240" w:lineRule="auto"/>
        <w:rPr>
          <w:rFonts w:ascii="Arial" w:hAnsi="Arial" w:cs="Arial"/>
        </w:rPr>
      </w:pPr>
      <w:r w:rsidRPr="002F7E1B">
        <w:rPr>
          <w:rFonts w:ascii="Arial" w:hAnsi="Arial" w:cs="Arial"/>
        </w:rPr>
        <w:t>when transferring information to others, by whatever means,</w:t>
      </w:r>
    </w:p>
    <w:p w14:paraId="349278F8" w14:textId="77777777" w:rsidR="00193D93" w:rsidRPr="002F7E1B" w:rsidRDefault="00193D93" w:rsidP="00193D93">
      <w:pPr>
        <w:numPr>
          <w:ilvl w:val="0"/>
          <w:numId w:val="28"/>
        </w:numPr>
        <w:spacing w:after="0" w:line="240" w:lineRule="auto"/>
        <w:rPr>
          <w:rFonts w:ascii="Arial" w:hAnsi="Arial" w:cs="Arial"/>
        </w:rPr>
      </w:pPr>
      <w:r w:rsidRPr="002F7E1B">
        <w:rPr>
          <w:rFonts w:ascii="Arial" w:hAnsi="Arial" w:cs="Arial"/>
        </w:rPr>
        <w:t>whilst stored in archive, and</w:t>
      </w:r>
    </w:p>
    <w:p w14:paraId="7237A2F9" w14:textId="77777777" w:rsidR="00193D93" w:rsidRPr="002F7E1B" w:rsidRDefault="00193D93" w:rsidP="00193D93">
      <w:pPr>
        <w:numPr>
          <w:ilvl w:val="0"/>
          <w:numId w:val="28"/>
        </w:numPr>
        <w:spacing w:after="0" w:line="240" w:lineRule="auto"/>
        <w:ind w:right="-874"/>
        <w:jc w:val="both"/>
        <w:rPr>
          <w:rFonts w:ascii="Arial" w:hAnsi="Arial" w:cs="Arial"/>
        </w:rPr>
      </w:pPr>
      <w:r w:rsidRPr="002F7E1B">
        <w:rPr>
          <w:rFonts w:ascii="Arial" w:hAnsi="Arial" w:cs="Arial"/>
        </w:rPr>
        <w:t>at the point of disposal.</w:t>
      </w:r>
    </w:p>
    <w:p w14:paraId="5B742557" w14:textId="77777777" w:rsidR="00D11936" w:rsidRPr="002F7E1B" w:rsidRDefault="00D11936" w:rsidP="00D11936">
      <w:pPr>
        <w:pStyle w:val="ListParagraph"/>
        <w:ind w:left="792"/>
        <w:rPr>
          <w:rFonts w:ascii="Arial" w:hAnsi="Arial" w:cs="Arial"/>
          <w:sz w:val="22"/>
          <w:szCs w:val="22"/>
        </w:rPr>
      </w:pPr>
    </w:p>
    <w:p w14:paraId="11C95040" w14:textId="77777777" w:rsidR="00193D93" w:rsidRPr="002F7E1B" w:rsidRDefault="00193D93" w:rsidP="00193D93">
      <w:pPr>
        <w:pStyle w:val="ListParagraph"/>
        <w:numPr>
          <w:ilvl w:val="1"/>
          <w:numId w:val="22"/>
        </w:numPr>
        <w:autoSpaceDE w:val="0"/>
        <w:autoSpaceDN w:val="0"/>
        <w:adjustRightInd w:val="0"/>
        <w:rPr>
          <w:rFonts w:ascii="Arial" w:hAnsi="Arial" w:cs="Arial"/>
          <w:sz w:val="22"/>
          <w:szCs w:val="22"/>
        </w:rPr>
      </w:pPr>
      <w:r w:rsidRPr="002F7E1B">
        <w:rPr>
          <w:rFonts w:ascii="Arial" w:hAnsi="Arial" w:cs="Arial"/>
          <w:sz w:val="22"/>
          <w:szCs w:val="22"/>
        </w:rPr>
        <w:t>The policy applies to all clinical and non-clinical areas within the organisation.</w:t>
      </w:r>
    </w:p>
    <w:p w14:paraId="73187253" w14:textId="77777777" w:rsidR="00193D93" w:rsidRPr="002F7E1B" w:rsidRDefault="00193D93" w:rsidP="00193D93">
      <w:pPr>
        <w:autoSpaceDE w:val="0"/>
        <w:autoSpaceDN w:val="0"/>
        <w:adjustRightInd w:val="0"/>
        <w:spacing w:after="0" w:line="240" w:lineRule="auto"/>
        <w:rPr>
          <w:rFonts w:ascii="Arial" w:hAnsi="Arial" w:cs="Arial"/>
          <w:lang w:eastAsia="en-GB"/>
        </w:rPr>
      </w:pPr>
    </w:p>
    <w:p w14:paraId="0BE6DA82" w14:textId="77777777" w:rsidR="00193D93" w:rsidRPr="002F7E1B" w:rsidRDefault="00193D93" w:rsidP="00193D93">
      <w:pPr>
        <w:autoSpaceDE w:val="0"/>
        <w:autoSpaceDN w:val="0"/>
        <w:adjustRightInd w:val="0"/>
        <w:spacing w:after="0" w:line="240" w:lineRule="auto"/>
        <w:ind w:left="720"/>
        <w:rPr>
          <w:rFonts w:ascii="Arial" w:hAnsi="Arial" w:cs="Arial"/>
          <w:lang w:eastAsia="en-GB"/>
        </w:rPr>
      </w:pPr>
      <w:r w:rsidRPr="002F7E1B">
        <w:rPr>
          <w:rFonts w:ascii="Arial" w:hAnsi="Arial" w:cs="Arial"/>
          <w:lang w:eastAsia="en-GB"/>
        </w:rPr>
        <w:t>The aim of the policy is to:</w:t>
      </w:r>
    </w:p>
    <w:p w14:paraId="3259668C" w14:textId="77777777" w:rsidR="00193D93" w:rsidRPr="002F7E1B" w:rsidRDefault="00193D93" w:rsidP="00193D93">
      <w:pPr>
        <w:autoSpaceDE w:val="0"/>
        <w:autoSpaceDN w:val="0"/>
        <w:adjustRightInd w:val="0"/>
        <w:spacing w:after="0" w:line="240" w:lineRule="auto"/>
        <w:ind w:left="1440"/>
        <w:rPr>
          <w:rFonts w:ascii="Arial" w:hAnsi="Arial" w:cs="Arial"/>
          <w:lang w:eastAsia="en-GB"/>
        </w:rPr>
      </w:pPr>
      <w:r w:rsidRPr="002F7E1B">
        <w:rPr>
          <w:rFonts w:ascii="Arial" w:hAnsi="Arial" w:cs="Arial"/>
          <w:lang w:eastAsia="en-GB"/>
        </w:rPr>
        <w:t>• Provide staff with guidance on Safe Haven requirements for distributing PCD.</w:t>
      </w:r>
    </w:p>
    <w:p w14:paraId="2ABFE0FA" w14:textId="4C2AC130" w:rsidR="00193D93" w:rsidRPr="002F7E1B" w:rsidRDefault="00193D93" w:rsidP="00193D93">
      <w:pPr>
        <w:autoSpaceDE w:val="0"/>
        <w:autoSpaceDN w:val="0"/>
        <w:adjustRightInd w:val="0"/>
        <w:spacing w:after="0" w:line="240" w:lineRule="auto"/>
        <w:ind w:left="1440"/>
        <w:rPr>
          <w:rFonts w:ascii="Arial" w:hAnsi="Arial" w:cs="Arial"/>
          <w:lang w:eastAsia="en-GB"/>
        </w:rPr>
      </w:pPr>
      <w:r w:rsidRPr="002F7E1B">
        <w:rPr>
          <w:rFonts w:ascii="Arial" w:hAnsi="Arial" w:cs="Arial"/>
          <w:lang w:eastAsia="en-GB"/>
        </w:rPr>
        <w:t xml:space="preserve">• Ensure that transfers of PCD adhere to Caldicott principles </w:t>
      </w:r>
      <w:r w:rsidR="00E76FE1" w:rsidRPr="002F7E1B">
        <w:rPr>
          <w:rFonts w:ascii="Arial" w:hAnsi="Arial" w:cs="Arial"/>
          <w:lang w:eastAsia="en-GB"/>
        </w:rPr>
        <w:t>,</w:t>
      </w:r>
      <w:r w:rsidRPr="002F7E1B">
        <w:rPr>
          <w:rFonts w:ascii="Arial" w:hAnsi="Arial" w:cs="Arial"/>
          <w:lang w:eastAsia="en-GB"/>
        </w:rPr>
        <w:t xml:space="preserve">the Data Protection Act </w:t>
      </w:r>
      <w:r w:rsidR="00E76FE1" w:rsidRPr="002F7E1B">
        <w:rPr>
          <w:rFonts w:ascii="Arial" w:hAnsi="Arial" w:cs="Arial"/>
          <w:lang w:eastAsia="en-GB"/>
        </w:rPr>
        <w:t xml:space="preserve">2018 and the General Data Protection Regulation (GDPR). </w:t>
      </w:r>
    </w:p>
    <w:p w14:paraId="1E26A1AD" w14:textId="77777777" w:rsidR="00193D93" w:rsidRPr="002F7E1B" w:rsidRDefault="00193D93" w:rsidP="00193D93">
      <w:pPr>
        <w:autoSpaceDE w:val="0"/>
        <w:autoSpaceDN w:val="0"/>
        <w:adjustRightInd w:val="0"/>
        <w:spacing w:after="0" w:line="240" w:lineRule="auto"/>
        <w:ind w:left="720" w:firstLine="720"/>
        <w:rPr>
          <w:rFonts w:ascii="Arial" w:hAnsi="Arial" w:cs="Arial"/>
          <w:lang w:eastAsia="en-GB"/>
        </w:rPr>
      </w:pPr>
      <w:r w:rsidRPr="002F7E1B">
        <w:rPr>
          <w:rFonts w:ascii="Arial" w:hAnsi="Arial" w:cs="Arial"/>
          <w:lang w:eastAsia="en-GB"/>
        </w:rPr>
        <w:t>• Protect PCD in areas accessed by the public.</w:t>
      </w:r>
    </w:p>
    <w:p w14:paraId="4B152EEE" w14:textId="77777777" w:rsidR="00193D93" w:rsidRPr="002F7E1B" w:rsidRDefault="00193D93" w:rsidP="00193D93">
      <w:pPr>
        <w:pStyle w:val="Default0"/>
        <w:ind w:left="720" w:firstLine="720"/>
        <w:jc w:val="both"/>
        <w:rPr>
          <w:color w:val="auto"/>
          <w:sz w:val="22"/>
          <w:szCs w:val="22"/>
        </w:rPr>
      </w:pPr>
      <w:r w:rsidRPr="002F7E1B">
        <w:rPr>
          <w:color w:val="auto"/>
          <w:sz w:val="22"/>
          <w:szCs w:val="22"/>
        </w:rPr>
        <w:t>• Ensure that information accessed remotely is done so securely.</w:t>
      </w:r>
    </w:p>
    <w:p w14:paraId="06B64C70" w14:textId="77777777" w:rsidR="00193D93" w:rsidRPr="002F7E1B" w:rsidRDefault="00193D93" w:rsidP="00193D93">
      <w:pPr>
        <w:pStyle w:val="ListParagraph"/>
        <w:ind w:left="792"/>
        <w:rPr>
          <w:rFonts w:ascii="Arial" w:hAnsi="Arial" w:cs="Arial"/>
          <w:color w:val="365F91" w:themeColor="accent1" w:themeShade="BF"/>
          <w:sz w:val="22"/>
          <w:szCs w:val="22"/>
        </w:rPr>
      </w:pPr>
    </w:p>
    <w:p w14:paraId="1A9F0E5A" w14:textId="77777777" w:rsidR="00046180" w:rsidRPr="002F7E1B" w:rsidRDefault="00046180" w:rsidP="00046180">
      <w:pPr>
        <w:spacing w:after="0" w:line="240" w:lineRule="auto"/>
        <w:rPr>
          <w:rFonts w:ascii="Arial" w:eastAsia="Times New Roman" w:hAnsi="Arial" w:cs="Arial"/>
          <w:b/>
          <w:caps/>
          <w:lang w:eastAsia="en-GB"/>
        </w:rPr>
      </w:pPr>
      <w:r w:rsidRPr="002F7E1B">
        <w:rPr>
          <w:rFonts w:ascii="Arial" w:eastAsia="Times New Roman" w:hAnsi="Arial" w:cs="Arial"/>
          <w:b/>
          <w:lang w:eastAsia="en-GB"/>
        </w:rPr>
        <w:t>2</w:t>
      </w:r>
      <w:r w:rsidRPr="002F7E1B">
        <w:rPr>
          <w:rFonts w:ascii="Arial" w:eastAsia="Times New Roman" w:hAnsi="Arial" w:cs="Arial"/>
          <w:b/>
          <w:lang w:eastAsia="en-GB"/>
        </w:rPr>
        <w:tab/>
      </w:r>
      <w:r w:rsidRPr="002F7E1B">
        <w:rPr>
          <w:rFonts w:ascii="Arial" w:eastAsia="Times New Roman" w:hAnsi="Arial" w:cs="Arial"/>
          <w:b/>
          <w:caps/>
          <w:lang w:eastAsia="en-GB"/>
        </w:rPr>
        <w:t>ENGAGEMENT</w:t>
      </w:r>
    </w:p>
    <w:p w14:paraId="62F645DF" w14:textId="77777777" w:rsidR="00046180" w:rsidRPr="002F7E1B" w:rsidRDefault="00046180" w:rsidP="00046180">
      <w:pPr>
        <w:spacing w:after="0" w:line="240" w:lineRule="auto"/>
        <w:rPr>
          <w:rFonts w:ascii="Arial" w:eastAsia="Times New Roman" w:hAnsi="Arial" w:cs="Arial"/>
          <w:caps/>
          <w:lang w:eastAsia="en-GB"/>
        </w:rPr>
      </w:pPr>
      <w:r w:rsidRPr="002F7E1B">
        <w:rPr>
          <w:rFonts w:ascii="Arial" w:eastAsia="Times New Roman" w:hAnsi="Arial" w:cs="Arial"/>
          <w:b/>
          <w:caps/>
          <w:lang w:eastAsia="en-GB"/>
        </w:rPr>
        <w:tab/>
      </w:r>
    </w:p>
    <w:p w14:paraId="1CE3582D" w14:textId="77777777" w:rsidR="005A7009" w:rsidRPr="002F7E1B" w:rsidRDefault="003B0EF0" w:rsidP="008F436E">
      <w:pPr>
        <w:spacing w:after="0" w:line="240" w:lineRule="auto"/>
        <w:ind w:left="720"/>
        <w:rPr>
          <w:rFonts w:ascii="Arial" w:eastAsia="Times New Roman" w:hAnsi="Arial" w:cs="Arial"/>
          <w:lang w:eastAsia="en-GB"/>
        </w:rPr>
      </w:pPr>
      <w:r w:rsidRPr="002F7E1B">
        <w:rPr>
          <w:rFonts w:ascii="Arial" w:eastAsia="Times New Roman" w:hAnsi="Arial" w:cs="Arial"/>
          <w:lang w:eastAsia="en-GB"/>
        </w:rPr>
        <w:t>This policy has been developed based on the knowledge and experience of the Information Governance team. It is derived from a number of national codes and policies which are considered as best practice and have been used across many public sector organis</w:t>
      </w:r>
      <w:r w:rsidR="00AB4B28" w:rsidRPr="002F7E1B">
        <w:rPr>
          <w:rFonts w:ascii="Arial" w:eastAsia="Times New Roman" w:hAnsi="Arial" w:cs="Arial"/>
          <w:lang w:eastAsia="en-GB"/>
        </w:rPr>
        <w:t>a</w:t>
      </w:r>
      <w:r w:rsidRPr="002F7E1B">
        <w:rPr>
          <w:rFonts w:ascii="Arial" w:eastAsia="Times New Roman" w:hAnsi="Arial" w:cs="Arial"/>
          <w:lang w:eastAsia="en-GB"/>
        </w:rPr>
        <w:t>tions.</w:t>
      </w:r>
    </w:p>
    <w:p w14:paraId="58BA79DB" w14:textId="77777777" w:rsidR="008F436E" w:rsidRPr="002F7E1B" w:rsidRDefault="008F436E" w:rsidP="008F436E">
      <w:pPr>
        <w:spacing w:after="0" w:line="240" w:lineRule="auto"/>
        <w:ind w:left="720"/>
        <w:rPr>
          <w:rFonts w:ascii="Arial" w:eastAsia="Times New Roman" w:hAnsi="Arial" w:cs="Arial"/>
          <w:lang w:eastAsia="en-GB"/>
        </w:rPr>
      </w:pPr>
    </w:p>
    <w:p w14:paraId="04E1B9A7" w14:textId="77777777" w:rsidR="005A7009" w:rsidRPr="002F7E1B" w:rsidRDefault="005A7009" w:rsidP="00F035A6">
      <w:pPr>
        <w:spacing w:after="0" w:line="240" w:lineRule="auto"/>
        <w:rPr>
          <w:rFonts w:ascii="Arial" w:eastAsia="Times New Roman" w:hAnsi="Arial" w:cs="Arial"/>
          <w:b/>
          <w:lang w:eastAsia="en-GB"/>
        </w:rPr>
      </w:pPr>
    </w:p>
    <w:p w14:paraId="629BEF24" w14:textId="77777777" w:rsidR="00F035A6" w:rsidRPr="002F7E1B" w:rsidRDefault="00F035A6"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3</w:t>
      </w:r>
      <w:r w:rsidRPr="002F7E1B">
        <w:rPr>
          <w:rFonts w:ascii="Arial" w:eastAsia="Times New Roman" w:hAnsi="Arial" w:cs="Arial"/>
          <w:b/>
          <w:lang w:eastAsia="en-GB"/>
        </w:rPr>
        <w:tab/>
        <w:t>IMPACT ANALYSES</w:t>
      </w:r>
    </w:p>
    <w:p w14:paraId="1332301E" w14:textId="77777777" w:rsidR="00F035A6" w:rsidRPr="002F7E1B" w:rsidRDefault="00F035A6" w:rsidP="00F035A6">
      <w:pPr>
        <w:spacing w:after="0" w:line="240" w:lineRule="auto"/>
        <w:rPr>
          <w:rFonts w:ascii="Arial" w:eastAsia="Times New Roman" w:hAnsi="Arial" w:cs="Arial"/>
          <w:b/>
          <w:lang w:eastAsia="en-GB"/>
        </w:rPr>
      </w:pPr>
    </w:p>
    <w:p w14:paraId="076CA1EE" w14:textId="77777777" w:rsidR="000B13B1" w:rsidRPr="002F7E1B" w:rsidRDefault="000B13B1" w:rsidP="000B13B1">
      <w:pPr>
        <w:spacing w:after="0" w:line="240" w:lineRule="auto"/>
        <w:ind w:firstLine="720"/>
        <w:rPr>
          <w:rFonts w:ascii="Arial" w:eastAsia="Times New Roman" w:hAnsi="Arial" w:cs="Arial"/>
          <w:b/>
          <w:lang w:eastAsia="en-GB"/>
        </w:rPr>
      </w:pPr>
      <w:r w:rsidRPr="002F7E1B">
        <w:rPr>
          <w:rFonts w:ascii="Arial" w:eastAsia="Times New Roman" w:hAnsi="Arial" w:cs="Arial"/>
          <w:b/>
          <w:lang w:eastAsia="en-GB"/>
        </w:rPr>
        <w:t>3.1 Equality</w:t>
      </w:r>
    </w:p>
    <w:p w14:paraId="6D8CCF52" w14:textId="77777777" w:rsidR="000B13B1" w:rsidRPr="002F7E1B" w:rsidRDefault="000B13B1" w:rsidP="000B13B1">
      <w:pPr>
        <w:spacing w:after="0" w:line="240" w:lineRule="auto"/>
        <w:rPr>
          <w:rFonts w:ascii="Arial" w:eastAsia="Times New Roman" w:hAnsi="Arial" w:cs="Arial"/>
          <w:b/>
          <w:lang w:eastAsia="en-GB"/>
        </w:rPr>
      </w:pPr>
    </w:p>
    <w:p w14:paraId="4DFA6EE8" w14:textId="77777777" w:rsidR="000B13B1" w:rsidRPr="002F7E1B" w:rsidRDefault="000B13B1" w:rsidP="000B13B1">
      <w:pPr>
        <w:spacing w:after="0" w:line="240" w:lineRule="auto"/>
        <w:ind w:left="720"/>
        <w:rPr>
          <w:rFonts w:ascii="Arial" w:eastAsia="Times New Roman" w:hAnsi="Arial" w:cs="Arial"/>
          <w:lang w:eastAsia="en-GB"/>
        </w:rPr>
      </w:pPr>
      <w:r w:rsidRPr="002F7E1B">
        <w:rPr>
          <w:rFonts w:ascii="Arial" w:eastAsia="Times New Roman" w:hAnsi="Arial" w:cs="Arial"/>
          <w:lang w:eastAsia="en-GB"/>
        </w:rPr>
        <w:t>An equality impact screening analysis has been carried out on this policy and is attached at Appendix 1.</w:t>
      </w:r>
    </w:p>
    <w:p w14:paraId="1B7D8656" w14:textId="77777777" w:rsidR="000B13B1" w:rsidRPr="002F7E1B" w:rsidRDefault="000B13B1" w:rsidP="000B13B1">
      <w:pPr>
        <w:spacing w:after="0" w:line="240" w:lineRule="auto"/>
        <w:ind w:left="720"/>
        <w:rPr>
          <w:rFonts w:ascii="Arial" w:eastAsia="Times New Roman" w:hAnsi="Arial" w:cs="Arial"/>
          <w:lang w:eastAsia="en-GB"/>
        </w:rPr>
      </w:pPr>
    </w:p>
    <w:p w14:paraId="399752BB" w14:textId="77777777" w:rsidR="000B13B1" w:rsidRPr="002F7E1B" w:rsidRDefault="000B13B1" w:rsidP="000B13B1">
      <w:pPr>
        <w:spacing w:after="0" w:line="240" w:lineRule="auto"/>
        <w:ind w:left="720"/>
        <w:rPr>
          <w:rFonts w:ascii="Arial" w:eastAsia="Arial Unicode MS" w:hAnsi="Arial" w:cs="Arial"/>
          <w:lang w:eastAsia="en-GB"/>
        </w:rPr>
      </w:pPr>
      <w:r w:rsidRPr="002F7E1B">
        <w:rPr>
          <w:rFonts w:ascii="Arial" w:eastAsia="Times New Roman" w:hAnsi="Arial" w:cs="Arial"/>
          <w:lang w:eastAsia="en-GB"/>
        </w:rPr>
        <w:t xml:space="preserve">As a result of performing the analysis, the policy, project or function does not appear to have any adverse effects on people who share </w:t>
      </w:r>
      <w:r w:rsidRPr="002F7E1B">
        <w:rPr>
          <w:rFonts w:ascii="Arial" w:eastAsia="Times New Roman" w:hAnsi="Arial" w:cs="Arial"/>
          <w:i/>
          <w:lang w:eastAsia="en-GB"/>
        </w:rPr>
        <w:t xml:space="preserve">Protected Characteristics </w:t>
      </w:r>
      <w:r w:rsidRPr="002F7E1B">
        <w:rPr>
          <w:rFonts w:ascii="Arial" w:eastAsia="Times New Roman" w:hAnsi="Arial" w:cs="Arial"/>
          <w:lang w:eastAsia="en-GB"/>
        </w:rPr>
        <w:t>and no further actions are recommended at this stage.</w:t>
      </w:r>
    </w:p>
    <w:p w14:paraId="7D4DA054" w14:textId="77777777" w:rsidR="000B13B1" w:rsidRPr="002F7E1B" w:rsidRDefault="000B13B1" w:rsidP="000B13B1">
      <w:pPr>
        <w:spacing w:after="0" w:line="240" w:lineRule="auto"/>
        <w:rPr>
          <w:rFonts w:ascii="Arial" w:eastAsia="Times New Roman" w:hAnsi="Arial" w:cs="Arial"/>
          <w:b/>
          <w:lang w:eastAsia="en-GB"/>
        </w:rPr>
      </w:pPr>
      <w:r w:rsidRPr="002F7E1B">
        <w:rPr>
          <w:rFonts w:ascii="Arial" w:eastAsia="Times New Roman" w:hAnsi="Arial" w:cs="Arial"/>
          <w:b/>
          <w:lang w:eastAsia="en-GB"/>
        </w:rPr>
        <w:tab/>
      </w:r>
    </w:p>
    <w:p w14:paraId="260CB2E6" w14:textId="77777777" w:rsidR="000B13B1" w:rsidRPr="002F7E1B" w:rsidRDefault="00082FFB" w:rsidP="000B13B1">
      <w:pPr>
        <w:spacing w:after="0" w:line="240" w:lineRule="auto"/>
        <w:ind w:firstLine="720"/>
        <w:rPr>
          <w:rFonts w:ascii="Arial" w:eastAsia="Times New Roman" w:hAnsi="Arial" w:cs="Arial"/>
          <w:b/>
          <w:lang w:eastAsia="en-GB"/>
        </w:rPr>
      </w:pPr>
      <w:r w:rsidRPr="002F7E1B">
        <w:rPr>
          <w:rFonts w:ascii="Arial" w:eastAsia="Times New Roman" w:hAnsi="Arial" w:cs="Arial"/>
          <w:b/>
          <w:lang w:eastAsia="en-GB"/>
        </w:rPr>
        <w:t xml:space="preserve">3.2 </w:t>
      </w:r>
      <w:r w:rsidR="000B13B1" w:rsidRPr="002F7E1B">
        <w:rPr>
          <w:rFonts w:ascii="Arial" w:eastAsia="Times New Roman" w:hAnsi="Arial" w:cs="Arial"/>
          <w:b/>
          <w:lang w:eastAsia="en-GB"/>
        </w:rPr>
        <w:t>Sustainability</w:t>
      </w:r>
    </w:p>
    <w:p w14:paraId="5037E91C" w14:textId="77777777" w:rsidR="000B13B1" w:rsidRPr="002F7E1B" w:rsidRDefault="000B13B1" w:rsidP="000B13B1">
      <w:pPr>
        <w:spacing w:after="0" w:line="240" w:lineRule="auto"/>
        <w:rPr>
          <w:rFonts w:ascii="Arial" w:eastAsia="Times New Roman" w:hAnsi="Arial" w:cs="Arial"/>
          <w:b/>
          <w:lang w:eastAsia="en-GB"/>
        </w:rPr>
      </w:pPr>
    </w:p>
    <w:p w14:paraId="0BF6C2EC" w14:textId="77777777" w:rsidR="008306F9" w:rsidRPr="002F7E1B" w:rsidRDefault="000B13B1" w:rsidP="005A7009">
      <w:pPr>
        <w:spacing w:after="0" w:line="240" w:lineRule="auto"/>
        <w:ind w:left="720"/>
        <w:rPr>
          <w:rFonts w:ascii="Arial" w:eastAsia="Times New Roman" w:hAnsi="Arial" w:cs="Arial"/>
          <w:lang w:eastAsia="en-GB"/>
        </w:rPr>
      </w:pPr>
      <w:r w:rsidRPr="002F7E1B">
        <w:rPr>
          <w:rFonts w:ascii="Arial" w:eastAsia="Times New Roman" w:hAnsi="Arial" w:cs="Arial"/>
          <w:lang w:eastAsia="en-GB"/>
        </w:rPr>
        <w:t>A sustainability assessment has been completed and is attached at Appendix 2. The assessment does not identify and benefits or negative effect</w:t>
      </w:r>
      <w:r w:rsidR="005A7009" w:rsidRPr="002F7E1B">
        <w:rPr>
          <w:rFonts w:ascii="Arial" w:eastAsia="Times New Roman" w:hAnsi="Arial" w:cs="Arial"/>
          <w:lang w:eastAsia="en-GB"/>
        </w:rPr>
        <w:t>s of implementing this document.</w:t>
      </w:r>
    </w:p>
    <w:p w14:paraId="14A092DB" w14:textId="77777777" w:rsidR="002E043F" w:rsidRPr="002F7E1B" w:rsidRDefault="002E043F" w:rsidP="005A7009">
      <w:pPr>
        <w:spacing w:after="0" w:line="240" w:lineRule="auto"/>
        <w:ind w:left="720"/>
        <w:rPr>
          <w:rFonts w:ascii="Arial" w:eastAsia="Times New Roman" w:hAnsi="Arial" w:cs="Arial"/>
          <w:lang w:eastAsia="en-GB"/>
        </w:rPr>
      </w:pPr>
    </w:p>
    <w:p w14:paraId="6F2E9B18" w14:textId="77777777" w:rsidR="002E043F" w:rsidRPr="002F7E1B" w:rsidRDefault="002E043F" w:rsidP="002E043F">
      <w:pPr>
        <w:ind w:firstLine="720"/>
        <w:rPr>
          <w:rStyle w:val="Emphasis"/>
          <w:rFonts w:ascii="Arial" w:hAnsi="Arial" w:cs="Arial"/>
          <w:i w:val="0"/>
          <w:iCs w:val="0"/>
          <w:color w:val="FF0000"/>
        </w:rPr>
      </w:pPr>
      <w:r w:rsidRPr="002F7E1B">
        <w:rPr>
          <w:rFonts w:ascii="Arial" w:eastAsia="Times New Roman" w:hAnsi="Arial" w:cs="Arial"/>
          <w:lang w:eastAsia="en-GB"/>
        </w:rPr>
        <w:t xml:space="preserve">3.3 </w:t>
      </w:r>
      <w:r w:rsidRPr="002F7E1B">
        <w:rPr>
          <w:rFonts w:ascii="Arial" w:hAnsi="Arial" w:cs="Arial"/>
          <w:b/>
          <w:bCs/>
          <w:lang w:val="en"/>
        </w:rPr>
        <w:t>General Data Protection Regulation (GDPR)</w:t>
      </w:r>
    </w:p>
    <w:p w14:paraId="6A00E91E" w14:textId="77777777" w:rsidR="002E043F" w:rsidRPr="002F7E1B" w:rsidRDefault="002E043F" w:rsidP="002E043F">
      <w:pPr>
        <w:pStyle w:val="ListParagraph"/>
        <w:jc w:val="both"/>
        <w:rPr>
          <w:rFonts w:ascii="Arial" w:hAnsi="Arial" w:cs="Arial"/>
          <w:sz w:val="22"/>
          <w:szCs w:val="22"/>
          <w:lang w:val="en-US"/>
        </w:rPr>
      </w:pPr>
      <w:r w:rsidRPr="002F7E1B">
        <w:rPr>
          <w:rFonts w:ascii="Arial" w:hAnsi="Arial" w:cs="Arial"/>
          <w:sz w:val="22"/>
          <w:szCs w:val="22"/>
          <w:lang w:val="en-US"/>
        </w:rPr>
        <w:lastRenderedPageBreak/>
        <w:t xml:space="preserve">The CCG is committed to ensuring that all personal information is managed in accordance with current data protection legislation, professional codes of practice and records management and confidentiality guidance.  More detailed information can be found in the CCGs Data Protection and Confidentiality and related policies and procedures. </w:t>
      </w:r>
    </w:p>
    <w:p w14:paraId="3FFC186A" w14:textId="77777777" w:rsidR="002E043F" w:rsidRPr="002F7E1B" w:rsidRDefault="002E043F" w:rsidP="002E043F">
      <w:pPr>
        <w:pStyle w:val="ListParagraph"/>
        <w:jc w:val="both"/>
        <w:rPr>
          <w:rFonts w:ascii="Arial" w:hAnsi="Arial" w:cs="Arial"/>
          <w:sz w:val="22"/>
          <w:szCs w:val="22"/>
        </w:rPr>
      </w:pPr>
      <w:r w:rsidRPr="002F7E1B">
        <w:rPr>
          <w:rFonts w:ascii="Arial" w:hAnsi="Arial" w:cs="Arial"/>
          <w:sz w:val="22"/>
          <w:szCs w:val="22"/>
          <w:lang w:val="en-US"/>
        </w:rPr>
        <w:t xml:space="preserve">If you are commissioning a project or undertaking work that requires the processing of personal data you must complete a Data Protection Impact Assessment. Please see the CCG’s Data Protection Impact Assessment Procedure and Data Protection by Design &amp; Default procedure available on the website for guidance. </w:t>
      </w:r>
    </w:p>
    <w:p w14:paraId="45415F4B" w14:textId="77777777" w:rsidR="002E043F" w:rsidRPr="002F7E1B" w:rsidRDefault="002E043F" w:rsidP="005A7009">
      <w:pPr>
        <w:spacing w:after="0" w:line="240" w:lineRule="auto"/>
        <w:ind w:left="720"/>
        <w:rPr>
          <w:rFonts w:ascii="Arial" w:eastAsia="Times New Roman" w:hAnsi="Arial" w:cs="Arial"/>
          <w:lang w:eastAsia="en-GB"/>
        </w:rPr>
      </w:pPr>
    </w:p>
    <w:p w14:paraId="77F19057" w14:textId="77777777" w:rsidR="00082FFB" w:rsidRPr="002F7E1B" w:rsidRDefault="00082FFB" w:rsidP="00F035A6">
      <w:pPr>
        <w:spacing w:after="0" w:line="240" w:lineRule="auto"/>
        <w:rPr>
          <w:rFonts w:ascii="Arial" w:eastAsia="Times New Roman" w:hAnsi="Arial" w:cs="Arial"/>
          <w:b/>
          <w:lang w:eastAsia="en-GB"/>
        </w:rPr>
      </w:pPr>
    </w:p>
    <w:p w14:paraId="093B607B" w14:textId="77777777" w:rsidR="00082FFB" w:rsidRPr="002F7E1B" w:rsidRDefault="00082FFB" w:rsidP="00F035A6">
      <w:pPr>
        <w:spacing w:after="0" w:line="240" w:lineRule="auto"/>
        <w:rPr>
          <w:rFonts w:ascii="Arial" w:eastAsia="Times New Roman" w:hAnsi="Arial" w:cs="Arial"/>
          <w:b/>
          <w:lang w:eastAsia="en-GB"/>
        </w:rPr>
      </w:pPr>
    </w:p>
    <w:p w14:paraId="45F1005C" w14:textId="1F4235FE" w:rsidR="00C43238" w:rsidRPr="002F7E1B" w:rsidRDefault="00C43238" w:rsidP="00C43238">
      <w:pPr>
        <w:spacing w:after="0" w:line="240" w:lineRule="auto"/>
        <w:ind w:left="720"/>
        <w:rPr>
          <w:rFonts w:ascii="Arial" w:eastAsia="Times New Roman" w:hAnsi="Arial" w:cs="Arial"/>
          <w:b/>
          <w:lang w:eastAsia="en-GB"/>
        </w:rPr>
      </w:pPr>
      <w:r w:rsidRPr="002F7E1B">
        <w:rPr>
          <w:rFonts w:ascii="Arial" w:eastAsia="Times New Roman" w:hAnsi="Arial" w:cs="Arial"/>
          <w:b/>
          <w:lang w:eastAsia="en-GB"/>
        </w:rPr>
        <w:t>3.</w:t>
      </w:r>
      <w:r w:rsidR="002E043F" w:rsidRPr="002F7E1B">
        <w:rPr>
          <w:rFonts w:ascii="Arial" w:eastAsia="Times New Roman" w:hAnsi="Arial" w:cs="Arial"/>
          <w:b/>
          <w:lang w:eastAsia="en-GB"/>
        </w:rPr>
        <w:t>4</w:t>
      </w:r>
      <w:r w:rsidRPr="002F7E1B">
        <w:rPr>
          <w:rFonts w:ascii="Arial" w:eastAsia="Times New Roman" w:hAnsi="Arial" w:cs="Arial"/>
          <w:b/>
          <w:lang w:eastAsia="en-GB"/>
        </w:rPr>
        <w:tab/>
        <w:t>Bribery Act 2010</w:t>
      </w:r>
    </w:p>
    <w:p w14:paraId="49A7B3AC" w14:textId="77777777" w:rsidR="00C43238" w:rsidRPr="002F7E1B" w:rsidRDefault="00C43238" w:rsidP="00C43238">
      <w:pPr>
        <w:autoSpaceDE w:val="0"/>
        <w:autoSpaceDN w:val="0"/>
        <w:adjustRightInd w:val="0"/>
        <w:spacing w:after="0" w:line="240" w:lineRule="auto"/>
        <w:ind w:left="720"/>
        <w:rPr>
          <w:rFonts w:ascii="Arial" w:eastAsia="Times New Roman" w:hAnsi="Arial" w:cs="Arial"/>
          <w:lang w:eastAsia="en-GB"/>
        </w:rPr>
      </w:pPr>
    </w:p>
    <w:p w14:paraId="41A496B1" w14:textId="4A1E05CC"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 xml:space="preserve">The Bribery Act is particularly relevant to this policy.  </w:t>
      </w:r>
      <w:r w:rsidR="00DC4BF3" w:rsidRPr="002F7E1B">
        <w:rPr>
          <w:rFonts w:ascii="Arial" w:hAnsi="Arial" w:cs="Arial"/>
          <w:lang w:eastAsia="en-GB"/>
        </w:rPr>
        <w:t>North Lincolnshire</w:t>
      </w:r>
      <w:r w:rsidRPr="002F7E1B">
        <w:rPr>
          <w:rFonts w:ascii="Arial" w:hAnsi="Arial" w:cs="Arial"/>
          <w:lang w:eastAsia="en-GB"/>
        </w:rPr>
        <w:t xml:space="preserve"> CCG has a responsibility to ensure that all staff are made aware of their duties and responsibilities arising from the Bribery Act 2010.  Under the Bribery Act 2010 there are four criminal offences:</w:t>
      </w:r>
    </w:p>
    <w:p w14:paraId="6235C988" w14:textId="77777777" w:rsidR="002E043F" w:rsidRPr="002F7E1B" w:rsidRDefault="002E043F" w:rsidP="002E043F">
      <w:pPr>
        <w:autoSpaceDE w:val="0"/>
        <w:autoSpaceDN w:val="0"/>
        <w:ind w:left="720"/>
        <w:jc w:val="both"/>
        <w:rPr>
          <w:rFonts w:ascii="Arial" w:hAnsi="Arial" w:cs="Arial"/>
          <w:lang w:eastAsia="en-GB"/>
        </w:rPr>
      </w:pPr>
    </w:p>
    <w:p w14:paraId="44816051" w14:textId="77777777"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 xml:space="preserve">•           Bribing or offering to bribe another person (Section 1) </w:t>
      </w:r>
    </w:p>
    <w:p w14:paraId="3258CB35" w14:textId="77777777"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           Requesting, agreeing to receive or accepting a bribe (Section 2);</w:t>
      </w:r>
    </w:p>
    <w:p w14:paraId="13788A8C" w14:textId="77777777"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           Bribing, or offering to bribe, a foreign public official (Section 6);</w:t>
      </w:r>
    </w:p>
    <w:p w14:paraId="1267CB9E" w14:textId="77777777"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           Failing to prevent bribery (Section 7).</w:t>
      </w:r>
    </w:p>
    <w:p w14:paraId="32FB2D10" w14:textId="77777777" w:rsidR="002E043F" w:rsidRPr="002F7E1B" w:rsidRDefault="002E043F" w:rsidP="002E043F">
      <w:pPr>
        <w:autoSpaceDE w:val="0"/>
        <w:autoSpaceDN w:val="0"/>
        <w:ind w:left="720"/>
        <w:jc w:val="both"/>
        <w:rPr>
          <w:rFonts w:ascii="Arial" w:hAnsi="Arial" w:cs="Arial"/>
          <w:lang w:eastAsia="en-GB"/>
        </w:rPr>
      </w:pPr>
    </w:p>
    <w:p w14:paraId="68FC8F49" w14:textId="77777777"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These offences can be committed directly or by and through a third person and, in many cases, it does not matter whether the person knows or believes that the performance of the function or activity is improper.</w:t>
      </w:r>
    </w:p>
    <w:p w14:paraId="3C11C082" w14:textId="77777777"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It should be noted that there need not be any actual giving and receiving for financial or other advantage to be gained, to commit an offence.</w:t>
      </w:r>
    </w:p>
    <w:p w14:paraId="1012FEAA" w14:textId="77777777"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associated with it commits an act of bribery.</w:t>
      </w:r>
    </w:p>
    <w:p w14:paraId="43C08584" w14:textId="3E38FBBC"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 xml:space="preserve">Individuals should also be aware that a breach of this Act renders them liable to disciplinary action by </w:t>
      </w:r>
      <w:r w:rsidR="002F7E1B" w:rsidRPr="002F7E1B">
        <w:rPr>
          <w:rFonts w:ascii="Arial" w:hAnsi="Arial" w:cs="Arial"/>
          <w:lang w:eastAsia="en-GB"/>
        </w:rPr>
        <w:t>NLCCG</w:t>
      </w:r>
      <w:r w:rsidRPr="002F7E1B">
        <w:rPr>
          <w:rFonts w:ascii="Arial" w:hAnsi="Arial" w:cs="Arial"/>
          <w:lang w:eastAsia="en-GB"/>
        </w:rPr>
        <w:t>, whether or not the breach leads to prosecution.  Where a material breach is found to have occurred, the likely sanction will be loss of employment and pension rights.</w:t>
      </w:r>
    </w:p>
    <w:p w14:paraId="4BCEF6EA" w14:textId="77777777" w:rsidR="002E043F" w:rsidRPr="002F7E1B" w:rsidRDefault="002E043F" w:rsidP="002E043F">
      <w:pPr>
        <w:autoSpaceDE w:val="0"/>
        <w:autoSpaceDN w:val="0"/>
        <w:ind w:left="720"/>
        <w:jc w:val="both"/>
        <w:rPr>
          <w:rFonts w:ascii="Arial" w:hAnsi="Arial" w:cs="Arial"/>
          <w:color w:val="1F497D"/>
          <w:lang w:eastAsia="en-GB"/>
        </w:rPr>
      </w:pPr>
      <w:r w:rsidRPr="002F7E1B">
        <w:rPr>
          <w:rFonts w:ascii="Arial" w:hAnsi="Arial" w:cs="Arial"/>
          <w:lang w:eastAsia="en-GB"/>
        </w:rPr>
        <w:t xml:space="preserve">It is the duty of every member of staff to speak up about any genuine concerns in relation to criminal activity, breach of a legal obligation, miscarriage of justice, danger to health and safety or the environment and the suspected cover up of any of these in the workplace.  To raise any suspicions of </w:t>
      </w:r>
      <w:r w:rsidRPr="002F7E1B">
        <w:rPr>
          <w:rFonts w:ascii="Arial" w:hAnsi="Arial" w:cs="Arial"/>
          <w:color w:val="1F497D"/>
          <w:lang w:eastAsia="en-GB"/>
        </w:rPr>
        <w:t>bribery</w:t>
      </w:r>
      <w:r w:rsidRPr="002F7E1B">
        <w:rPr>
          <w:rFonts w:ascii="Arial" w:hAnsi="Arial" w:cs="Arial"/>
          <w:lang w:eastAsia="en-GB"/>
        </w:rPr>
        <w:t xml:space="preserve"> and/or corruption please contact the Chief Finance Officer.  Staff may also contact the Local Counter Fraud Specialist </w:t>
      </w:r>
      <w:r w:rsidRPr="002F7E1B">
        <w:rPr>
          <w:rFonts w:ascii="Arial" w:hAnsi="Arial" w:cs="Arial"/>
          <w:lang w:eastAsia="en-GB"/>
        </w:rPr>
        <w:lastRenderedPageBreak/>
        <w:t xml:space="preserve">(LCFS) at – Audit </w:t>
      </w:r>
      <w:r w:rsidRPr="002F7E1B">
        <w:rPr>
          <w:rFonts w:ascii="Arial" w:hAnsi="Arial" w:cs="Arial"/>
          <w:color w:val="1F497D"/>
          <w:lang w:eastAsia="en-GB"/>
        </w:rPr>
        <w:t>Yorkshire</w:t>
      </w:r>
      <w:r w:rsidRPr="002F7E1B">
        <w:rPr>
          <w:rFonts w:ascii="Arial" w:hAnsi="Arial" w:cs="Arial"/>
          <w:lang w:eastAsia="en-GB"/>
        </w:rPr>
        <w:t xml:space="preserve">, 01482 866800 email:  </w:t>
      </w:r>
      <w:hyperlink r:id="rId9" w:history="1">
        <w:r w:rsidRPr="002F7E1B">
          <w:rPr>
            <w:rStyle w:val="Hyperlink"/>
            <w:rFonts w:ascii="Arial" w:hAnsi="Arial" w:cs="Arial"/>
            <w:lang w:eastAsia="en-GB"/>
          </w:rPr>
          <w:t>nikki.cooper1@nhs.net</w:t>
        </w:r>
      </w:hyperlink>
      <w:r w:rsidRPr="002F7E1B">
        <w:rPr>
          <w:rFonts w:ascii="Arial" w:hAnsi="Arial" w:cs="Arial"/>
          <w:lang w:eastAsia="en-GB"/>
        </w:rPr>
        <w:t xml:space="preserve">  </w:t>
      </w:r>
      <w:r w:rsidRPr="002F7E1B">
        <w:rPr>
          <w:rFonts w:ascii="Arial" w:hAnsi="Arial" w:cs="Arial"/>
          <w:color w:val="1F497D"/>
          <w:lang w:eastAsia="en-GB"/>
        </w:rPr>
        <w:t xml:space="preserve">or </w:t>
      </w:r>
      <w:r w:rsidRPr="002F7E1B">
        <w:rPr>
          <w:rFonts w:ascii="Arial" w:hAnsi="Arial" w:cs="Arial"/>
          <w:color w:val="1F497D"/>
        </w:rPr>
        <w:t>mobile 07872 988939</w:t>
      </w:r>
      <w:r w:rsidRPr="002F7E1B">
        <w:rPr>
          <w:rFonts w:ascii="Arial" w:hAnsi="Arial" w:cs="Arial"/>
          <w:color w:val="1F497D"/>
          <w:lang w:eastAsia="en-GB"/>
        </w:rPr>
        <w:t>. </w:t>
      </w:r>
    </w:p>
    <w:p w14:paraId="5DE3404E" w14:textId="03CC5A64"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The</w:t>
      </w:r>
      <w:r w:rsidR="002F7E1B" w:rsidRPr="002F7E1B">
        <w:rPr>
          <w:rFonts w:ascii="Arial" w:hAnsi="Arial" w:cs="Arial"/>
          <w:lang w:eastAsia="en-GB"/>
        </w:rPr>
        <w:t> LCFS</w:t>
      </w:r>
      <w:r w:rsidRPr="002F7E1B">
        <w:rPr>
          <w:rFonts w:ascii="Arial" w:hAnsi="Arial" w:cs="Arial"/>
          <w:lang w:eastAsia="en-GB"/>
        </w:rPr>
        <w:t xml:space="preserve"> or Chief Finance Officer should be the contact for any suspicions of fraud. The LCFS will inform the Chief Finance Officer if the suspicion seems well founded and will conduct a thorough investigation.  Concerns may also be discussed with the Chief Finance Officer or the Audit &amp; Integrated Governance Committee Chair.</w:t>
      </w:r>
    </w:p>
    <w:p w14:paraId="7226CD3F" w14:textId="77777777" w:rsidR="002E043F" w:rsidRPr="002F7E1B" w:rsidRDefault="002E043F" w:rsidP="002E043F">
      <w:pPr>
        <w:autoSpaceDE w:val="0"/>
        <w:autoSpaceDN w:val="0"/>
        <w:ind w:left="720"/>
        <w:jc w:val="both"/>
        <w:rPr>
          <w:rFonts w:ascii="Arial" w:hAnsi="Arial" w:cs="Arial"/>
          <w:lang w:eastAsia="en-GB"/>
        </w:rPr>
      </w:pPr>
      <w:r w:rsidRPr="002F7E1B">
        <w:rPr>
          <w:rFonts w:ascii="Arial" w:hAnsi="Arial" w:cs="Arial"/>
          <w:lang w:eastAsia="en-GB"/>
        </w:rPr>
        <w:t xml:space="preserve">If staff prefer, they may call the NHS Fraud &amp; Corruption Reporting Line on 0800 028 40 60 between 8am-6pm Monday-Friday or report online at </w:t>
      </w:r>
      <w:hyperlink r:id="rId10" w:history="1">
        <w:r w:rsidRPr="002F7E1B">
          <w:rPr>
            <w:rStyle w:val="Hyperlink"/>
            <w:rFonts w:ascii="Arial" w:hAnsi="Arial" w:cs="Arial"/>
            <w:lang w:eastAsia="en-GB"/>
          </w:rPr>
          <w:t>www.reportnhsfraud.nhs.uk</w:t>
        </w:r>
      </w:hyperlink>
      <w:r w:rsidRPr="002F7E1B">
        <w:rPr>
          <w:rFonts w:ascii="Arial" w:hAnsi="Arial" w:cs="Arial"/>
          <w:lang w:eastAsia="en-GB"/>
        </w:rPr>
        <w:t xml:space="preserve">.  This would be the suggested contact if there is a concern that the LCFS or the Chief Finance Officer themselves may be implicated in suspected fraud, bribery or corruption. </w:t>
      </w:r>
    </w:p>
    <w:p w14:paraId="4F89FB12" w14:textId="77777777" w:rsidR="008F436E" w:rsidRPr="002F7E1B" w:rsidRDefault="008F436E" w:rsidP="00F035A6">
      <w:pPr>
        <w:spacing w:after="0" w:line="240" w:lineRule="auto"/>
        <w:rPr>
          <w:rFonts w:ascii="Arial" w:eastAsia="Times New Roman" w:hAnsi="Arial" w:cs="Arial"/>
          <w:b/>
          <w:lang w:eastAsia="en-GB"/>
        </w:rPr>
      </w:pPr>
    </w:p>
    <w:p w14:paraId="7B71D2FA" w14:textId="77777777" w:rsidR="008F436E" w:rsidRPr="002F7E1B" w:rsidRDefault="008F436E" w:rsidP="00F035A6">
      <w:pPr>
        <w:spacing w:after="0" w:line="240" w:lineRule="auto"/>
        <w:rPr>
          <w:rFonts w:ascii="Arial" w:eastAsia="Times New Roman" w:hAnsi="Arial" w:cs="Arial"/>
          <w:b/>
          <w:lang w:eastAsia="en-GB"/>
        </w:rPr>
      </w:pPr>
    </w:p>
    <w:p w14:paraId="58B7C12C" w14:textId="77777777" w:rsidR="00F035A6" w:rsidRPr="002F7E1B" w:rsidRDefault="00F035A6"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4</w:t>
      </w:r>
      <w:r w:rsidRPr="002F7E1B">
        <w:rPr>
          <w:rFonts w:ascii="Arial" w:eastAsia="Times New Roman" w:hAnsi="Arial" w:cs="Arial"/>
          <w:b/>
          <w:lang w:eastAsia="en-GB"/>
        </w:rPr>
        <w:tab/>
        <w:t>SCOPE</w:t>
      </w:r>
    </w:p>
    <w:p w14:paraId="1C7A94AC" w14:textId="77777777" w:rsidR="00F035A6" w:rsidRPr="002F7E1B" w:rsidRDefault="00F035A6" w:rsidP="00F035A6">
      <w:pPr>
        <w:spacing w:after="0" w:line="240" w:lineRule="auto"/>
        <w:rPr>
          <w:rFonts w:ascii="Arial" w:eastAsia="Times New Roman" w:hAnsi="Arial" w:cs="Arial"/>
          <w:b/>
          <w:lang w:eastAsia="en-GB"/>
        </w:rPr>
      </w:pPr>
    </w:p>
    <w:p w14:paraId="25A63C3D" w14:textId="77777777" w:rsidR="00193D93" w:rsidRPr="002F7E1B" w:rsidRDefault="002E10CE" w:rsidP="002F7E1B">
      <w:pPr>
        <w:spacing w:after="0"/>
        <w:ind w:left="720"/>
        <w:jc w:val="both"/>
        <w:rPr>
          <w:rFonts w:ascii="Arial" w:hAnsi="Arial" w:cs="Arial"/>
        </w:rPr>
      </w:pPr>
      <w:r w:rsidRPr="002F7E1B">
        <w:rPr>
          <w:rFonts w:ascii="Arial" w:eastAsia="Times New Roman" w:hAnsi="Arial" w:cs="Arial"/>
          <w:lang w:eastAsia="en-GB"/>
        </w:rPr>
        <w:t xml:space="preserve">This policy applies to </w:t>
      </w:r>
      <w:r w:rsidR="00F035A6" w:rsidRPr="002F7E1B">
        <w:rPr>
          <w:rFonts w:ascii="Arial" w:eastAsia="Times New Roman" w:hAnsi="Arial" w:cs="Arial"/>
          <w:lang w:eastAsia="en-GB"/>
        </w:rPr>
        <w:t xml:space="preserve">all staff, CCG </w:t>
      </w:r>
      <w:r w:rsidR="00FE225C" w:rsidRPr="002F7E1B">
        <w:rPr>
          <w:rFonts w:ascii="Arial" w:eastAsia="Times New Roman" w:hAnsi="Arial" w:cs="Arial"/>
          <w:lang w:eastAsia="en-GB"/>
        </w:rPr>
        <w:t xml:space="preserve">Governing Body </w:t>
      </w:r>
      <w:r w:rsidR="00F035A6" w:rsidRPr="002F7E1B">
        <w:rPr>
          <w:rFonts w:ascii="Arial" w:eastAsia="Times New Roman" w:hAnsi="Arial" w:cs="Arial"/>
          <w:lang w:eastAsia="en-GB"/>
        </w:rPr>
        <w:t>Members, temporary staff, seconded staff, contractors and others undertaking work o</w:t>
      </w:r>
      <w:r w:rsidR="008306F9" w:rsidRPr="002F7E1B">
        <w:rPr>
          <w:rFonts w:ascii="Arial" w:eastAsia="Times New Roman" w:hAnsi="Arial" w:cs="Arial"/>
          <w:lang w:eastAsia="en-GB"/>
        </w:rPr>
        <w:t>n behalf of the CCG</w:t>
      </w:r>
      <w:r w:rsidR="004B7463" w:rsidRPr="002F7E1B">
        <w:rPr>
          <w:rFonts w:ascii="Arial" w:eastAsia="Times New Roman" w:hAnsi="Arial" w:cs="Arial"/>
          <w:lang w:eastAsia="en-GB"/>
        </w:rPr>
        <w:t>,</w:t>
      </w:r>
      <w:r w:rsidR="008306F9" w:rsidRPr="002F7E1B">
        <w:rPr>
          <w:rFonts w:ascii="Arial" w:eastAsia="Times New Roman" w:hAnsi="Arial" w:cs="Arial"/>
          <w:lang w:eastAsia="en-GB"/>
        </w:rPr>
        <w:t xml:space="preserve"> etc</w:t>
      </w:r>
      <w:r w:rsidR="00870FCC" w:rsidRPr="002F7E1B">
        <w:rPr>
          <w:rFonts w:ascii="Arial" w:eastAsia="Times New Roman" w:hAnsi="Arial" w:cs="Arial"/>
          <w:lang w:eastAsia="en-GB"/>
        </w:rPr>
        <w:t xml:space="preserve">. </w:t>
      </w:r>
      <w:r w:rsidR="00193D93" w:rsidRPr="002F7E1B">
        <w:rPr>
          <w:rFonts w:ascii="Arial" w:hAnsi="Arial" w:cs="Arial"/>
        </w:rPr>
        <w:t xml:space="preserve">For those staff covered by a letter of authority/honorary contract or work experience the organisations policies are also applicable whilst undertaking duties for or on behalf of the </w:t>
      </w:r>
      <w:r w:rsidR="00DB49A0" w:rsidRPr="002F7E1B">
        <w:rPr>
          <w:rFonts w:ascii="Arial" w:hAnsi="Arial" w:cs="Arial"/>
        </w:rPr>
        <w:t>CCG</w:t>
      </w:r>
      <w:r w:rsidR="00193D93" w:rsidRPr="002F7E1B">
        <w:rPr>
          <w:rFonts w:ascii="Arial" w:hAnsi="Arial" w:cs="Arial"/>
        </w:rPr>
        <w:t xml:space="preserve">. </w:t>
      </w:r>
    </w:p>
    <w:p w14:paraId="7561BB03" w14:textId="77777777" w:rsidR="00193D93" w:rsidRPr="002F7E1B" w:rsidRDefault="00193D93" w:rsidP="00870FCC">
      <w:pPr>
        <w:pStyle w:val="Default0"/>
        <w:jc w:val="both"/>
        <w:rPr>
          <w:color w:val="auto"/>
          <w:sz w:val="22"/>
          <w:szCs w:val="22"/>
        </w:rPr>
      </w:pPr>
    </w:p>
    <w:p w14:paraId="41504D8A" w14:textId="77777777" w:rsidR="00193D93" w:rsidRPr="002F7E1B" w:rsidRDefault="00193D93" w:rsidP="00870FCC">
      <w:pPr>
        <w:pStyle w:val="Default0"/>
        <w:ind w:left="720"/>
        <w:jc w:val="both"/>
        <w:rPr>
          <w:color w:val="auto"/>
          <w:sz w:val="22"/>
          <w:szCs w:val="22"/>
        </w:rPr>
      </w:pPr>
      <w:r w:rsidRPr="002F7E1B">
        <w:rPr>
          <w:color w:val="auto"/>
          <w:sz w:val="22"/>
          <w:szCs w:val="22"/>
        </w:rPr>
        <w:t xml:space="preserve">For the purposes of this </w:t>
      </w:r>
      <w:r w:rsidR="00870FCC" w:rsidRPr="002F7E1B">
        <w:rPr>
          <w:color w:val="auto"/>
          <w:sz w:val="22"/>
          <w:szCs w:val="22"/>
        </w:rPr>
        <w:t>policy</w:t>
      </w:r>
      <w:r w:rsidRPr="002F7E1B">
        <w:rPr>
          <w:color w:val="auto"/>
          <w:sz w:val="22"/>
          <w:szCs w:val="22"/>
        </w:rPr>
        <w:t xml:space="preserve">, </w:t>
      </w:r>
      <w:r w:rsidR="004B7463" w:rsidRPr="002F7E1B">
        <w:rPr>
          <w:color w:val="auto"/>
          <w:sz w:val="22"/>
          <w:szCs w:val="22"/>
        </w:rPr>
        <w:t xml:space="preserve">personal </w:t>
      </w:r>
      <w:r w:rsidRPr="002F7E1B">
        <w:rPr>
          <w:color w:val="auto"/>
          <w:sz w:val="22"/>
          <w:szCs w:val="22"/>
        </w:rPr>
        <w:t xml:space="preserve">confidential information shall include any confidential information relating to </w:t>
      </w:r>
      <w:r w:rsidR="004B7463" w:rsidRPr="002F7E1B">
        <w:rPr>
          <w:color w:val="auto"/>
          <w:sz w:val="22"/>
          <w:szCs w:val="22"/>
        </w:rPr>
        <w:t xml:space="preserve">the </w:t>
      </w:r>
      <w:r w:rsidR="00DB49A0" w:rsidRPr="002F7E1B">
        <w:rPr>
          <w:color w:val="auto"/>
          <w:sz w:val="22"/>
          <w:szCs w:val="22"/>
        </w:rPr>
        <w:t>CCG</w:t>
      </w:r>
      <w:r w:rsidRPr="002F7E1B">
        <w:rPr>
          <w:color w:val="auto"/>
          <w:sz w:val="22"/>
          <w:szCs w:val="22"/>
        </w:rPr>
        <w:t xml:space="preserve"> and/or its agents, customers, prospective customers, service users, suppliers or any other third parties connected with </w:t>
      </w:r>
      <w:r w:rsidR="00DB49A0" w:rsidRPr="002F7E1B">
        <w:rPr>
          <w:color w:val="auto"/>
          <w:sz w:val="22"/>
          <w:szCs w:val="22"/>
        </w:rPr>
        <w:t>CCG</w:t>
      </w:r>
      <w:r w:rsidRPr="002F7E1B">
        <w:rPr>
          <w:color w:val="auto"/>
          <w:sz w:val="22"/>
          <w:szCs w:val="22"/>
        </w:rPr>
        <w:t xml:space="preserve"> and in particular shall include, without limitation: </w:t>
      </w:r>
    </w:p>
    <w:p w14:paraId="40BB6CE4" w14:textId="77777777" w:rsidR="00193D93" w:rsidRPr="002F7E1B" w:rsidRDefault="00193D93" w:rsidP="00870FCC">
      <w:pPr>
        <w:pStyle w:val="ListParagraph"/>
        <w:numPr>
          <w:ilvl w:val="0"/>
          <w:numId w:val="29"/>
        </w:numPr>
        <w:autoSpaceDE w:val="0"/>
        <w:autoSpaceDN w:val="0"/>
        <w:adjustRightInd w:val="0"/>
        <w:spacing w:after="68"/>
        <w:ind w:left="1080"/>
        <w:jc w:val="both"/>
        <w:rPr>
          <w:rFonts w:ascii="Arial" w:hAnsi="Arial" w:cs="Arial"/>
          <w:sz w:val="22"/>
          <w:szCs w:val="22"/>
        </w:rPr>
      </w:pPr>
      <w:r w:rsidRPr="002F7E1B">
        <w:rPr>
          <w:rFonts w:ascii="Arial" w:hAnsi="Arial" w:cs="Arial"/>
          <w:sz w:val="22"/>
          <w:szCs w:val="22"/>
        </w:rPr>
        <w:t xml:space="preserve">service user information; </w:t>
      </w:r>
    </w:p>
    <w:p w14:paraId="714D44C9" w14:textId="77777777" w:rsidR="00193D93" w:rsidRPr="002F7E1B" w:rsidRDefault="00193D93" w:rsidP="00870FCC">
      <w:pPr>
        <w:pStyle w:val="ListParagraph"/>
        <w:numPr>
          <w:ilvl w:val="0"/>
          <w:numId w:val="29"/>
        </w:numPr>
        <w:autoSpaceDE w:val="0"/>
        <w:autoSpaceDN w:val="0"/>
        <w:adjustRightInd w:val="0"/>
        <w:spacing w:after="68"/>
        <w:ind w:left="1080"/>
        <w:jc w:val="both"/>
        <w:rPr>
          <w:rFonts w:ascii="Arial" w:hAnsi="Arial" w:cs="Arial"/>
          <w:sz w:val="22"/>
          <w:szCs w:val="22"/>
        </w:rPr>
      </w:pPr>
      <w:r w:rsidRPr="002F7E1B">
        <w:rPr>
          <w:rFonts w:ascii="Arial" w:hAnsi="Arial" w:cs="Arial"/>
          <w:sz w:val="22"/>
          <w:szCs w:val="22"/>
        </w:rPr>
        <w:t xml:space="preserve">ideas/programme plans/forecasts/risks/issues; </w:t>
      </w:r>
    </w:p>
    <w:p w14:paraId="3C54CAAE" w14:textId="77777777" w:rsidR="00193D93" w:rsidRPr="002F7E1B" w:rsidRDefault="00193D93" w:rsidP="00870FCC">
      <w:pPr>
        <w:pStyle w:val="ListParagraph"/>
        <w:numPr>
          <w:ilvl w:val="0"/>
          <w:numId w:val="29"/>
        </w:numPr>
        <w:autoSpaceDE w:val="0"/>
        <w:autoSpaceDN w:val="0"/>
        <w:adjustRightInd w:val="0"/>
        <w:spacing w:after="68"/>
        <w:ind w:left="1080"/>
        <w:jc w:val="both"/>
        <w:rPr>
          <w:rFonts w:ascii="Arial" w:hAnsi="Arial" w:cs="Arial"/>
          <w:sz w:val="22"/>
          <w:szCs w:val="22"/>
        </w:rPr>
      </w:pPr>
      <w:r w:rsidRPr="002F7E1B">
        <w:rPr>
          <w:rFonts w:ascii="Arial" w:hAnsi="Arial" w:cs="Arial"/>
          <w:sz w:val="22"/>
          <w:szCs w:val="22"/>
        </w:rPr>
        <w:t xml:space="preserve">finance/budget planning/business cases; </w:t>
      </w:r>
    </w:p>
    <w:p w14:paraId="1BF05233" w14:textId="77777777" w:rsidR="00193D93" w:rsidRPr="002F7E1B" w:rsidRDefault="00193D93" w:rsidP="00870FCC">
      <w:pPr>
        <w:pStyle w:val="ListParagraph"/>
        <w:numPr>
          <w:ilvl w:val="0"/>
          <w:numId w:val="29"/>
        </w:numPr>
        <w:autoSpaceDE w:val="0"/>
        <w:autoSpaceDN w:val="0"/>
        <w:adjustRightInd w:val="0"/>
        <w:spacing w:after="68"/>
        <w:ind w:left="1080"/>
        <w:jc w:val="both"/>
        <w:rPr>
          <w:rFonts w:ascii="Arial" w:hAnsi="Arial" w:cs="Arial"/>
          <w:sz w:val="22"/>
          <w:szCs w:val="22"/>
        </w:rPr>
      </w:pPr>
      <w:r w:rsidRPr="002F7E1B">
        <w:rPr>
          <w:rFonts w:ascii="Arial" w:hAnsi="Arial" w:cs="Arial"/>
          <w:sz w:val="22"/>
          <w:szCs w:val="22"/>
        </w:rPr>
        <w:t xml:space="preserve">sources of supply and costs of equipment and/or software; </w:t>
      </w:r>
    </w:p>
    <w:p w14:paraId="6D8E31F6" w14:textId="77777777" w:rsidR="00193D93" w:rsidRPr="002F7E1B" w:rsidRDefault="00193D93" w:rsidP="00870FCC">
      <w:pPr>
        <w:pStyle w:val="ListParagraph"/>
        <w:numPr>
          <w:ilvl w:val="0"/>
          <w:numId w:val="29"/>
        </w:numPr>
        <w:autoSpaceDE w:val="0"/>
        <w:autoSpaceDN w:val="0"/>
        <w:adjustRightInd w:val="0"/>
        <w:spacing w:after="68"/>
        <w:ind w:left="1080"/>
        <w:jc w:val="both"/>
        <w:rPr>
          <w:rFonts w:ascii="Arial" w:hAnsi="Arial" w:cs="Arial"/>
          <w:sz w:val="22"/>
          <w:szCs w:val="22"/>
        </w:rPr>
      </w:pPr>
      <w:r w:rsidRPr="002F7E1B">
        <w:rPr>
          <w:rFonts w:ascii="Arial" w:hAnsi="Arial" w:cs="Arial"/>
          <w:sz w:val="22"/>
          <w:szCs w:val="22"/>
        </w:rPr>
        <w:t xml:space="preserve">prospective business opportunities in general; </w:t>
      </w:r>
    </w:p>
    <w:p w14:paraId="031F967E" w14:textId="77777777" w:rsidR="00193D93" w:rsidRPr="002F7E1B" w:rsidRDefault="00193D93" w:rsidP="00870FCC">
      <w:pPr>
        <w:pStyle w:val="ListParagraph"/>
        <w:numPr>
          <w:ilvl w:val="0"/>
          <w:numId w:val="29"/>
        </w:numPr>
        <w:autoSpaceDE w:val="0"/>
        <w:autoSpaceDN w:val="0"/>
        <w:adjustRightInd w:val="0"/>
        <w:spacing w:after="68"/>
        <w:ind w:left="1080"/>
        <w:jc w:val="both"/>
        <w:rPr>
          <w:rFonts w:ascii="Arial" w:hAnsi="Arial" w:cs="Arial"/>
          <w:sz w:val="22"/>
          <w:szCs w:val="22"/>
        </w:rPr>
      </w:pPr>
      <w:r w:rsidRPr="002F7E1B">
        <w:rPr>
          <w:rFonts w:ascii="Arial" w:hAnsi="Arial" w:cs="Arial"/>
          <w:sz w:val="22"/>
          <w:szCs w:val="22"/>
        </w:rPr>
        <w:t xml:space="preserve">computer programs and/or software adapted or used; </w:t>
      </w:r>
    </w:p>
    <w:p w14:paraId="6DDD1771" w14:textId="77777777" w:rsidR="00193D93" w:rsidRPr="002F7E1B" w:rsidRDefault="00193D93" w:rsidP="005A7009">
      <w:pPr>
        <w:pStyle w:val="ListParagraph"/>
        <w:numPr>
          <w:ilvl w:val="0"/>
          <w:numId w:val="29"/>
        </w:numPr>
        <w:autoSpaceDE w:val="0"/>
        <w:autoSpaceDN w:val="0"/>
        <w:adjustRightInd w:val="0"/>
        <w:spacing w:after="68"/>
        <w:ind w:left="1080"/>
        <w:jc w:val="both"/>
        <w:rPr>
          <w:rFonts w:ascii="Arial" w:hAnsi="Arial" w:cs="Arial"/>
          <w:sz w:val="22"/>
          <w:szCs w:val="22"/>
        </w:rPr>
      </w:pPr>
      <w:r w:rsidRPr="002F7E1B">
        <w:rPr>
          <w:rFonts w:ascii="Arial" w:hAnsi="Arial" w:cs="Arial"/>
          <w:sz w:val="22"/>
          <w:szCs w:val="22"/>
        </w:rPr>
        <w:t>corporate or personnel information; and contractual and confidential supplier information. This is irrespective of whether the material is marked as confidential or not</w:t>
      </w:r>
      <w:r w:rsidR="0073038F" w:rsidRPr="002F7E1B">
        <w:rPr>
          <w:rFonts w:ascii="Arial" w:hAnsi="Arial" w:cs="Arial"/>
          <w:sz w:val="22"/>
          <w:szCs w:val="22"/>
        </w:rPr>
        <w:t>. Responsibilities for the implementation of this policy are as follows:</w:t>
      </w:r>
    </w:p>
    <w:p w14:paraId="55D948AE" w14:textId="77777777" w:rsidR="008306F9" w:rsidRPr="002F7E1B" w:rsidRDefault="008306F9" w:rsidP="00DA4883">
      <w:pPr>
        <w:rPr>
          <w:rFonts w:ascii="Arial" w:hAnsi="Arial" w:cs="Arial"/>
          <w:b/>
        </w:rPr>
      </w:pPr>
    </w:p>
    <w:p w14:paraId="0BC62B15" w14:textId="77777777" w:rsidR="00DB49A0" w:rsidRPr="002F7E1B" w:rsidRDefault="00DB49A0" w:rsidP="0073038F">
      <w:pPr>
        <w:ind w:right="-874"/>
        <w:jc w:val="both"/>
        <w:rPr>
          <w:rFonts w:ascii="Arial" w:hAnsi="Arial" w:cs="Arial"/>
          <w:b/>
        </w:rPr>
      </w:pPr>
      <w:r w:rsidRPr="002F7E1B">
        <w:rPr>
          <w:rFonts w:ascii="Arial" w:hAnsi="Arial" w:cs="Arial"/>
          <w:b/>
        </w:rPr>
        <w:tab/>
      </w:r>
      <w:r w:rsidR="005A7009" w:rsidRPr="002F7E1B">
        <w:rPr>
          <w:rFonts w:ascii="Arial" w:hAnsi="Arial" w:cs="Arial"/>
          <w:b/>
        </w:rPr>
        <w:t>4</w:t>
      </w:r>
      <w:r w:rsidRPr="002F7E1B">
        <w:rPr>
          <w:rFonts w:ascii="Arial" w:hAnsi="Arial" w:cs="Arial"/>
          <w:b/>
        </w:rPr>
        <w:t>.1.</w:t>
      </w:r>
      <w:r w:rsidRPr="002F7E1B">
        <w:rPr>
          <w:rFonts w:ascii="Arial" w:hAnsi="Arial" w:cs="Arial"/>
        </w:rPr>
        <w:t xml:space="preserve"> </w:t>
      </w:r>
      <w:r w:rsidR="0073038F" w:rsidRPr="002F7E1B">
        <w:rPr>
          <w:rFonts w:ascii="Arial" w:hAnsi="Arial" w:cs="Arial"/>
          <w:b/>
        </w:rPr>
        <w:t>Senior Information Risk Owner (SIRO)</w:t>
      </w:r>
    </w:p>
    <w:p w14:paraId="4C6F7F5F" w14:textId="77777777" w:rsidR="00DB49A0" w:rsidRPr="002F7E1B" w:rsidRDefault="00DB49A0" w:rsidP="004B7463">
      <w:pPr>
        <w:ind w:left="720" w:right="-874"/>
        <w:jc w:val="both"/>
        <w:rPr>
          <w:rFonts w:ascii="Arial" w:hAnsi="Arial" w:cs="Arial"/>
        </w:rPr>
      </w:pPr>
      <w:r w:rsidRPr="002F7E1B">
        <w:rPr>
          <w:rFonts w:ascii="Arial" w:hAnsi="Arial" w:cs="Arial"/>
        </w:rPr>
        <w:t xml:space="preserve">The </w:t>
      </w:r>
      <w:r w:rsidR="0073038F" w:rsidRPr="002F7E1B">
        <w:rPr>
          <w:rFonts w:ascii="Arial" w:hAnsi="Arial" w:cs="Arial"/>
        </w:rPr>
        <w:t>SIRO</w:t>
      </w:r>
      <w:r w:rsidRPr="002F7E1B">
        <w:rPr>
          <w:rFonts w:ascii="Arial" w:hAnsi="Arial" w:cs="Arial"/>
        </w:rPr>
        <w:t xml:space="preserve"> has overall responsibility for the implementation of Safe Haven P</w:t>
      </w:r>
      <w:r w:rsidR="0073038F" w:rsidRPr="002F7E1B">
        <w:rPr>
          <w:rFonts w:ascii="Arial" w:hAnsi="Arial" w:cs="Arial"/>
        </w:rPr>
        <w:t>olicy</w:t>
      </w:r>
      <w:r w:rsidRPr="002F7E1B">
        <w:rPr>
          <w:rFonts w:ascii="Arial" w:hAnsi="Arial" w:cs="Arial"/>
        </w:rPr>
        <w:t xml:space="preserve"> within </w:t>
      </w:r>
      <w:r w:rsidR="0073038F" w:rsidRPr="002F7E1B">
        <w:rPr>
          <w:rFonts w:ascii="Arial" w:hAnsi="Arial" w:cs="Arial"/>
        </w:rPr>
        <w:t>the CCG</w:t>
      </w:r>
      <w:r w:rsidRPr="002F7E1B">
        <w:rPr>
          <w:rFonts w:ascii="Arial" w:hAnsi="Arial" w:cs="Arial"/>
        </w:rPr>
        <w:t>. Safe Haven implementation is key as it will ensure that PCD and commercially sensitive information is handled securely.</w:t>
      </w:r>
    </w:p>
    <w:p w14:paraId="6C7648EF" w14:textId="77777777" w:rsidR="00DB49A0" w:rsidRPr="002F7E1B" w:rsidRDefault="0073038F" w:rsidP="0073038F">
      <w:pPr>
        <w:pStyle w:val="NormalWeb"/>
        <w:spacing w:before="0"/>
        <w:ind w:left="720"/>
        <w:jc w:val="both"/>
        <w:rPr>
          <w:rFonts w:ascii="Arial" w:hAnsi="Arial" w:cs="Arial"/>
          <w:sz w:val="22"/>
          <w:szCs w:val="22"/>
        </w:rPr>
      </w:pPr>
      <w:r w:rsidRPr="002F7E1B">
        <w:rPr>
          <w:rFonts w:ascii="Arial" w:hAnsi="Arial" w:cs="Arial"/>
          <w:sz w:val="22"/>
          <w:szCs w:val="22"/>
        </w:rPr>
        <w:t xml:space="preserve">The CCG </w:t>
      </w:r>
      <w:r w:rsidR="00DB49A0" w:rsidRPr="002F7E1B">
        <w:rPr>
          <w:rFonts w:ascii="Arial" w:hAnsi="Arial" w:cs="Arial"/>
          <w:sz w:val="22"/>
          <w:szCs w:val="22"/>
        </w:rPr>
        <w:t xml:space="preserve">has a particular responsibility for ensuring that it corporately meets its legal responsibilities, and for the adoption of internal and external governance requirements. </w:t>
      </w:r>
    </w:p>
    <w:p w14:paraId="10D8E878" w14:textId="77777777" w:rsidR="00441ABE" w:rsidRPr="002F7E1B" w:rsidRDefault="00441ABE" w:rsidP="00441ABE">
      <w:pPr>
        <w:pStyle w:val="NormalWeb"/>
        <w:ind w:left="720"/>
        <w:rPr>
          <w:rFonts w:ascii="Arial" w:hAnsi="Arial" w:cs="Arial"/>
          <w:b/>
          <w:sz w:val="22"/>
          <w:szCs w:val="22"/>
        </w:rPr>
      </w:pPr>
      <w:r w:rsidRPr="002F7E1B">
        <w:rPr>
          <w:rFonts w:ascii="Arial" w:hAnsi="Arial" w:cs="Arial"/>
          <w:b/>
          <w:sz w:val="22"/>
          <w:szCs w:val="22"/>
        </w:rPr>
        <w:t>4.2 Data Protection Officer (DPO)</w:t>
      </w:r>
    </w:p>
    <w:p w14:paraId="6C5B0FF1" w14:textId="77777777" w:rsidR="00441ABE" w:rsidRPr="002F7E1B" w:rsidRDefault="00441ABE" w:rsidP="00441ABE">
      <w:pPr>
        <w:pStyle w:val="NormalWeb"/>
        <w:ind w:left="720"/>
        <w:rPr>
          <w:rFonts w:ascii="Arial" w:hAnsi="Arial" w:cs="Arial"/>
          <w:sz w:val="22"/>
          <w:szCs w:val="22"/>
        </w:rPr>
      </w:pPr>
      <w:r w:rsidRPr="002F7E1B">
        <w:rPr>
          <w:rFonts w:ascii="Arial" w:hAnsi="Arial" w:cs="Arial"/>
          <w:sz w:val="22"/>
          <w:szCs w:val="22"/>
        </w:rPr>
        <w:t xml:space="preserve">The DPO is responsible for: </w:t>
      </w:r>
    </w:p>
    <w:p w14:paraId="7C7F9445" w14:textId="77777777" w:rsidR="00441ABE" w:rsidRPr="002F7E1B" w:rsidRDefault="00441ABE" w:rsidP="00441ABE">
      <w:pPr>
        <w:pStyle w:val="ListParagraph"/>
        <w:numPr>
          <w:ilvl w:val="0"/>
          <w:numId w:val="42"/>
        </w:numPr>
        <w:tabs>
          <w:tab w:val="left" w:pos="932"/>
          <w:tab w:val="left" w:pos="933"/>
        </w:tabs>
        <w:spacing w:before="122" w:after="200" w:line="276" w:lineRule="auto"/>
        <w:rPr>
          <w:rFonts w:ascii="Arial" w:hAnsi="Arial" w:cs="Arial"/>
          <w:sz w:val="22"/>
          <w:szCs w:val="22"/>
        </w:rPr>
      </w:pPr>
      <w:r w:rsidRPr="002F7E1B">
        <w:rPr>
          <w:rFonts w:ascii="Arial" w:hAnsi="Arial" w:cs="Arial"/>
          <w:sz w:val="22"/>
          <w:szCs w:val="22"/>
        </w:rPr>
        <w:t>Monitoring  CCG compliance with the GDPR</w:t>
      </w:r>
    </w:p>
    <w:p w14:paraId="456827DB" w14:textId="59CFB6FA" w:rsidR="00441ABE" w:rsidRPr="002F7E1B" w:rsidRDefault="00441ABE" w:rsidP="00441ABE">
      <w:pPr>
        <w:pStyle w:val="ListParagraph"/>
        <w:numPr>
          <w:ilvl w:val="0"/>
          <w:numId w:val="42"/>
        </w:numPr>
        <w:tabs>
          <w:tab w:val="left" w:pos="932"/>
          <w:tab w:val="left" w:pos="933"/>
        </w:tabs>
        <w:spacing w:before="122" w:after="200" w:line="276" w:lineRule="auto"/>
        <w:rPr>
          <w:rFonts w:ascii="Arial" w:hAnsi="Arial" w:cs="Arial"/>
          <w:sz w:val="22"/>
          <w:szCs w:val="22"/>
        </w:rPr>
      </w:pPr>
      <w:r w:rsidRPr="002F7E1B">
        <w:rPr>
          <w:rFonts w:ascii="Arial" w:hAnsi="Arial" w:cs="Arial"/>
          <w:sz w:val="22"/>
          <w:szCs w:val="22"/>
        </w:rPr>
        <w:lastRenderedPageBreak/>
        <w:t xml:space="preserve">Providing advice and assistance with regards to the completion of Data Protection Impact Assessments, Data Sharing Agreements etc. </w:t>
      </w:r>
      <w:r w:rsidR="002F7E1B" w:rsidRPr="002F7E1B">
        <w:rPr>
          <w:rFonts w:ascii="Arial" w:hAnsi="Arial" w:cs="Arial"/>
          <w:sz w:val="22"/>
          <w:szCs w:val="22"/>
        </w:rPr>
        <w:t>Acting as</w:t>
      </w:r>
      <w:r w:rsidRPr="002F7E1B">
        <w:rPr>
          <w:rFonts w:ascii="Arial" w:hAnsi="Arial" w:cs="Arial"/>
          <w:sz w:val="22"/>
          <w:szCs w:val="22"/>
        </w:rPr>
        <w:t xml:space="preserve"> a contact point for the Information Commissioners Office (ICO), members of the public and CCG staff on matters relating to GDPR and the protection of personal information.</w:t>
      </w:r>
    </w:p>
    <w:p w14:paraId="47CDE216" w14:textId="77777777" w:rsidR="00441ABE" w:rsidRPr="002F7E1B" w:rsidRDefault="00441ABE" w:rsidP="00441ABE">
      <w:pPr>
        <w:pStyle w:val="ListParagraph"/>
        <w:numPr>
          <w:ilvl w:val="0"/>
          <w:numId w:val="42"/>
        </w:numPr>
        <w:tabs>
          <w:tab w:val="left" w:pos="932"/>
          <w:tab w:val="left" w:pos="933"/>
        </w:tabs>
        <w:spacing w:before="122" w:after="200" w:line="276" w:lineRule="auto"/>
        <w:rPr>
          <w:rFonts w:ascii="Arial" w:hAnsi="Arial" w:cs="Arial"/>
          <w:sz w:val="22"/>
          <w:szCs w:val="22"/>
        </w:rPr>
      </w:pPr>
      <w:r w:rsidRPr="002F7E1B">
        <w:rPr>
          <w:rFonts w:ascii="Arial" w:hAnsi="Arial" w:cs="Arial"/>
          <w:sz w:val="22"/>
          <w:szCs w:val="22"/>
        </w:rPr>
        <w:t>Assisting in implementing essential elements of the GDPR such as the principles of data processing, data subjects’ rights, privacy impact assessments, records of processing activities, security of processing and notification and communication of data breaches.</w:t>
      </w:r>
    </w:p>
    <w:p w14:paraId="4067448D" w14:textId="77777777" w:rsidR="00441ABE" w:rsidRPr="002F7E1B" w:rsidRDefault="00441ABE" w:rsidP="0073038F">
      <w:pPr>
        <w:pStyle w:val="NormalWeb"/>
        <w:spacing w:before="0"/>
        <w:ind w:left="720"/>
        <w:jc w:val="both"/>
        <w:rPr>
          <w:rFonts w:ascii="Arial" w:hAnsi="Arial" w:cs="Arial"/>
          <w:sz w:val="22"/>
          <w:szCs w:val="22"/>
        </w:rPr>
      </w:pPr>
    </w:p>
    <w:p w14:paraId="54BDB7E7" w14:textId="46C960C3" w:rsidR="00DB49A0" w:rsidRPr="002F7E1B" w:rsidRDefault="005A7009" w:rsidP="00DB49A0">
      <w:pPr>
        <w:ind w:left="720" w:right="-874"/>
        <w:jc w:val="both"/>
        <w:rPr>
          <w:rFonts w:ascii="Arial" w:hAnsi="Arial" w:cs="Arial"/>
          <w:b/>
        </w:rPr>
      </w:pPr>
      <w:r w:rsidRPr="002F7E1B">
        <w:rPr>
          <w:rFonts w:ascii="Arial" w:hAnsi="Arial" w:cs="Arial"/>
          <w:b/>
        </w:rPr>
        <w:t>4</w:t>
      </w:r>
      <w:r w:rsidR="00DB49A0" w:rsidRPr="002F7E1B">
        <w:rPr>
          <w:rFonts w:ascii="Arial" w:hAnsi="Arial" w:cs="Arial"/>
          <w:b/>
        </w:rPr>
        <w:t>.</w:t>
      </w:r>
      <w:r w:rsidR="00441ABE" w:rsidRPr="002F7E1B">
        <w:rPr>
          <w:rFonts w:ascii="Arial" w:hAnsi="Arial" w:cs="Arial"/>
          <w:b/>
        </w:rPr>
        <w:t>3</w:t>
      </w:r>
      <w:r w:rsidR="00DB49A0" w:rsidRPr="002F7E1B">
        <w:rPr>
          <w:rFonts w:ascii="Arial" w:hAnsi="Arial" w:cs="Arial"/>
          <w:b/>
        </w:rPr>
        <w:t xml:space="preserve"> Caldicott Guardian</w:t>
      </w:r>
    </w:p>
    <w:p w14:paraId="0D44FB3A" w14:textId="77777777" w:rsidR="00DB49A0" w:rsidRPr="002F7E1B" w:rsidRDefault="00DB49A0" w:rsidP="00DB49A0">
      <w:pPr>
        <w:ind w:left="720" w:right="-874"/>
        <w:jc w:val="both"/>
        <w:rPr>
          <w:rFonts w:ascii="Arial" w:hAnsi="Arial" w:cs="Arial"/>
        </w:rPr>
      </w:pPr>
      <w:r w:rsidRPr="002F7E1B">
        <w:rPr>
          <w:rFonts w:ascii="Arial" w:hAnsi="Arial" w:cs="Arial"/>
        </w:rPr>
        <w:t xml:space="preserve">The Caldicott Guardian is responsible for the review and agreement of internal procedures governing the protection and use of </w:t>
      </w:r>
      <w:r w:rsidR="0073038F" w:rsidRPr="002F7E1B">
        <w:rPr>
          <w:rFonts w:ascii="Arial" w:hAnsi="Arial" w:cs="Arial"/>
        </w:rPr>
        <w:t>PCD</w:t>
      </w:r>
      <w:r w:rsidRPr="002F7E1B">
        <w:rPr>
          <w:rFonts w:ascii="Arial" w:hAnsi="Arial" w:cs="Arial"/>
        </w:rPr>
        <w:t xml:space="preserve"> by staff. </w:t>
      </w:r>
    </w:p>
    <w:p w14:paraId="2A669F89" w14:textId="369201AA" w:rsidR="00DB49A0" w:rsidRPr="002F7E1B" w:rsidRDefault="005A7009" w:rsidP="00DB49A0">
      <w:pPr>
        <w:ind w:left="720" w:right="-874"/>
        <w:jc w:val="both"/>
        <w:rPr>
          <w:rFonts w:ascii="Arial" w:hAnsi="Arial" w:cs="Arial"/>
          <w:b/>
        </w:rPr>
      </w:pPr>
      <w:r w:rsidRPr="002F7E1B">
        <w:rPr>
          <w:rFonts w:ascii="Arial" w:hAnsi="Arial" w:cs="Arial"/>
          <w:b/>
        </w:rPr>
        <w:t>4</w:t>
      </w:r>
      <w:r w:rsidR="00DB49A0" w:rsidRPr="002F7E1B">
        <w:rPr>
          <w:rFonts w:ascii="Arial" w:hAnsi="Arial" w:cs="Arial"/>
          <w:b/>
        </w:rPr>
        <w:t>.</w:t>
      </w:r>
      <w:r w:rsidR="00441ABE" w:rsidRPr="002F7E1B">
        <w:rPr>
          <w:rFonts w:ascii="Arial" w:hAnsi="Arial" w:cs="Arial"/>
          <w:b/>
        </w:rPr>
        <w:t>4</w:t>
      </w:r>
      <w:r w:rsidR="00DB49A0" w:rsidRPr="002F7E1B">
        <w:rPr>
          <w:rFonts w:ascii="Arial" w:hAnsi="Arial" w:cs="Arial"/>
          <w:b/>
        </w:rPr>
        <w:t xml:space="preserve"> Service Managers / Line Managers</w:t>
      </w:r>
    </w:p>
    <w:p w14:paraId="3E031ED7" w14:textId="77777777" w:rsidR="00DB49A0" w:rsidRPr="002F7E1B" w:rsidRDefault="00DB49A0" w:rsidP="00DB49A0">
      <w:pPr>
        <w:ind w:left="720" w:right="-874"/>
        <w:jc w:val="both"/>
        <w:rPr>
          <w:rFonts w:ascii="Arial" w:hAnsi="Arial" w:cs="Arial"/>
        </w:rPr>
      </w:pPr>
      <w:r w:rsidRPr="002F7E1B">
        <w:rPr>
          <w:rFonts w:ascii="Arial" w:hAnsi="Arial" w:cs="Arial"/>
        </w:rPr>
        <w:t>Service managers and line managers are responsible for ensuring that all PCD data flows, into or out of the organisation are included in their departments Information Asset Register.</w:t>
      </w:r>
      <w:r w:rsidR="0073038F" w:rsidRPr="002F7E1B">
        <w:rPr>
          <w:rFonts w:ascii="Arial" w:hAnsi="Arial" w:cs="Arial"/>
        </w:rPr>
        <w:t xml:space="preserve"> This includes</w:t>
      </w:r>
      <w:r w:rsidR="0077174B" w:rsidRPr="002F7E1B">
        <w:rPr>
          <w:rFonts w:ascii="Arial" w:hAnsi="Arial" w:cs="Arial"/>
        </w:rPr>
        <w:t>:</w:t>
      </w:r>
    </w:p>
    <w:p w14:paraId="18C2F04E" w14:textId="77777777" w:rsidR="00DB49A0" w:rsidRPr="002F7E1B" w:rsidRDefault="00DB49A0" w:rsidP="00DB49A0">
      <w:pPr>
        <w:numPr>
          <w:ilvl w:val="0"/>
          <w:numId w:val="30"/>
        </w:numPr>
        <w:tabs>
          <w:tab w:val="clear" w:pos="360"/>
          <w:tab w:val="num" w:pos="1080"/>
        </w:tabs>
        <w:spacing w:after="0" w:line="240" w:lineRule="auto"/>
        <w:ind w:left="1620" w:right="-874"/>
        <w:jc w:val="both"/>
        <w:rPr>
          <w:rFonts w:ascii="Arial" w:hAnsi="Arial" w:cs="Arial"/>
        </w:rPr>
      </w:pPr>
      <w:r w:rsidRPr="002F7E1B">
        <w:rPr>
          <w:rFonts w:ascii="Arial" w:hAnsi="Arial" w:cs="Arial"/>
        </w:rPr>
        <w:t>Identify</w:t>
      </w:r>
      <w:r w:rsidR="0073038F" w:rsidRPr="002F7E1B">
        <w:rPr>
          <w:rFonts w:ascii="Arial" w:hAnsi="Arial" w:cs="Arial"/>
        </w:rPr>
        <w:t>ing systems in place and nominating</w:t>
      </w:r>
      <w:r w:rsidRPr="002F7E1B">
        <w:rPr>
          <w:rFonts w:ascii="Arial" w:hAnsi="Arial" w:cs="Arial"/>
        </w:rPr>
        <w:t xml:space="preserve"> Information Assets Owners</w:t>
      </w:r>
    </w:p>
    <w:p w14:paraId="09899DC8" w14:textId="77777777" w:rsidR="00DB49A0" w:rsidRPr="002F7E1B" w:rsidRDefault="00DB49A0" w:rsidP="00DB49A0">
      <w:pPr>
        <w:numPr>
          <w:ilvl w:val="0"/>
          <w:numId w:val="30"/>
        </w:numPr>
        <w:spacing w:after="0" w:line="240" w:lineRule="auto"/>
        <w:ind w:left="1620" w:right="-874"/>
        <w:jc w:val="both"/>
        <w:rPr>
          <w:rFonts w:ascii="Arial" w:hAnsi="Arial" w:cs="Arial"/>
        </w:rPr>
      </w:pPr>
      <w:r w:rsidRPr="002F7E1B">
        <w:rPr>
          <w:rFonts w:ascii="Arial" w:hAnsi="Arial" w:cs="Arial"/>
        </w:rPr>
        <w:t>Identify</w:t>
      </w:r>
      <w:r w:rsidR="0073038F" w:rsidRPr="002F7E1B">
        <w:rPr>
          <w:rFonts w:ascii="Arial" w:hAnsi="Arial" w:cs="Arial"/>
        </w:rPr>
        <w:t>ing</w:t>
      </w:r>
      <w:r w:rsidRPr="002F7E1B">
        <w:rPr>
          <w:rFonts w:ascii="Arial" w:hAnsi="Arial" w:cs="Arial"/>
        </w:rPr>
        <w:t xml:space="preserve"> all systems that require safe haven procedures within their departments. </w:t>
      </w:r>
    </w:p>
    <w:p w14:paraId="7F76B308" w14:textId="77777777" w:rsidR="00DB49A0" w:rsidRPr="002F7E1B" w:rsidRDefault="00DB49A0" w:rsidP="00DB49A0">
      <w:pPr>
        <w:numPr>
          <w:ilvl w:val="0"/>
          <w:numId w:val="30"/>
        </w:numPr>
        <w:spacing w:after="0" w:line="240" w:lineRule="auto"/>
        <w:ind w:left="1620" w:right="-874"/>
        <w:jc w:val="both"/>
        <w:rPr>
          <w:rFonts w:ascii="Arial" w:hAnsi="Arial" w:cs="Arial"/>
          <w:b/>
        </w:rPr>
      </w:pPr>
      <w:r w:rsidRPr="002F7E1B">
        <w:rPr>
          <w:rFonts w:ascii="Arial" w:hAnsi="Arial" w:cs="Arial"/>
        </w:rPr>
        <w:t>Ensure all staff are aware of their duties and responsibilities in relation to keeping all relevant information confidential and secure. All departments should document and implement safe haven procedures appropriate to the information they process.</w:t>
      </w:r>
    </w:p>
    <w:p w14:paraId="4C6D49C8" w14:textId="7C840C0A" w:rsidR="00DA4A15" w:rsidRPr="002F7E1B" w:rsidRDefault="00DA4A15" w:rsidP="002F7E1B">
      <w:pPr>
        <w:ind w:right="-874"/>
        <w:jc w:val="both"/>
        <w:rPr>
          <w:rFonts w:ascii="Arial" w:hAnsi="Arial" w:cs="Arial"/>
          <w:b/>
        </w:rPr>
      </w:pPr>
    </w:p>
    <w:p w14:paraId="17B44F55" w14:textId="77777777" w:rsidR="00DB49A0" w:rsidRPr="002F7E1B" w:rsidRDefault="005A7009" w:rsidP="00DB49A0">
      <w:pPr>
        <w:ind w:left="720" w:right="-874"/>
        <w:jc w:val="both"/>
        <w:rPr>
          <w:rFonts w:ascii="Arial" w:hAnsi="Arial" w:cs="Arial"/>
          <w:b/>
        </w:rPr>
      </w:pPr>
      <w:r w:rsidRPr="002F7E1B">
        <w:rPr>
          <w:rFonts w:ascii="Arial" w:hAnsi="Arial" w:cs="Arial"/>
          <w:b/>
        </w:rPr>
        <w:t>4</w:t>
      </w:r>
      <w:r w:rsidR="00DB49A0" w:rsidRPr="002F7E1B">
        <w:rPr>
          <w:rFonts w:ascii="Arial" w:hAnsi="Arial" w:cs="Arial"/>
          <w:b/>
        </w:rPr>
        <w:t>.4 Nominated Safe Haven Managers (Information Asset Owners)</w:t>
      </w:r>
    </w:p>
    <w:p w14:paraId="7B5422E7" w14:textId="77777777" w:rsidR="00DB49A0" w:rsidRPr="002F7E1B" w:rsidRDefault="00DB49A0" w:rsidP="00DB49A0">
      <w:pPr>
        <w:ind w:left="720" w:right="-874"/>
        <w:jc w:val="both"/>
        <w:rPr>
          <w:rFonts w:ascii="Arial" w:hAnsi="Arial" w:cs="Arial"/>
        </w:rPr>
      </w:pPr>
      <w:r w:rsidRPr="002F7E1B">
        <w:rPr>
          <w:rFonts w:ascii="Arial" w:hAnsi="Arial" w:cs="Arial"/>
        </w:rPr>
        <w:t xml:space="preserve">Information Asset Owners must ensure that appropriate controls are put in place to protect information by completing the Information Asset Register and associated data flow and risk assessment. When completing the Information Asset Register and associated data flows the controls detailed below </w:t>
      </w:r>
      <w:r w:rsidRPr="002F7E1B">
        <w:rPr>
          <w:rFonts w:ascii="Arial" w:hAnsi="Arial" w:cs="Arial"/>
          <w:highlight w:val="yellow"/>
        </w:rPr>
        <w:t>(Annex A)</w:t>
      </w:r>
      <w:r w:rsidRPr="002F7E1B">
        <w:rPr>
          <w:rFonts w:ascii="Arial" w:hAnsi="Arial" w:cs="Arial"/>
        </w:rPr>
        <w:t xml:space="preserve"> should be considered </w:t>
      </w:r>
    </w:p>
    <w:p w14:paraId="65CBEC81" w14:textId="77777777" w:rsidR="00DB49A0" w:rsidRPr="002F7E1B" w:rsidRDefault="00DB49A0" w:rsidP="00DB49A0">
      <w:pPr>
        <w:numPr>
          <w:ilvl w:val="0"/>
          <w:numId w:val="31"/>
        </w:numPr>
        <w:spacing w:after="0" w:line="240" w:lineRule="auto"/>
        <w:ind w:left="1620" w:right="-874"/>
        <w:jc w:val="both"/>
        <w:rPr>
          <w:rFonts w:ascii="Arial" w:hAnsi="Arial" w:cs="Arial"/>
        </w:rPr>
      </w:pPr>
      <w:r w:rsidRPr="002F7E1B">
        <w:rPr>
          <w:rFonts w:ascii="Arial" w:hAnsi="Arial" w:cs="Arial"/>
        </w:rPr>
        <w:t>Ensure access is properly controlled to staff on a need to know basis only</w:t>
      </w:r>
    </w:p>
    <w:p w14:paraId="5B3D02FA" w14:textId="77777777" w:rsidR="00DB49A0" w:rsidRPr="002F7E1B" w:rsidRDefault="00DB49A0" w:rsidP="00DB49A0">
      <w:pPr>
        <w:numPr>
          <w:ilvl w:val="0"/>
          <w:numId w:val="31"/>
        </w:numPr>
        <w:spacing w:after="0" w:line="240" w:lineRule="auto"/>
        <w:ind w:left="1620" w:right="-874"/>
        <w:jc w:val="both"/>
        <w:rPr>
          <w:rFonts w:ascii="Arial" w:hAnsi="Arial" w:cs="Arial"/>
        </w:rPr>
      </w:pPr>
      <w:r w:rsidRPr="002F7E1B">
        <w:rPr>
          <w:rFonts w:ascii="Arial" w:hAnsi="Arial" w:cs="Arial"/>
        </w:rPr>
        <w:t xml:space="preserve">Identify routine information flows and ensure that these are mapped.  </w:t>
      </w:r>
    </w:p>
    <w:p w14:paraId="4EA82329" w14:textId="77777777" w:rsidR="0077174B" w:rsidRPr="002F7E1B" w:rsidRDefault="00DB49A0" w:rsidP="00DB49A0">
      <w:pPr>
        <w:numPr>
          <w:ilvl w:val="0"/>
          <w:numId w:val="31"/>
        </w:numPr>
        <w:spacing w:after="0" w:line="240" w:lineRule="auto"/>
        <w:ind w:left="1620" w:right="-874"/>
        <w:jc w:val="both"/>
        <w:rPr>
          <w:rFonts w:ascii="Arial" w:hAnsi="Arial" w:cs="Arial"/>
        </w:rPr>
      </w:pPr>
      <w:r w:rsidRPr="002F7E1B">
        <w:rPr>
          <w:rFonts w:ascii="Arial" w:hAnsi="Arial" w:cs="Arial"/>
        </w:rPr>
        <w:t xml:space="preserve">Develop and document the local safe haven procedures appropriate to their service. </w:t>
      </w:r>
    </w:p>
    <w:p w14:paraId="2359BCC7" w14:textId="77777777" w:rsidR="00DB49A0" w:rsidRPr="002F7E1B" w:rsidRDefault="00DB49A0" w:rsidP="00DB49A0">
      <w:pPr>
        <w:numPr>
          <w:ilvl w:val="0"/>
          <w:numId w:val="31"/>
        </w:numPr>
        <w:spacing w:after="0" w:line="240" w:lineRule="auto"/>
        <w:ind w:left="1620" w:right="-874"/>
        <w:jc w:val="both"/>
        <w:rPr>
          <w:rFonts w:ascii="Arial" w:hAnsi="Arial" w:cs="Arial"/>
        </w:rPr>
      </w:pPr>
      <w:r w:rsidRPr="002F7E1B">
        <w:rPr>
          <w:rFonts w:ascii="Arial" w:hAnsi="Arial" w:cs="Arial"/>
        </w:rPr>
        <w:t>Ensur</w:t>
      </w:r>
      <w:r w:rsidR="0077174B" w:rsidRPr="002F7E1B">
        <w:rPr>
          <w:rFonts w:ascii="Arial" w:hAnsi="Arial" w:cs="Arial"/>
        </w:rPr>
        <w:t>e</w:t>
      </w:r>
      <w:r w:rsidRPr="002F7E1B">
        <w:rPr>
          <w:rFonts w:ascii="Arial" w:hAnsi="Arial" w:cs="Arial"/>
        </w:rPr>
        <w:t xml:space="preserve"> all staff are aware of and understand the procedures for their area.</w:t>
      </w:r>
    </w:p>
    <w:p w14:paraId="44ABF2D0" w14:textId="77777777" w:rsidR="00DB49A0" w:rsidRPr="002F7E1B" w:rsidRDefault="00DB49A0" w:rsidP="00DB49A0">
      <w:pPr>
        <w:numPr>
          <w:ilvl w:val="0"/>
          <w:numId w:val="31"/>
        </w:numPr>
        <w:spacing w:after="0" w:line="240" w:lineRule="auto"/>
        <w:ind w:left="1620" w:right="-874"/>
        <w:jc w:val="both"/>
        <w:rPr>
          <w:rFonts w:ascii="Arial" w:hAnsi="Arial" w:cs="Arial"/>
        </w:rPr>
      </w:pPr>
      <w:r w:rsidRPr="002F7E1B">
        <w:rPr>
          <w:rFonts w:ascii="Arial" w:hAnsi="Arial" w:cs="Arial"/>
        </w:rPr>
        <w:t>Ensure all staff have completed their annual information governance training.</w:t>
      </w:r>
    </w:p>
    <w:p w14:paraId="138EEB35" w14:textId="77777777" w:rsidR="00E76FE1" w:rsidRPr="002F7E1B" w:rsidRDefault="00401EE9" w:rsidP="00E76FE1">
      <w:pPr>
        <w:numPr>
          <w:ilvl w:val="0"/>
          <w:numId w:val="31"/>
        </w:numPr>
        <w:spacing w:after="0" w:line="240" w:lineRule="auto"/>
        <w:ind w:left="1620" w:right="-874"/>
        <w:jc w:val="both"/>
        <w:rPr>
          <w:rFonts w:ascii="Arial" w:hAnsi="Arial" w:cs="Arial"/>
        </w:rPr>
      </w:pPr>
      <w:r w:rsidRPr="002F7E1B">
        <w:rPr>
          <w:rFonts w:ascii="Arial" w:hAnsi="Arial" w:cs="Arial"/>
        </w:rPr>
        <w:t>Regularly review the adequacy of controls in place and implement corrective action where necessary.</w:t>
      </w:r>
    </w:p>
    <w:p w14:paraId="6CE21B54" w14:textId="77777777" w:rsidR="00E76FE1" w:rsidRPr="002F7E1B" w:rsidRDefault="00E76FE1" w:rsidP="002F7E1B">
      <w:pPr>
        <w:spacing w:after="0" w:line="240" w:lineRule="auto"/>
        <w:ind w:right="-874"/>
        <w:jc w:val="both"/>
        <w:rPr>
          <w:rFonts w:ascii="Arial" w:hAnsi="Arial" w:cs="Arial"/>
        </w:rPr>
      </w:pPr>
    </w:p>
    <w:p w14:paraId="393F65DE" w14:textId="77777777" w:rsidR="00E76FE1" w:rsidRPr="002F7E1B" w:rsidRDefault="00E76FE1" w:rsidP="00E76FE1">
      <w:pPr>
        <w:ind w:left="720"/>
        <w:jc w:val="both"/>
        <w:rPr>
          <w:rFonts w:ascii="Arial" w:hAnsi="Arial" w:cs="Arial"/>
          <w:b/>
        </w:rPr>
      </w:pPr>
      <w:r w:rsidRPr="002F7E1B">
        <w:rPr>
          <w:rFonts w:ascii="Arial" w:hAnsi="Arial" w:cs="Arial"/>
        </w:rPr>
        <w:t xml:space="preserve">The IAR is sent to IAOs to be updated on a bi-annual basis, IAOs are required to respond to the request for updates even if there are no changes to their assets.  </w:t>
      </w:r>
    </w:p>
    <w:p w14:paraId="5033D555" w14:textId="77777777" w:rsidR="00E76FE1" w:rsidRPr="002F7E1B" w:rsidRDefault="00E76FE1" w:rsidP="002F7E1B">
      <w:pPr>
        <w:spacing w:after="0" w:line="240" w:lineRule="auto"/>
        <w:ind w:right="-874"/>
        <w:jc w:val="both"/>
        <w:rPr>
          <w:rFonts w:ascii="Arial" w:hAnsi="Arial" w:cs="Arial"/>
        </w:rPr>
      </w:pPr>
    </w:p>
    <w:p w14:paraId="6F8BF5FE" w14:textId="77777777" w:rsidR="00401EE9" w:rsidRPr="002F7E1B" w:rsidRDefault="00401EE9" w:rsidP="00DB49A0">
      <w:pPr>
        <w:ind w:left="720"/>
        <w:jc w:val="both"/>
        <w:rPr>
          <w:rFonts w:ascii="Arial" w:hAnsi="Arial" w:cs="Arial"/>
          <w:b/>
          <w:color w:val="365F91" w:themeColor="accent1" w:themeShade="BF"/>
        </w:rPr>
      </w:pPr>
    </w:p>
    <w:p w14:paraId="6769027D" w14:textId="77777777" w:rsidR="00F035A6" w:rsidRPr="002F7E1B" w:rsidRDefault="00DA4883" w:rsidP="00DA4883">
      <w:pPr>
        <w:rPr>
          <w:rFonts w:ascii="Arial" w:hAnsi="Arial" w:cs="Arial"/>
          <w:b/>
        </w:rPr>
      </w:pPr>
      <w:r w:rsidRPr="002F7E1B">
        <w:rPr>
          <w:rFonts w:ascii="Arial" w:hAnsi="Arial" w:cs="Arial"/>
          <w:b/>
        </w:rPr>
        <w:t>5</w:t>
      </w:r>
      <w:r w:rsidRPr="002F7E1B">
        <w:rPr>
          <w:rFonts w:ascii="Arial" w:hAnsi="Arial" w:cs="Arial"/>
          <w:b/>
        </w:rPr>
        <w:tab/>
      </w:r>
      <w:r w:rsidR="00F035A6" w:rsidRPr="002F7E1B">
        <w:rPr>
          <w:rFonts w:ascii="Arial" w:hAnsi="Arial" w:cs="Arial"/>
          <w:b/>
        </w:rPr>
        <w:t>POLICY PURPOSE &amp; AIMS</w:t>
      </w:r>
    </w:p>
    <w:p w14:paraId="429160EF" w14:textId="77777777" w:rsidR="00F035A6" w:rsidRPr="002F7E1B" w:rsidRDefault="00F035A6" w:rsidP="00F035A6">
      <w:pPr>
        <w:spacing w:after="0" w:line="240" w:lineRule="auto"/>
        <w:rPr>
          <w:rFonts w:ascii="Arial" w:eastAsia="Times New Roman" w:hAnsi="Arial" w:cs="Arial"/>
          <w:b/>
          <w:lang w:eastAsia="en-GB"/>
        </w:rPr>
      </w:pPr>
    </w:p>
    <w:p w14:paraId="5E407D66" w14:textId="77777777" w:rsidR="00F3267E" w:rsidRPr="002F7E1B" w:rsidRDefault="00F91CCC" w:rsidP="00F3267E">
      <w:pPr>
        <w:pStyle w:val="Default0"/>
        <w:ind w:left="720"/>
        <w:rPr>
          <w:b/>
          <w:bCs/>
          <w:color w:val="auto"/>
          <w:sz w:val="22"/>
          <w:szCs w:val="22"/>
        </w:rPr>
      </w:pPr>
      <w:r w:rsidRPr="002F7E1B">
        <w:rPr>
          <w:b/>
          <w:color w:val="auto"/>
          <w:sz w:val="22"/>
          <w:szCs w:val="22"/>
        </w:rPr>
        <w:t xml:space="preserve">5.1 </w:t>
      </w:r>
      <w:r w:rsidR="00F3267E" w:rsidRPr="002F7E1B">
        <w:rPr>
          <w:b/>
          <w:bCs/>
          <w:color w:val="auto"/>
          <w:sz w:val="22"/>
          <w:szCs w:val="22"/>
        </w:rPr>
        <w:t>Procedures for the Transmission of Confidential Information</w:t>
      </w:r>
    </w:p>
    <w:p w14:paraId="6B17A451" w14:textId="77777777" w:rsidR="00F3267E" w:rsidRPr="002F7E1B" w:rsidRDefault="00F3267E" w:rsidP="00F3267E">
      <w:pPr>
        <w:autoSpaceDE w:val="0"/>
        <w:autoSpaceDN w:val="0"/>
        <w:adjustRightInd w:val="0"/>
        <w:spacing w:after="0" w:line="240" w:lineRule="auto"/>
        <w:jc w:val="both"/>
        <w:rPr>
          <w:rFonts w:ascii="Arial" w:hAnsi="Arial" w:cs="Arial"/>
          <w:u w:val="single"/>
          <w:lang w:eastAsia="en-GB"/>
        </w:rPr>
      </w:pPr>
      <w:r w:rsidRPr="002F7E1B">
        <w:rPr>
          <w:rFonts w:ascii="Arial" w:hAnsi="Arial" w:cs="Arial"/>
          <w:b/>
          <w:bCs/>
          <w:u w:val="single"/>
          <w:lang w:eastAsia="en-GB"/>
        </w:rPr>
        <w:lastRenderedPageBreak/>
        <w:t xml:space="preserve"> </w:t>
      </w:r>
    </w:p>
    <w:p w14:paraId="0507B7B5" w14:textId="77777777" w:rsidR="004F5FDA" w:rsidRPr="002F7E1B" w:rsidRDefault="004F5FDA" w:rsidP="004F5FDA">
      <w:pPr>
        <w:autoSpaceDE w:val="0"/>
        <w:autoSpaceDN w:val="0"/>
        <w:adjustRightInd w:val="0"/>
        <w:spacing w:after="0" w:line="240" w:lineRule="auto"/>
        <w:ind w:left="720"/>
        <w:jc w:val="both"/>
        <w:rPr>
          <w:rFonts w:ascii="Arial" w:hAnsi="Arial" w:cs="Arial"/>
          <w:lang w:eastAsia="en-GB"/>
        </w:rPr>
      </w:pPr>
      <w:r w:rsidRPr="002F7E1B">
        <w:rPr>
          <w:rFonts w:ascii="Arial" w:hAnsi="Arial" w:cs="Arial"/>
          <w:lang w:eastAsia="en-GB"/>
        </w:rPr>
        <w:t>All staff have a professional responsibility for the information they handle within the organisation, and must use robust methods to keep the information secure.</w:t>
      </w:r>
    </w:p>
    <w:p w14:paraId="141F4D09" w14:textId="77777777" w:rsidR="004F5FDA" w:rsidRPr="002F7E1B" w:rsidRDefault="004F5FDA" w:rsidP="004F5FDA">
      <w:pPr>
        <w:autoSpaceDE w:val="0"/>
        <w:autoSpaceDN w:val="0"/>
        <w:adjustRightInd w:val="0"/>
        <w:spacing w:after="0" w:line="240" w:lineRule="auto"/>
        <w:ind w:left="720"/>
        <w:jc w:val="both"/>
        <w:rPr>
          <w:rFonts w:ascii="Arial" w:hAnsi="Arial" w:cs="Arial"/>
          <w:lang w:eastAsia="en-GB"/>
        </w:rPr>
      </w:pPr>
    </w:p>
    <w:p w14:paraId="0FDB012E" w14:textId="77777777" w:rsidR="004F5FDA" w:rsidRPr="002F7E1B" w:rsidRDefault="00A20A9E" w:rsidP="004F5FDA">
      <w:pPr>
        <w:autoSpaceDE w:val="0"/>
        <w:autoSpaceDN w:val="0"/>
        <w:adjustRightInd w:val="0"/>
        <w:spacing w:after="0" w:line="240" w:lineRule="auto"/>
        <w:ind w:left="720"/>
        <w:jc w:val="both"/>
        <w:rPr>
          <w:rFonts w:ascii="Arial" w:hAnsi="Arial" w:cs="Arial"/>
          <w:lang w:eastAsia="en-GB"/>
        </w:rPr>
      </w:pPr>
      <w:r w:rsidRPr="002F7E1B">
        <w:rPr>
          <w:rFonts w:ascii="Arial" w:hAnsi="Arial" w:cs="Arial"/>
          <w:lang w:eastAsia="en-GB"/>
        </w:rPr>
        <w:t>It is vital that</w:t>
      </w:r>
      <w:r w:rsidR="004F5FDA" w:rsidRPr="002F7E1B">
        <w:rPr>
          <w:rFonts w:ascii="Arial" w:hAnsi="Arial" w:cs="Arial"/>
          <w:lang w:eastAsia="en-GB"/>
        </w:rPr>
        <w:t xml:space="preserve"> staff choose the most appropriate method of communication based on factors such as:-</w:t>
      </w:r>
    </w:p>
    <w:p w14:paraId="5FC8E9F2" w14:textId="77777777" w:rsidR="004F5FDA" w:rsidRPr="002F7E1B" w:rsidRDefault="004F5FDA" w:rsidP="004F5FDA">
      <w:pPr>
        <w:pStyle w:val="ListParagraph"/>
        <w:numPr>
          <w:ilvl w:val="0"/>
          <w:numId w:val="33"/>
        </w:numPr>
        <w:autoSpaceDE w:val="0"/>
        <w:autoSpaceDN w:val="0"/>
        <w:adjustRightInd w:val="0"/>
        <w:ind w:left="1800"/>
        <w:jc w:val="both"/>
        <w:rPr>
          <w:rFonts w:ascii="Arial" w:hAnsi="Arial" w:cs="Arial"/>
          <w:sz w:val="22"/>
          <w:szCs w:val="22"/>
        </w:rPr>
      </w:pPr>
      <w:r w:rsidRPr="002F7E1B">
        <w:rPr>
          <w:rFonts w:ascii="Arial" w:hAnsi="Arial" w:cs="Arial"/>
          <w:sz w:val="22"/>
          <w:szCs w:val="22"/>
        </w:rPr>
        <w:t>The sensitivity of the information.</w:t>
      </w:r>
    </w:p>
    <w:p w14:paraId="39C3D782" w14:textId="77777777" w:rsidR="004F5FDA" w:rsidRPr="002F7E1B" w:rsidRDefault="004F5FDA" w:rsidP="004F5FDA">
      <w:pPr>
        <w:pStyle w:val="ListParagraph"/>
        <w:numPr>
          <w:ilvl w:val="0"/>
          <w:numId w:val="33"/>
        </w:numPr>
        <w:autoSpaceDE w:val="0"/>
        <w:autoSpaceDN w:val="0"/>
        <w:adjustRightInd w:val="0"/>
        <w:ind w:left="1800"/>
        <w:jc w:val="both"/>
        <w:rPr>
          <w:rFonts w:ascii="Arial" w:hAnsi="Arial" w:cs="Arial"/>
          <w:sz w:val="22"/>
          <w:szCs w:val="22"/>
        </w:rPr>
      </w:pPr>
      <w:r w:rsidRPr="002F7E1B">
        <w:rPr>
          <w:rFonts w:ascii="Arial" w:hAnsi="Arial" w:cs="Arial"/>
          <w:sz w:val="22"/>
          <w:szCs w:val="22"/>
        </w:rPr>
        <w:t>The urgency of the need to share information.</w:t>
      </w:r>
    </w:p>
    <w:p w14:paraId="292F73F7" w14:textId="77777777" w:rsidR="004F5FDA" w:rsidRPr="002F7E1B" w:rsidRDefault="004F5FDA" w:rsidP="004F5FDA">
      <w:pPr>
        <w:pStyle w:val="ListParagraph"/>
        <w:numPr>
          <w:ilvl w:val="0"/>
          <w:numId w:val="33"/>
        </w:numPr>
        <w:autoSpaceDE w:val="0"/>
        <w:autoSpaceDN w:val="0"/>
        <w:adjustRightInd w:val="0"/>
        <w:ind w:left="1800"/>
        <w:jc w:val="both"/>
        <w:rPr>
          <w:rFonts w:ascii="Arial" w:hAnsi="Arial" w:cs="Arial"/>
          <w:sz w:val="22"/>
          <w:szCs w:val="22"/>
        </w:rPr>
      </w:pPr>
      <w:r w:rsidRPr="002F7E1B">
        <w:rPr>
          <w:rFonts w:ascii="Arial" w:hAnsi="Arial" w:cs="Arial"/>
          <w:sz w:val="22"/>
          <w:szCs w:val="22"/>
        </w:rPr>
        <w:t>The operating procedures of the receiving organisation.</w:t>
      </w:r>
    </w:p>
    <w:p w14:paraId="1C808720" w14:textId="77777777" w:rsidR="004F5FDA" w:rsidRPr="002F7E1B" w:rsidRDefault="004F5FDA" w:rsidP="004F5FDA">
      <w:pPr>
        <w:pStyle w:val="ListParagraph"/>
        <w:numPr>
          <w:ilvl w:val="0"/>
          <w:numId w:val="33"/>
        </w:numPr>
        <w:autoSpaceDE w:val="0"/>
        <w:autoSpaceDN w:val="0"/>
        <w:adjustRightInd w:val="0"/>
        <w:ind w:left="1800"/>
        <w:jc w:val="both"/>
        <w:rPr>
          <w:rFonts w:ascii="Arial" w:hAnsi="Arial" w:cs="Arial"/>
          <w:sz w:val="22"/>
          <w:szCs w:val="22"/>
        </w:rPr>
      </w:pPr>
      <w:r w:rsidRPr="002F7E1B">
        <w:rPr>
          <w:rFonts w:ascii="Arial" w:hAnsi="Arial" w:cs="Arial"/>
          <w:sz w:val="22"/>
          <w:szCs w:val="22"/>
        </w:rPr>
        <w:t>The reason for sending the information.</w:t>
      </w:r>
    </w:p>
    <w:p w14:paraId="09CC998A" w14:textId="77777777" w:rsidR="004F5FDA" w:rsidRPr="002F7E1B" w:rsidRDefault="004F5FDA" w:rsidP="004F5FDA">
      <w:pPr>
        <w:pStyle w:val="ListParagraph"/>
        <w:numPr>
          <w:ilvl w:val="0"/>
          <w:numId w:val="32"/>
        </w:numPr>
        <w:autoSpaceDE w:val="0"/>
        <w:autoSpaceDN w:val="0"/>
        <w:adjustRightInd w:val="0"/>
        <w:ind w:left="1800"/>
        <w:jc w:val="both"/>
        <w:rPr>
          <w:rFonts w:ascii="Arial" w:hAnsi="Arial" w:cs="Arial"/>
          <w:sz w:val="22"/>
          <w:szCs w:val="22"/>
        </w:rPr>
      </w:pPr>
      <w:r w:rsidRPr="002F7E1B">
        <w:rPr>
          <w:rFonts w:ascii="Arial" w:hAnsi="Arial" w:cs="Arial"/>
          <w:sz w:val="22"/>
          <w:szCs w:val="22"/>
        </w:rPr>
        <w:t>The reason for the choice of method of transmission</w:t>
      </w:r>
    </w:p>
    <w:p w14:paraId="092AFE7B" w14:textId="77777777" w:rsidR="004F5FDA" w:rsidRPr="002F7E1B" w:rsidRDefault="004F5FDA" w:rsidP="004F5FDA">
      <w:pPr>
        <w:pStyle w:val="ListParagraph"/>
        <w:autoSpaceDE w:val="0"/>
        <w:autoSpaceDN w:val="0"/>
        <w:adjustRightInd w:val="0"/>
        <w:ind w:left="1800"/>
        <w:jc w:val="both"/>
        <w:rPr>
          <w:rFonts w:ascii="Arial" w:hAnsi="Arial" w:cs="Arial"/>
          <w:sz w:val="22"/>
          <w:szCs w:val="22"/>
        </w:rPr>
      </w:pPr>
    </w:p>
    <w:p w14:paraId="517162C4" w14:textId="77777777" w:rsidR="004F5FDA" w:rsidRPr="002F7E1B" w:rsidRDefault="004F5FDA" w:rsidP="004F5FDA">
      <w:pPr>
        <w:autoSpaceDE w:val="0"/>
        <w:autoSpaceDN w:val="0"/>
        <w:adjustRightInd w:val="0"/>
        <w:spacing w:after="0" w:line="240" w:lineRule="auto"/>
        <w:ind w:left="1440"/>
        <w:jc w:val="both"/>
        <w:rPr>
          <w:rFonts w:ascii="Arial" w:hAnsi="Arial" w:cs="Arial"/>
          <w:lang w:eastAsia="en-GB"/>
        </w:rPr>
      </w:pPr>
    </w:p>
    <w:p w14:paraId="05E6C7E2" w14:textId="1F2F53DC" w:rsidR="004F5FDA" w:rsidRPr="002F7E1B" w:rsidRDefault="004F5FDA" w:rsidP="004F5FDA">
      <w:pPr>
        <w:autoSpaceDE w:val="0"/>
        <w:autoSpaceDN w:val="0"/>
        <w:adjustRightInd w:val="0"/>
        <w:spacing w:after="0" w:line="240" w:lineRule="auto"/>
        <w:ind w:left="720"/>
        <w:jc w:val="both"/>
        <w:rPr>
          <w:rFonts w:ascii="Arial" w:hAnsi="Arial" w:cs="Arial"/>
        </w:rPr>
      </w:pPr>
      <w:r w:rsidRPr="002F7E1B">
        <w:rPr>
          <w:rFonts w:ascii="Arial" w:hAnsi="Arial" w:cs="Arial"/>
          <w:lang w:eastAsia="en-GB"/>
        </w:rPr>
        <w:t>Staff must not base their choice of communication on ease for them, whilst sending a fax may</w:t>
      </w:r>
      <w:r w:rsidR="00F34CB2">
        <w:rPr>
          <w:rFonts w:ascii="Arial" w:hAnsi="Arial" w:cs="Arial"/>
          <w:lang w:eastAsia="en-GB"/>
        </w:rPr>
        <w:t xml:space="preserve"> </w:t>
      </w:r>
      <w:r w:rsidRPr="002F7E1B">
        <w:rPr>
          <w:rFonts w:ascii="Arial" w:hAnsi="Arial" w:cs="Arial"/>
          <w:lang w:eastAsia="en-GB"/>
        </w:rPr>
        <w:t>be convenient and quick would that information be better safeguarded if it was communicated by telephone or secure email?</w:t>
      </w:r>
    </w:p>
    <w:p w14:paraId="018ED1F1" w14:textId="77777777" w:rsidR="004F5FDA" w:rsidRPr="002F7E1B" w:rsidRDefault="004F5FDA" w:rsidP="004F5FDA">
      <w:pPr>
        <w:ind w:firstLine="709"/>
        <w:rPr>
          <w:rFonts w:ascii="Arial" w:hAnsi="Arial" w:cs="Arial"/>
          <w:b/>
          <w:u w:val="single"/>
        </w:rPr>
      </w:pPr>
    </w:p>
    <w:p w14:paraId="5F18BDCD" w14:textId="77777777" w:rsidR="004F5FDA" w:rsidRPr="002F7E1B" w:rsidRDefault="00F91CCC" w:rsidP="004F5FDA">
      <w:pPr>
        <w:ind w:firstLine="709"/>
        <w:rPr>
          <w:rFonts w:ascii="Arial" w:hAnsi="Arial" w:cs="Arial"/>
          <w:b/>
          <w:bCs/>
        </w:rPr>
      </w:pPr>
      <w:r w:rsidRPr="002F7E1B">
        <w:rPr>
          <w:rFonts w:ascii="Arial" w:hAnsi="Arial" w:cs="Arial"/>
          <w:b/>
        </w:rPr>
        <w:t xml:space="preserve">5.2 </w:t>
      </w:r>
      <w:r w:rsidR="004F5FDA" w:rsidRPr="002F7E1B">
        <w:rPr>
          <w:rFonts w:ascii="Arial" w:hAnsi="Arial" w:cs="Arial"/>
          <w:b/>
          <w:bCs/>
        </w:rPr>
        <w:t xml:space="preserve">Safe Haven Guidance </w:t>
      </w:r>
    </w:p>
    <w:p w14:paraId="5336449A" w14:textId="77777777" w:rsidR="004F5FDA" w:rsidRPr="002F7E1B" w:rsidRDefault="004F5FDA" w:rsidP="004F5FDA">
      <w:pPr>
        <w:pStyle w:val="Default0"/>
        <w:rPr>
          <w:b/>
          <w:bCs/>
          <w:color w:val="auto"/>
          <w:sz w:val="22"/>
          <w:szCs w:val="22"/>
        </w:rPr>
      </w:pPr>
    </w:p>
    <w:p w14:paraId="63F2B929" w14:textId="77777777" w:rsidR="004F5FDA" w:rsidRPr="002F7E1B" w:rsidRDefault="004F5FDA" w:rsidP="004F5FDA">
      <w:pPr>
        <w:pStyle w:val="Default0"/>
        <w:ind w:left="709"/>
        <w:jc w:val="both"/>
        <w:rPr>
          <w:bCs/>
          <w:color w:val="auto"/>
          <w:sz w:val="22"/>
          <w:szCs w:val="22"/>
        </w:rPr>
      </w:pPr>
      <w:r w:rsidRPr="002F7E1B">
        <w:rPr>
          <w:bCs/>
          <w:color w:val="auto"/>
          <w:sz w:val="22"/>
          <w:szCs w:val="22"/>
        </w:rPr>
        <w:t xml:space="preserve">Safe Haven is a requirement for there to be appropriate controls in place to ensure the secure transfer, receipt, storage and disposal of personal confidential information, to protect it from loss, damage or unauthorised access. </w:t>
      </w:r>
    </w:p>
    <w:p w14:paraId="71B64557" w14:textId="77777777" w:rsidR="004F5FDA" w:rsidRPr="002F7E1B" w:rsidRDefault="004F5FDA" w:rsidP="004F5FDA">
      <w:pPr>
        <w:pStyle w:val="Default0"/>
        <w:ind w:left="709"/>
        <w:jc w:val="both"/>
        <w:rPr>
          <w:color w:val="auto"/>
          <w:sz w:val="22"/>
          <w:szCs w:val="22"/>
        </w:rPr>
      </w:pPr>
    </w:p>
    <w:p w14:paraId="788F0693" w14:textId="77777777" w:rsidR="004F5FDA" w:rsidRPr="002F7E1B" w:rsidRDefault="004F5FDA" w:rsidP="004F5FDA">
      <w:pPr>
        <w:pStyle w:val="Default0"/>
        <w:ind w:left="709"/>
        <w:jc w:val="both"/>
        <w:rPr>
          <w:color w:val="auto"/>
          <w:sz w:val="22"/>
          <w:szCs w:val="22"/>
        </w:rPr>
      </w:pPr>
      <w:r w:rsidRPr="002F7E1B">
        <w:rPr>
          <w:color w:val="auto"/>
          <w:sz w:val="22"/>
          <w:szCs w:val="22"/>
        </w:rPr>
        <w:t>Access controls and registered access levels should be in place to restrict access to information on a need to know basis for staff to be able to perform their duties.</w:t>
      </w:r>
    </w:p>
    <w:p w14:paraId="21FC2BDE" w14:textId="77777777" w:rsidR="004F5FDA" w:rsidRPr="002F7E1B" w:rsidRDefault="004F5FDA" w:rsidP="004F5FDA">
      <w:pPr>
        <w:pStyle w:val="Default0"/>
        <w:ind w:left="709"/>
        <w:jc w:val="both"/>
        <w:rPr>
          <w:color w:val="auto"/>
          <w:sz w:val="22"/>
          <w:szCs w:val="22"/>
        </w:rPr>
      </w:pPr>
    </w:p>
    <w:p w14:paraId="622B9DDE" w14:textId="77777777" w:rsidR="004F5FDA" w:rsidRPr="002F7E1B" w:rsidRDefault="004F5FDA" w:rsidP="004F5FDA">
      <w:pPr>
        <w:pStyle w:val="Default0"/>
        <w:ind w:left="709"/>
        <w:jc w:val="both"/>
        <w:rPr>
          <w:color w:val="auto"/>
          <w:sz w:val="22"/>
          <w:szCs w:val="22"/>
        </w:rPr>
      </w:pPr>
      <w:r w:rsidRPr="002F7E1B">
        <w:rPr>
          <w:color w:val="auto"/>
          <w:sz w:val="22"/>
          <w:szCs w:val="22"/>
        </w:rPr>
        <w:t xml:space="preserve">It is essential all staff members must be made aware of their own responsibility for ensuring the protection of personal information received. </w:t>
      </w:r>
    </w:p>
    <w:p w14:paraId="3E542CA8" w14:textId="77777777" w:rsidR="004F5FDA" w:rsidRPr="002F7E1B" w:rsidRDefault="004F5FDA" w:rsidP="004F5FDA">
      <w:pPr>
        <w:pStyle w:val="Default0"/>
        <w:ind w:left="709"/>
        <w:jc w:val="both"/>
        <w:rPr>
          <w:color w:val="auto"/>
          <w:sz w:val="22"/>
          <w:szCs w:val="22"/>
        </w:rPr>
      </w:pPr>
    </w:p>
    <w:p w14:paraId="3E420F29" w14:textId="77777777" w:rsidR="004F5FDA" w:rsidRPr="002F7E1B" w:rsidRDefault="004F5FDA" w:rsidP="004F5FDA">
      <w:pPr>
        <w:pStyle w:val="Default0"/>
        <w:ind w:left="709"/>
        <w:jc w:val="both"/>
        <w:rPr>
          <w:color w:val="auto"/>
          <w:sz w:val="22"/>
          <w:szCs w:val="22"/>
        </w:rPr>
      </w:pPr>
      <w:r w:rsidRPr="002F7E1B">
        <w:rPr>
          <w:color w:val="auto"/>
          <w:sz w:val="22"/>
          <w:szCs w:val="22"/>
        </w:rPr>
        <w:t>Organisations should ensure that all information transfers are subject to agreed management and information security controls which comply with NHS information governance standards, including the Caldicott Principles, set out below.</w:t>
      </w:r>
    </w:p>
    <w:p w14:paraId="074C617A" w14:textId="77777777" w:rsidR="004F5FDA" w:rsidRPr="005A7009" w:rsidRDefault="004F5FDA" w:rsidP="004F5FDA">
      <w:pPr>
        <w:pStyle w:val="Default0"/>
        <w:ind w:left="709"/>
        <w:jc w:val="both"/>
        <w:rPr>
          <w:rFonts w:asciiTheme="minorHAnsi" w:hAnsiTheme="minorHAnsi" w:cstheme="minorHAnsi"/>
          <w:color w:val="auto"/>
          <w:sz w:val="22"/>
          <w:szCs w:val="22"/>
        </w:rPr>
      </w:pPr>
    </w:p>
    <w:p w14:paraId="18444709" w14:textId="77777777" w:rsidR="004F5FDA" w:rsidRPr="002F7E1B" w:rsidRDefault="004F5FDA" w:rsidP="004F5FDA">
      <w:pPr>
        <w:pStyle w:val="Default0"/>
        <w:ind w:left="709"/>
        <w:jc w:val="both"/>
        <w:rPr>
          <w:color w:val="auto"/>
          <w:sz w:val="22"/>
          <w:szCs w:val="22"/>
        </w:rPr>
      </w:pPr>
      <w:r w:rsidRPr="002F7E1B">
        <w:rPr>
          <w:color w:val="auto"/>
          <w:sz w:val="22"/>
          <w:szCs w:val="22"/>
        </w:rPr>
        <w:t>This is primarily aimed at the protection of personal data but will also be necessary for other sensitive information, e.g. commercially sensitive information.</w:t>
      </w:r>
    </w:p>
    <w:p w14:paraId="0E65E336" w14:textId="77777777" w:rsidR="004F5FDA" w:rsidRPr="002F7E1B" w:rsidRDefault="004F5FDA" w:rsidP="004F5FDA">
      <w:pPr>
        <w:pStyle w:val="Default0"/>
        <w:ind w:left="709"/>
        <w:jc w:val="both"/>
        <w:rPr>
          <w:color w:val="auto"/>
          <w:sz w:val="22"/>
          <w:szCs w:val="22"/>
        </w:rPr>
      </w:pPr>
    </w:p>
    <w:p w14:paraId="75CA5845" w14:textId="77777777" w:rsidR="004F5FDA" w:rsidRPr="002F7E1B" w:rsidRDefault="004F5FDA" w:rsidP="004F5FDA">
      <w:pPr>
        <w:pStyle w:val="Default0"/>
        <w:ind w:left="709"/>
        <w:jc w:val="both"/>
        <w:rPr>
          <w:color w:val="auto"/>
          <w:sz w:val="22"/>
          <w:szCs w:val="22"/>
        </w:rPr>
      </w:pPr>
      <w:r w:rsidRPr="002F7E1B">
        <w:rPr>
          <w:color w:val="auto"/>
          <w:sz w:val="22"/>
          <w:szCs w:val="22"/>
        </w:rPr>
        <w:t xml:space="preserve">Guidance is detailed in Annex A below, which allows a self-assessment of the controls in place within your department </w:t>
      </w:r>
    </w:p>
    <w:p w14:paraId="6EA93E1C" w14:textId="77777777" w:rsidR="004F5FDA" w:rsidRPr="002F7E1B" w:rsidRDefault="004F5FDA" w:rsidP="004F5FDA">
      <w:pPr>
        <w:pStyle w:val="Default0"/>
        <w:ind w:left="709"/>
        <w:jc w:val="both"/>
        <w:rPr>
          <w:color w:val="auto"/>
          <w:sz w:val="22"/>
          <w:szCs w:val="22"/>
        </w:rPr>
      </w:pPr>
    </w:p>
    <w:p w14:paraId="6DC09980" w14:textId="77777777" w:rsidR="004F5FDA" w:rsidRPr="002F7E1B" w:rsidRDefault="004F5FDA" w:rsidP="004F5FDA">
      <w:pPr>
        <w:pStyle w:val="Default0"/>
        <w:ind w:left="709"/>
        <w:jc w:val="both"/>
        <w:rPr>
          <w:b/>
          <w:color w:val="auto"/>
          <w:sz w:val="22"/>
          <w:szCs w:val="22"/>
        </w:rPr>
      </w:pPr>
      <w:r w:rsidRPr="002F7E1B">
        <w:rPr>
          <w:b/>
          <w:color w:val="auto"/>
          <w:sz w:val="22"/>
          <w:szCs w:val="22"/>
        </w:rPr>
        <w:t xml:space="preserve">Caldicott Principles </w:t>
      </w:r>
    </w:p>
    <w:p w14:paraId="10CDC1E8" w14:textId="77777777" w:rsidR="004F5FDA" w:rsidRPr="002F7E1B" w:rsidRDefault="004F5FDA" w:rsidP="004F5FDA">
      <w:pPr>
        <w:pStyle w:val="Default0"/>
        <w:ind w:left="709"/>
        <w:jc w:val="both"/>
        <w:rPr>
          <w:color w:val="auto"/>
          <w:sz w:val="22"/>
          <w:szCs w:val="22"/>
        </w:rPr>
      </w:pPr>
    </w:p>
    <w:p w14:paraId="4094A53E" w14:textId="77777777" w:rsidR="004F5FDA" w:rsidRPr="002F7E1B" w:rsidRDefault="004F5FDA" w:rsidP="004F5FDA">
      <w:pPr>
        <w:pStyle w:val="Default0"/>
        <w:numPr>
          <w:ilvl w:val="0"/>
          <w:numId w:val="34"/>
        </w:numPr>
        <w:ind w:left="1429"/>
        <w:jc w:val="both"/>
        <w:rPr>
          <w:color w:val="auto"/>
          <w:sz w:val="22"/>
          <w:szCs w:val="22"/>
        </w:rPr>
      </w:pPr>
      <w:r w:rsidRPr="002F7E1B">
        <w:rPr>
          <w:color w:val="auto"/>
          <w:sz w:val="22"/>
          <w:szCs w:val="22"/>
        </w:rPr>
        <w:t>Justify the purpose for using the information</w:t>
      </w:r>
    </w:p>
    <w:p w14:paraId="21940BB3" w14:textId="77777777" w:rsidR="004F5FDA" w:rsidRPr="002F7E1B" w:rsidRDefault="004F5FDA" w:rsidP="004F5FDA">
      <w:pPr>
        <w:pStyle w:val="Default0"/>
        <w:numPr>
          <w:ilvl w:val="0"/>
          <w:numId w:val="34"/>
        </w:numPr>
        <w:ind w:left="1429"/>
        <w:jc w:val="both"/>
        <w:rPr>
          <w:color w:val="auto"/>
          <w:sz w:val="22"/>
          <w:szCs w:val="22"/>
        </w:rPr>
      </w:pPr>
      <w:r w:rsidRPr="002F7E1B">
        <w:rPr>
          <w:color w:val="auto"/>
          <w:sz w:val="22"/>
          <w:szCs w:val="22"/>
        </w:rPr>
        <w:t>Only use identifiable information if absolutely necessary</w:t>
      </w:r>
    </w:p>
    <w:p w14:paraId="47919324" w14:textId="77777777" w:rsidR="004F5FDA" w:rsidRPr="002F7E1B" w:rsidRDefault="004F5FDA" w:rsidP="004F5FDA">
      <w:pPr>
        <w:pStyle w:val="Default0"/>
        <w:numPr>
          <w:ilvl w:val="0"/>
          <w:numId w:val="34"/>
        </w:numPr>
        <w:ind w:left="1429"/>
        <w:jc w:val="both"/>
        <w:rPr>
          <w:color w:val="auto"/>
          <w:sz w:val="22"/>
          <w:szCs w:val="22"/>
        </w:rPr>
      </w:pPr>
      <w:r w:rsidRPr="002F7E1B">
        <w:rPr>
          <w:color w:val="auto"/>
          <w:sz w:val="22"/>
          <w:szCs w:val="22"/>
        </w:rPr>
        <w:t>Use the minimum that is required</w:t>
      </w:r>
    </w:p>
    <w:p w14:paraId="36C6A000" w14:textId="77777777" w:rsidR="004F5FDA" w:rsidRPr="002F7E1B" w:rsidRDefault="004F5FDA" w:rsidP="004F5FDA">
      <w:pPr>
        <w:pStyle w:val="Default0"/>
        <w:numPr>
          <w:ilvl w:val="0"/>
          <w:numId w:val="34"/>
        </w:numPr>
        <w:ind w:left="1429"/>
        <w:jc w:val="both"/>
        <w:rPr>
          <w:color w:val="auto"/>
          <w:sz w:val="22"/>
          <w:szCs w:val="22"/>
        </w:rPr>
      </w:pPr>
      <w:r w:rsidRPr="002F7E1B">
        <w:rPr>
          <w:color w:val="auto"/>
          <w:sz w:val="22"/>
          <w:szCs w:val="22"/>
        </w:rPr>
        <w:t xml:space="preserve">Access should be on a strict need to know basis </w:t>
      </w:r>
    </w:p>
    <w:p w14:paraId="7CF4E442" w14:textId="77777777" w:rsidR="004F5FDA" w:rsidRPr="002F7E1B" w:rsidRDefault="004F5FDA" w:rsidP="004F5FDA">
      <w:pPr>
        <w:pStyle w:val="Default0"/>
        <w:numPr>
          <w:ilvl w:val="0"/>
          <w:numId w:val="34"/>
        </w:numPr>
        <w:ind w:left="1429"/>
        <w:jc w:val="both"/>
        <w:rPr>
          <w:color w:val="auto"/>
          <w:sz w:val="22"/>
          <w:szCs w:val="22"/>
        </w:rPr>
      </w:pPr>
      <w:r w:rsidRPr="002F7E1B">
        <w:rPr>
          <w:color w:val="auto"/>
          <w:sz w:val="22"/>
          <w:szCs w:val="22"/>
        </w:rPr>
        <w:t xml:space="preserve">Everyone must understand their responsibilities </w:t>
      </w:r>
    </w:p>
    <w:p w14:paraId="59E5A406" w14:textId="77777777" w:rsidR="004F5FDA" w:rsidRPr="002F7E1B" w:rsidRDefault="004F5FDA" w:rsidP="004F5FDA">
      <w:pPr>
        <w:pStyle w:val="Default0"/>
        <w:numPr>
          <w:ilvl w:val="0"/>
          <w:numId w:val="34"/>
        </w:numPr>
        <w:ind w:left="1429"/>
        <w:jc w:val="both"/>
        <w:rPr>
          <w:color w:val="auto"/>
          <w:sz w:val="22"/>
          <w:szCs w:val="22"/>
        </w:rPr>
      </w:pPr>
      <w:r w:rsidRPr="002F7E1B">
        <w:rPr>
          <w:color w:val="auto"/>
          <w:sz w:val="22"/>
          <w:szCs w:val="22"/>
        </w:rPr>
        <w:t>Understand and comply with the Law</w:t>
      </w:r>
    </w:p>
    <w:p w14:paraId="59D25152" w14:textId="77777777" w:rsidR="004F5FDA" w:rsidRPr="002F7E1B" w:rsidRDefault="004F5FDA" w:rsidP="004F5FDA">
      <w:pPr>
        <w:pStyle w:val="Default0"/>
        <w:numPr>
          <w:ilvl w:val="0"/>
          <w:numId w:val="34"/>
        </w:numPr>
        <w:ind w:left="1429"/>
        <w:jc w:val="both"/>
        <w:rPr>
          <w:color w:val="auto"/>
          <w:sz w:val="22"/>
          <w:szCs w:val="22"/>
        </w:rPr>
      </w:pPr>
      <w:r w:rsidRPr="002F7E1B">
        <w:rPr>
          <w:color w:val="auto"/>
          <w:sz w:val="22"/>
          <w:szCs w:val="22"/>
        </w:rPr>
        <w:t>The duty to share information can be as important as the duty to protect patient confidentiality. However sharing information should be undertaken on a legal basis and in the best interests of the patient.</w:t>
      </w:r>
    </w:p>
    <w:p w14:paraId="2DC2DC1E" w14:textId="77777777" w:rsidR="00A315F3" w:rsidRPr="002F7E1B" w:rsidRDefault="00A315F3" w:rsidP="004F5FDA">
      <w:pPr>
        <w:pStyle w:val="ListParagraph"/>
        <w:ind w:left="1080"/>
        <w:jc w:val="both"/>
        <w:rPr>
          <w:rFonts w:ascii="Arial" w:hAnsi="Arial" w:cs="Arial"/>
          <w:b/>
          <w:color w:val="365F91" w:themeColor="accent1" w:themeShade="BF"/>
          <w:sz w:val="22"/>
          <w:szCs w:val="22"/>
        </w:rPr>
      </w:pPr>
    </w:p>
    <w:p w14:paraId="27834796" w14:textId="77777777" w:rsidR="00140BEC" w:rsidRPr="002F7E1B" w:rsidRDefault="00140BEC" w:rsidP="00140BEC">
      <w:pPr>
        <w:pStyle w:val="Default0"/>
        <w:ind w:left="709"/>
        <w:jc w:val="both"/>
        <w:rPr>
          <w:b/>
          <w:color w:val="auto"/>
          <w:sz w:val="22"/>
          <w:szCs w:val="22"/>
        </w:rPr>
      </w:pPr>
      <w:r w:rsidRPr="002F7E1B">
        <w:rPr>
          <w:b/>
          <w:color w:val="auto"/>
          <w:sz w:val="22"/>
          <w:szCs w:val="22"/>
        </w:rPr>
        <w:t xml:space="preserve">Data Protection/ General Data Protection Regulation Principles  </w:t>
      </w:r>
    </w:p>
    <w:p w14:paraId="725E136A" w14:textId="03DC8ACB" w:rsidR="00140BEC" w:rsidRPr="002F7E1B" w:rsidRDefault="00140BEC" w:rsidP="00140BEC">
      <w:pPr>
        <w:pStyle w:val="ListParagraph"/>
        <w:numPr>
          <w:ilvl w:val="0"/>
          <w:numId w:val="41"/>
        </w:numPr>
        <w:shd w:val="clear" w:color="auto" w:fill="FFFFFF"/>
        <w:ind w:left="1429"/>
        <w:jc w:val="both"/>
        <w:rPr>
          <w:rFonts w:ascii="Arial" w:hAnsi="Arial" w:cs="Arial"/>
          <w:sz w:val="22"/>
          <w:szCs w:val="22"/>
          <w:lang w:val="en"/>
        </w:rPr>
      </w:pPr>
      <w:r w:rsidRPr="002F7E1B">
        <w:rPr>
          <w:rFonts w:ascii="Arial" w:hAnsi="Arial" w:cs="Arial"/>
          <w:sz w:val="22"/>
          <w:szCs w:val="22"/>
          <w:lang w:val="en"/>
        </w:rPr>
        <w:t xml:space="preserve">processed </w:t>
      </w:r>
      <w:r w:rsidRPr="002F7E1B">
        <w:rPr>
          <w:rFonts w:ascii="Arial" w:hAnsi="Arial" w:cs="Arial"/>
          <w:b/>
          <w:bCs/>
          <w:vanish/>
          <w:sz w:val="22"/>
          <w:szCs w:val="22"/>
          <w:shd w:val="clear" w:color="auto" w:fill="660066"/>
          <w:lang w:val="en"/>
        </w:rPr>
        <w:t>E+W+S+N.I.</w:t>
      </w:r>
      <w:r w:rsidRPr="002F7E1B">
        <w:rPr>
          <w:rFonts w:ascii="Arial" w:hAnsi="Arial" w:cs="Arial"/>
          <w:sz w:val="22"/>
          <w:szCs w:val="22"/>
          <w:lang w:val="en"/>
        </w:rPr>
        <w:t>lawfully, fairly and in a transparent manner in relation to the data subject (‘</w:t>
      </w:r>
      <w:r w:rsidR="00F34CB2" w:rsidRPr="002F7E1B">
        <w:rPr>
          <w:rFonts w:ascii="Arial" w:hAnsi="Arial" w:cs="Arial"/>
          <w:sz w:val="22"/>
          <w:szCs w:val="22"/>
          <w:lang w:val="en"/>
        </w:rPr>
        <w:t>lawfulness</w:t>
      </w:r>
      <w:r w:rsidRPr="002F7E1B">
        <w:rPr>
          <w:rFonts w:ascii="Arial" w:hAnsi="Arial" w:cs="Arial"/>
          <w:sz w:val="22"/>
          <w:szCs w:val="22"/>
          <w:lang w:val="en"/>
        </w:rPr>
        <w:t>, fairness and transparency’);</w:t>
      </w:r>
    </w:p>
    <w:p w14:paraId="1E1BC61E" w14:textId="77777777" w:rsidR="00140BEC" w:rsidRPr="002F7E1B" w:rsidRDefault="00140BEC" w:rsidP="00140BEC">
      <w:pPr>
        <w:shd w:val="clear" w:color="auto" w:fill="FFFFFF"/>
        <w:ind w:left="1429"/>
        <w:jc w:val="both"/>
        <w:rPr>
          <w:rFonts w:ascii="Arial" w:hAnsi="Arial" w:cs="Arial"/>
          <w:lang w:val="en"/>
        </w:rPr>
      </w:pPr>
      <w:r w:rsidRPr="002F7E1B">
        <w:rPr>
          <w:rFonts w:ascii="Arial" w:hAnsi="Arial" w:cs="Arial"/>
          <w:lang w:val="en"/>
        </w:rPr>
        <w:lastRenderedPageBreak/>
        <w:t>(a) at least one of the conditions in Article 6 of the GDPR is met, and</w:t>
      </w:r>
    </w:p>
    <w:p w14:paraId="2A8C2313" w14:textId="77777777" w:rsidR="00140BEC" w:rsidRPr="002F7E1B" w:rsidRDefault="00140BEC" w:rsidP="00140BEC">
      <w:pPr>
        <w:shd w:val="clear" w:color="auto" w:fill="FFFFFF"/>
        <w:ind w:left="1429"/>
        <w:jc w:val="both"/>
        <w:rPr>
          <w:rFonts w:ascii="Arial" w:hAnsi="Arial" w:cs="Arial"/>
        </w:rPr>
      </w:pPr>
      <w:r w:rsidRPr="002F7E1B">
        <w:rPr>
          <w:rFonts w:ascii="Arial" w:hAnsi="Arial" w:cs="Arial"/>
          <w:lang w:val="en"/>
        </w:rPr>
        <w:t>(b) in the case of sensitive personal data, at least one of the conditions in Article 9 of the GDPR or Schedule 1 of the DPA 18 is also met.</w:t>
      </w:r>
    </w:p>
    <w:p w14:paraId="5D2A4FE4" w14:textId="77777777" w:rsidR="00140BEC" w:rsidRPr="002F7E1B" w:rsidRDefault="00140BEC" w:rsidP="00140BEC">
      <w:pPr>
        <w:pStyle w:val="ListParagraph"/>
        <w:numPr>
          <w:ilvl w:val="0"/>
          <w:numId w:val="41"/>
        </w:numPr>
        <w:shd w:val="clear" w:color="auto" w:fill="FFFFFF"/>
        <w:ind w:left="1429"/>
        <w:jc w:val="both"/>
        <w:rPr>
          <w:rFonts w:ascii="Arial" w:hAnsi="Arial" w:cs="Arial"/>
          <w:sz w:val="22"/>
          <w:szCs w:val="22"/>
          <w:lang w:val="en"/>
        </w:rPr>
      </w:pPr>
      <w:r w:rsidRPr="002F7E1B">
        <w:rPr>
          <w:rFonts w:ascii="Arial" w:hAnsi="Arial" w:cs="Arial"/>
          <w:sz w:val="22"/>
          <w:szCs w:val="22"/>
          <w:lang w:val="en"/>
        </w:rPr>
        <w:t>collected for specified, explicit and legitimate purposes and not further processed in a manner that is incompatible with those purposes; further processing for archiving purposes shall, in accordance with Article 89(1), not be considered to be incompatible with the initial  purposes (‘purpose limitation’);</w:t>
      </w:r>
    </w:p>
    <w:p w14:paraId="3B47BC50" w14:textId="77777777" w:rsidR="00140BEC" w:rsidRPr="002F7E1B" w:rsidRDefault="00140BEC" w:rsidP="00140BEC">
      <w:pPr>
        <w:pStyle w:val="ListParagraph"/>
        <w:numPr>
          <w:ilvl w:val="0"/>
          <w:numId w:val="41"/>
        </w:numPr>
        <w:shd w:val="clear" w:color="auto" w:fill="FFFFFF"/>
        <w:ind w:left="1429"/>
        <w:jc w:val="both"/>
        <w:rPr>
          <w:rFonts w:ascii="Arial" w:hAnsi="Arial" w:cs="Arial"/>
          <w:sz w:val="22"/>
          <w:szCs w:val="22"/>
          <w:lang w:val="en"/>
        </w:rPr>
      </w:pPr>
      <w:r w:rsidRPr="002F7E1B">
        <w:rPr>
          <w:rFonts w:ascii="Arial" w:hAnsi="Arial" w:cs="Arial"/>
          <w:sz w:val="22"/>
          <w:szCs w:val="22"/>
          <w:lang w:val="en"/>
        </w:rPr>
        <w:t>adequate, relevant and limited to what is necessary in relation to the purposes for which they are processed. (‘data minimisation’);</w:t>
      </w:r>
    </w:p>
    <w:p w14:paraId="4A1024C6" w14:textId="77777777" w:rsidR="00140BEC" w:rsidRPr="002F7E1B" w:rsidRDefault="00140BEC" w:rsidP="00140BEC">
      <w:pPr>
        <w:pStyle w:val="ListParagraph"/>
        <w:numPr>
          <w:ilvl w:val="0"/>
          <w:numId w:val="41"/>
        </w:numPr>
        <w:shd w:val="clear" w:color="auto" w:fill="FFFFFF"/>
        <w:ind w:left="1429"/>
        <w:jc w:val="both"/>
        <w:rPr>
          <w:rFonts w:ascii="Arial" w:hAnsi="Arial" w:cs="Arial"/>
          <w:sz w:val="22"/>
          <w:szCs w:val="22"/>
          <w:lang w:val="en"/>
        </w:rPr>
      </w:pPr>
      <w:r w:rsidRPr="002F7E1B">
        <w:rPr>
          <w:rFonts w:ascii="Arial" w:hAnsi="Arial" w:cs="Arial"/>
          <w:sz w:val="22"/>
          <w:szCs w:val="22"/>
          <w:lang w:val="en"/>
        </w:rPr>
        <w:t>accurate and, where necessary, kept up to date; every reasonable step must be taken to ensure that personal data that are inaccurate, having regard to the purposes for which they are processed, are erased or rectified without delay (‘accuracy’);</w:t>
      </w:r>
    </w:p>
    <w:p w14:paraId="685FA65B" w14:textId="77777777" w:rsidR="00140BEC" w:rsidRPr="002F7E1B" w:rsidRDefault="00140BEC" w:rsidP="00140BEC">
      <w:pPr>
        <w:pStyle w:val="ListParagraph"/>
        <w:numPr>
          <w:ilvl w:val="0"/>
          <w:numId w:val="41"/>
        </w:numPr>
        <w:shd w:val="clear" w:color="auto" w:fill="FFFFFF"/>
        <w:ind w:left="1429"/>
        <w:jc w:val="both"/>
        <w:rPr>
          <w:rFonts w:ascii="Arial" w:hAnsi="Arial" w:cs="Arial"/>
          <w:sz w:val="22"/>
          <w:szCs w:val="22"/>
          <w:lang w:val="en"/>
        </w:rPr>
      </w:pPr>
      <w:r w:rsidRPr="002F7E1B">
        <w:rPr>
          <w:rFonts w:ascii="Arial" w:hAnsi="Arial" w:cs="Arial"/>
          <w:sz w:val="22"/>
          <w:szCs w:val="22"/>
          <w:lang w:val="en"/>
        </w:rPr>
        <w:t>kept in a form which permits identification of the data subject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the implementation of appropriate technical and organisational measures required by this Regulation in order to safeguard the rights and freedoms of the data subject (‘storage limitation’);</w:t>
      </w:r>
    </w:p>
    <w:p w14:paraId="387DD683" w14:textId="77777777" w:rsidR="00140BEC" w:rsidRPr="002F7E1B" w:rsidRDefault="00140BEC" w:rsidP="00140BEC">
      <w:pPr>
        <w:pStyle w:val="ListParagraph"/>
        <w:numPr>
          <w:ilvl w:val="0"/>
          <w:numId w:val="41"/>
        </w:numPr>
        <w:shd w:val="clear" w:color="auto" w:fill="FFFFFF"/>
        <w:ind w:left="1429"/>
        <w:jc w:val="both"/>
        <w:rPr>
          <w:rFonts w:ascii="Arial" w:hAnsi="Arial" w:cs="Arial"/>
          <w:sz w:val="22"/>
          <w:szCs w:val="22"/>
          <w:lang w:val="en"/>
        </w:rPr>
      </w:pPr>
      <w:r w:rsidRPr="002F7E1B">
        <w:rPr>
          <w:rFonts w:ascii="Arial" w:hAnsi="Arial" w:cs="Arial"/>
          <w:sz w:val="22"/>
          <w:szCs w:val="22"/>
          <w:lang w:val="en"/>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4E9B372E" w14:textId="77777777" w:rsidR="00140BEC" w:rsidRPr="002F7E1B" w:rsidRDefault="00140BEC" w:rsidP="00140BEC">
      <w:pPr>
        <w:pStyle w:val="ListParagraph"/>
        <w:numPr>
          <w:ilvl w:val="0"/>
          <w:numId w:val="41"/>
        </w:numPr>
        <w:shd w:val="clear" w:color="auto" w:fill="FFFFFF"/>
        <w:ind w:left="1429"/>
        <w:jc w:val="both"/>
        <w:rPr>
          <w:rFonts w:ascii="Arial" w:hAnsi="Arial" w:cs="Arial"/>
          <w:sz w:val="22"/>
          <w:szCs w:val="22"/>
          <w:lang w:val="en"/>
        </w:rPr>
      </w:pPr>
      <w:r w:rsidRPr="002F7E1B">
        <w:rPr>
          <w:rFonts w:ascii="Arial" w:hAnsi="Arial" w:cs="Arial"/>
          <w:sz w:val="22"/>
          <w:szCs w:val="22"/>
          <w:lang w:val="en"/>
        </w:rPr>
        <w:t>Personal data shall be processed in accordance with the rights of data subjects under this Act.</w:t>
      </w:r>
      <w:r w:rsidRPr="002F7E1B">
        <w:rPr>
          <w:rFonts w:ascii="Arial" w:hAnsi="Arial" w:cs="Arial"/>
          <w:b/>
          <w:bCs/>
          <w:vanish/>
          <w:sz w:val="22"/>
          <w:szCs w:val="22"/>
          <w:shd w:val="clear" w:color="auto" w:fill="660066"/>
          <w:lang w:val="en"/>
        </w:rPr>
        <w:t>E+W+S+N.I.</w:t>
      </w:r>
    </w:p>
    <w:p w14:paraId="33A0C683" w14:textId="77777777" w:rsidR="00140BEC" w:rsidRPr="002F7E1B" w:rsidRDefault="00140BEC" w:rsidP="00140BEC">
      <w:pPr>
        <w:pStyle w:val="ListParagraph"/>
        <w:numPr>
          <w:ilvl w:val="0"/>
          <w:numId w:val="41"/>
        </w:numPr>
        <w:shd w:val="clear" w:color="auto" w:fill="FFFFFF"/>
        <w:ind w:left="1429"/>
        <w:jc w:val="both"/>
        <w:rPr>
          <w:rFonts w:ascii="Arial" w:hAnsi="Arial" w:cs="Arial"/>
          <w:sz w:val="22"/>
          <w:szCs w:val="22"/>
          <w:lang w:val="en"/>
        </w:rPr>
      </w:pPr>
      <w:r w:rsidRPr="002F7E1B">
        <w:rPr>
          <w:rFonts w:ascii="Arial" w:hAnsi="Arial" w:cs="Arial"/>
          <w:sz w:val="22"/>
          <w:szCs w:val="22"/>
          <w:lang w:val="en"/>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39EC7186" w14:textId="77777777" w:rsidR="005A7009" w:rsidRPr="002F7E1B" w:rsidRDefault="00F035A6" w:rsidP="005A7009">
      <w:pPr>
        <w:spacing w:after="0" w:line="240" w:lineRule="auto"/>
        <w:ind w:left="720"/>
        <w:rPr>
          <w:rFonts w:ascii="Arial" w:eastAsia="Times New Roman" w:hAnsi="Arial" w:cs="Arial"/>
          <w:lang w:eastAsia="en-GB"/>
        </w:rPr>
      </w:pPr>
      <w:r w:rsidRPr="002F7E1B">
        <w:rPr>
          <w:rFonts w:ascii="Arial" w:eastAsia="Times New Roman" w:hAnsi="Arial" w:cs="Arial"/>
          <w:b/>
          <w:lang w:eastAsia="en-GB"/>
        </w:rPr>
        <w:tab/>
      </w:r>
    </w:p>
    <w:p w14:paraId="3ECBE4AA" w14:textId="77777777" w:rsidR="005A7009" w:rsidRPr="002F7E1B" w:rsidRDefault="005A7009" w:rsidP="00F035A6">
      <w:pPr>
        <w:spacing w:after="0" w:line="240" w:lineRule="auto"/>
        <w:rPr>
          <w:rFonts w:ascii="Arial" w:eastAsia="Times New Roman" w:hAnsi="Arial" w:cs="Arial"/>
          <w:b/>
          <w:lang w:eastAsia="en-GB"/>
        </w:rPr>
      </w:pPr>
    </w:p>
    <w:p w14:paraId="2F10366F" w14:textId="77777777" w:rsidR="00F035A6" w:rsidRPr="002F7E1B" w:rsidRDefault="00687373"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6</w:t>
      </w:r>
      <w:r w:rsidR="00F035A6" w:rsidRPr="002F7E1B">
        <w:rPr>
          <w:rFonts w:ascii="Arial" w:eastAsia="Times New Roman" w:hAnsi="Arial" w:cs="Arial"/>
          <w:b/>
          <w:lang w:eastAsia="en-GB"/>
        </w:rPr>
        <w:tab/>
        <w:t>IMPLEMENTATION</w:t>
      </w:r>
    </w:p>
    <w:p w14:paraId="1C0510A6" w14:textId="77777777" w:rsidR="00F035A6" w:rsidRPr="005A7009" w:rsidRDefault="00F035A6" w:rsidP="00F035A6">
      <w:pPr>
        <w:spacing w:after="0" w:line="240" w:lineRule="auto"/>
        <w:rPr>
          <w:rFonts w:asciiTheme="minorHAnsi" w:eastAsia="Times New Roman" w:hAnsiTheme="minorHAnsi" w:cstheme="minorHAnsi"/>
          <w:b/>
          <w:lang w:eastAsia="en-GB"/>
        </w:rPr>
      </w:pPr>
    </w:p>
    <w:p w14:paraId="095C7F5C" w14:textId="554D307C" w:rsidR="00F035A6" w:rsidRPr="002F7E1B" w:rsidRDefault="002E10CE" w:rsidP="00F035A6">
      <w:pPr>
        <w:spacing w:after="0" w:line="240" w:lineRule="auto"/>
        <w:ind w:left="720"/>
        <w:rPr>
          <w:rFonts w:ascii="Arial" w:eastAsia="Times New Roman" w:hAnsi="Arial" w:cs="Arial"/>
          <w:lang w:eastAsia="en-GB"/>
        </w:rPr>
      </w:pPr>
      <w:r w:rsidRPr="002F7E1B">
        <w:rPr>
          <w:rFonts w:ascii="Arial" w:eastAsia="Times New Roman" w:hAnsi="Arial" w:cs="Arial"/>
          <w:lang w:eastAsia="en-GB"/>
        </w:rPr>
        <w:t>T</w:t>
      </w:r>
      <w:r w:rsidR="00F035A6" w:rsidRPr="002F7E1B">
        <w:rPr>
          <w:rFonts w:ascii="Arial" w:eastAsia="Times New Roman" w:hAnsi="Arial" w:cs="Arial"/>
          <w:lang w:eastAsia="en-GB"/>
        </w:rPr>
        <w:t xml:space="preserve">he policy will be disseminated </w:t>
      </w:r>
      <w:r w:rsidRPr="002F7E1B">
        <w:rPr>
          <w:rFonts w:ascii="Arial" w:eastAsia="Times New Roman" w:hAnsi="Arial" w:cs="Arial"/>
          <w:lang w:eastAsia="en-GB"/>
        </w:rPr>
        <w:t>by being made available on the</w:t>
      </w:r>
      <w:r w:rsidR="002F7E1B">
        <w:rPr>
          <w:rFonts w:ascii="Arial" w:eastAsia="Times New Roman" w:hAnsi="Arial" w:cs="Arial"/>
          <w:lang w:eastAsia="en-GB"/>
        </w:rPr>
        <w:t xml:space="preserve"> inter</w:t>
      </w:r>
      <w:r w:rsidRPr="002F7E1B">
        <w:rPr>
          <w:rFonts w:ascii="Arial" w:eastAsia="Times New Roman" w:hAnsi="Arial" w:cs="Arial"/>
          <w:lang w:eastAsia="en-GB"/>
        </w:rPr>
        <w:t xml:space="preserve">net and highlighted to staff </w:t>
      </w:r>
      <w:r w:rsidR="00F035A6" w:rsidRPr="002F7E1B">
        <w:rPr>
          <w:rFonts w:ascii="Arial" w:eastAsia="Times New Roman" w:hAnsi="Arial" w:cs="Arial"/>
          <w:lang w:eastAsia="en-GB"/>
        </w:rPr>
        <w:t xml:space="preserve">through </w:t>
      </w:r>
      <w:r w:rsidRPr="002F7E1B">
        <w:rPr>
          <w:rFonts w:ascii="Arial" w:eastAsia="Times New Roman" w:hAnsi="Arial" w:cs="Arial"/>
          <w:lang w:eastAsia="en-GB"/>
        </w:rPr>
        <w:t>newsletters, team briefings and by managers.</w:t>
      </w:r>
    </w:p>
    <w:p w14:paraId="3C8E91BD" w14:textId="77777777" w:rsidR="00F035A6" w:rsidRPr="002F7E1B" w:rsidRDefault="00F035A6" w:rsidP="00F035A6">
      <w:pPr>
        <w:spacing w:after="0" w:line="240" w:lineRule="auto"/>
        <w:ind w:left="720"/>
        <w:rPr>
          <w:rFonts w:ascii="Arial" w:eastAsia="Times New Roman" w:hAnsi="Arial" w:cs="Arial"/>
          <w:lang w:eastAsia="en-GB"/>
        </w:rPr>
      </w:pPr>
    </w:p>
    <w:p w14:paraId="4479C4AB" w14:textId="77777777" w:rsidR="00F035A6" w:rsidRPr="002F7E1B" w:rsidRDefault="00F035A6" w:rsidP="005A7009">
      <w:pPr>
        <w:spacing w:after="0" w:line="240" w:lineRule="auto"/>
        <w:ind w:left="720"/>
        <w:rPr>
          <w:rFonts w:ascii="Arial" w:eastAsia="Times New Roman" w:hAnsi="Arial" w:cs="Arial"/>
          <w:i/>
          <w:lang w:eastAsia="en-GB"/>
        </w:rPr>
      </w:pPr>
      <w:r w:rsidRPr="002F7E1B">
        <w:rPr>
          <w:rFonts w:ascii="Arial" w:eastAsia="Times New Roman" w:hAnsi="Arial" w:cs="Arial"/>
          <w:lang w:eastAsia="en-GB"/>
        </w:rPr>
        <w:t xml:space="preserve"> </w:t>
      </w:r>
      <w:r w:rsidRPr="002F7E1B">
        <w:rPr>
          <w:rFonts w:ascii="Arial" w:eastAsia="Times New Roman" w:hAnsi="Arial" w:cs="Arial"/>
          <w:i/>
          <w:lang w:eastAsia="en-GB"/>
        </w:rPr>
        <w:t>‘Breaches of this policy may be investigated and may result in the matter being treated as a disciplinary offence under the CCG’s disciplinary procedure’.</w:t>
      </w:r>
    </w:p>
    <w:p w14:paraId="0E7AB921" w14:textId="77777777" w:rsidR="00687373" w:rsidRPr="002F7E1B" w:rsidRDefault="00687373" w:rsidP="00F035A6">
      <w:pPr>
        <w:spacing w:after="0" w:line="240" w:lineRule="auto"/>
        <w:rPr>
          <w:rFonts w:ascii="Arial" w:eastAsia="Times New Roman" w:hAnsi="Arial" w:cs="Arial"/>
          <w:b/>
          <w:lang w:eastAsia="en-GB"/>
        </w:rPr>
      </w:pPr>
    </w:p>
    <w:p w14:paraId="151CD4C6" w14:textId="77777777" w:rsidR="00F035A6" w:rsidRPr="002F7E1B" w:rsidRDefault="003741B2"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t>7</w:t>
      </w:r>
      <w:r w:rsidR="00F035A6" w:rsidRPr="002F7E1B">
        <w:rPr>
          <w:rFonts w:ascii="Arial" w:eastAsia="Times New Roman" w:hAnsi="Arial" w:cs="Arial"/>
          <w:b/>
          <w:lang w:eastAsia="en-GB"/>
        </w:rPr>
        <w:tab/>
        <w:t>TRAINING &amp; AWARENESS</w:t>
      </w:r>
    </w:p>
    <w:p w14:paraId="0E1B62BC" w14:textId="77777777" w:rsidR="00F035A6" w:rsidRPr="002F7E1B" w:rsidRDefault="00F035A6" w:rsidP="00F035A6">
      <w:pPr>
        <w:spacing w:after="0" w:line="240" w:lineRule="auto"/>
        <w:rPr>
          <w:rFonts w:ascii="Arial" w:eastAsia="Times New Roman" w:hAnsi="Arial" w:cs="Arial"/>
          <w:b/>
          <w:lang w:eastAsia="en-GB"/>
        </w:rPr>
      </w:pPr>
    </w:p>
    <w:p w14:paraId="4BA77F9E" w14:textId="5A3AE8DE" w:rsidR="00046180" w:rsidRPr="002F7E1B" w:rsidRDefault="002E10CE" w:rsidP="002E10CE">
      <w:pPr>
        <w:spacing w:after="0" w:line="240" w:lineRule="auto"/>
        <w:ind w:left="720"/>
        <w:rPr>
          <w:rFonts w:ascii="Arial" w:eastAsia="Times New Roman" w:hAnsi="Arial" w:cs="Arial"/>
          <w:lang w:eastAsia="en-GB"/>
        </w:rPr>
      </w:pPr>
      <w:r w:rsidRPr="002F7E1B">
        <w:rPr>
          <w:rFonts w:ascii="Arial" w:eastAsia="Times New Roman" w:hAnsi="Arial" w:cs="Arial"/>
          <w:lang w:eastAsia="en-GB"/>
        </w:rPr>
        <w:t>S</w:t>
      </w:r>
      <w:r w:rsidR="00F035A6" w:rsidRPr="002F7E1B">
        <w:rPr>
          <w:rFonts w:ascii="Arial" w:eastAsia="Times New Roman" w:hAnsi="Arial" w:cs="Arial"/>
          <w:lang w:eastAsia="en-GB"/>
        </w:rPr>
        <w:t xml:space="preserve">taff will be made aware of the policy </w:t>
      </w:r>
      <w:r w:rsidRPr="002F7E1B">
        <w:rPr>
          <w:rFonts w:ascii="Arial" w:eastAsia="Times New Roman" w:hAnsi="Arial" w:cs="Arial"/>
          <w:lang w:eastAsia="en-GB"/>
        </w:rPr>
        <w:t xml:space="preserve">via the </w:t>
      </w:r>
      <w:r w:rsidR="00140BEC" w:rsidRPr="002F7E1B">
        <w:rPr>
          <w:rFonts w:ascii="Arial" w:eastAsia="Times New Roman" w:hAnsi="Arial" w:cs="Arial"/>
          <w:lang w:eastAsia="en-GB"/>
        </w:rPr>
        <w:t xml:space="preserve">website and internal distribution lists. </w:t>
      </w:r>
    </w:p>
    <w:p w14:paraId="73D7A883" w14:textId="77777777" w:rsidR="002E10CE" w:rsidRPr="002F7E1B" w:rsidRDefault="002E10CE" w:rsidP="00046180">
      <w:pPr>
        <w:rPr>
          <w:rFonts w:ascii="Arial" w:hAnsi="Arial" w:cs="Arial"/>
          <w:b/>
        </w:rPr>
      </w:pPr>
    </w:p>
    <w:p w14:paraId="33689ACF" w14:textId="77777777" w:rsidR="00046180" w:rsidRPr="002F7E1B" w:rsidRDefault="00971AEB" w:rsidP="00046180">
      <w:pPr>
        <w:rPr>
          <w:rFonts w:ascii="Arial" w:hAnsi="Arial" w:cs="Arial"/>
          <w:b/>
        </w:rPr>
      </w:pPr>
      <w:r w:rsidRPr="002F7E1B">
        <w:rPr>
          <w:rFonts w:ascii="Arial" w:hAnsi="Arial" w:cs="Arial"/>
          <w:b/>
        </w:rPr>
        <w:t>8</w:t>
      </w:r>
      <w:r w:rsidR="00DF4E98" w:rsidRPr="002F7E1B">
        <w:rPr>
          <w:rFonts w:ascii="Arial" w:hAnsi="Arial" w:cs="Arial"/>
          <w:b/>
        </w:rPr>
        <w:tab/>
      </w:r>
      <w:r w:rsidR="00F035A6" w:rsidRPr="002F7E1B">
        <w:rPr>
          <w:rFonts w:ascii="Arial" w:hAnsi="Arial" w:cs="Arial"/>
          <w:b/>
        </w:rPr>
        <w:t>MONITORING &amp; AUDIT</w:t>
      </w:r>
    </w:p>
    <w:p w14:paraId="4F07BC5C" w14:textId="77777777" w:rsidR="005A7009" w:rsidRPr="002F7E1B" w:rsidRDefault="001A46FA" w:rsidP="00F34886">
      <w:pPr>
        <w:ind w:left="720"/>
        <w:rPr>
          <w:rFonts w:ascii="Arial" w:eastAsia="Times New Roman" w:hAnsi="Arial" w:cs="Arial"/>
          <w:b/>
          <w:lang w:eastAsia="en-GB"/>
        </w:rPr>
      </w:pPr>
      <w:r w:rsidRPr="002F7E1B">
        <w:rPr>
          <w:rFonts w:ascii="Arial" w:hAnsi="Arial" w:cs="Arial"/>
        </w:rPr>
        <w:t xml:space="preserve">Adherence to this policy will be monitored on an on-going basis and breaches may result in </w:t>
      </w:r>
      <w:r w:rsidR="00F34886" w:rsidRPr="002F7E1B">
        <w:rPr>
          <w:rFonts w:ascii="Arial" w:hAnsi="Arial" w:cs="Arial"/>
        </w:rPr>
        <w:t>disciplinary procedures.</w:t>
      </w:r>
    </w:p>
    <w:p w14:paraId="76D1E1FF" w14:textId="79A9AC35" w:rsidR="005A7009" w:rsidRDefault="005A7009" w:rsidP="00F035A6">
      <w:pPr>
        <w:spacing w:after="0" w:line="240" w:lineRule="auto"/>
        <w:rPr>
          <w:rFonts w:ascii="Arial" w:eastAsia="Times New Roman" w:hAnsi="Arial" w:cs="Arial"/>
          <w:b/>
          <w:lang w:eastAsia="en-GB"/>
        </w:rPr>
      </w:pPr>
    </w:p>
    <w:p w14:paraId="7D40546D" w14:textId="76C1B9D5" w:rsidR="00F34CB2" w:rsidRDefault="00F34CB2" w:rsidP="00F035A6">
      <w:pPr>
        <w:spacing w:after="0" w:line="240" w:lineRule="auto"/>
        <w:rPr>
          <w:rFonts w:ascii="Arial" w:eastAsia="Times New Roman" w:hAnsi="Arial" w:cs="Arial"/>
          <w:b/>
          <w:lang w:eastAsia="en-GB"/>
        </w:rPr>
      </w:pPr>
    </w:p>
    <w:p w14:paraId="01031F03" w14:textId="77777777" w:rsidR="00F34CB2" w:rsidRPr="002F7E1B" w:rsidRDefault="00F34CB2" w:rsidP="00F035A6">
      <w:pPr>
        <w:spacing w:after="0" w:line="240" w:lineRule="auto"/>
        <w:rPr>
          <w:rFonts w:ascii="Arial" w:eastAsia="Times New Roman" w:hAnsi="Arial" w:cs="Arial"/>
          <w:b/>
          <w:lang w:eastAsia="en-GB"/>
        </w:rPr>
      </w:pPr>
    </w:p>
    <w:p w14:paraId="6CD7E5E6" w14:textId="77777777" w:rsidR="00F035A6" w:rsidRPr="002F7E1B" w:rsidRDefault="00F65F6F" w:rsidP="00F035A6">
      <w:pPr>
        <w:spacing w:after="0" w:line="240" w:lineRule="auto"/>
        <w:rPr>
          <w:rFonts w:ascii="Arial" w:eastAsia="Times New Roman" w:hAnsi="Arial" w:cs="Arial"/>
          <w:b/>
          <w:lang w:eastAsia="en-GB"/>
        </w:rPr>
      </w:pPr>
      <w:r w:rsidRPr="002F7E1B">
        <w:rPr>
          <w:rFonts w:ascii="Arial" w:eastAsia="Times New Roman" w:hAnsi="Arial" w:cs="Arial"/>
          <w:b/>
          <w:lang w:eastAsia="en-GB"/>
        </w:rPr>
        <w:lastRenderedPageBreak/>
        <w:t>9</w:t>
      </w:r>
      <w:r w:rsidR="00F035A6" w:rsidRPr="002F7E1B">
        <w:rPr>
          <w:rFonts w:ascii="Arial" w:eastAsia="Times New Roman" w:hAnsi="Arial" w:cs="Arial"/>
          <w:b/>
          <w:lang w:eastAsia="en-GB"/>
        </w:rPr>
        <w:tab/>
        <w:t>POLICY REVIEW</w:t>
      </w:r>
    </w:p>
    <w:p w14:paraId="319BA8E8" w14:textId="77777777" w:rsidR="00F035A6" w:rsidRPr="002F7E1B" w:rsidRDefault="00F035A6" w:rsidP="00F035A6">
      <w:pPr>
        <w:spacing w:after="0" w:line="240" w:lineRule="auto"/>
        <w:rPr>
          <w:rFonts w:ascii="Arial" w:eastAsia="Times New Roman" w:hAnsi="Arial" w:cs="Arial"/>
          <w:b/>
          <w:lang w:eastAsia="en-GB"/>
        </w:rPr>
      </w:pPr>
    </w:p>
    <w:p w14:paraId="3BABABF7" w14:textId="77777777" w:rsidR="00F035A6" w:rsidRPr="002F7E1B" w:rsidRDefault="00F035A6" w:rsidP="00F035A6">
      <w:pPr>
        <w:spacing w:after="0" w:line="240" w:lineRule="auto"/>
        <w:ind w:left="720"/>
        <w:rPr>
          <w:rFonts w:ascii="Arial" w:eastAsia="Times New Roman" w:hAnsi="Arial" w:cs="Arial"/>
          <w:lang w:eastAsia="en-GB"/>
        </w:rPr>
      </w:pPr>
      <w:r w:rsidRPr="002F7E1B">
        <w:rPr>
          <w:rFonts w:ascii="Arial" w:eastAsia="Times New Roman" w:hAnsi="Arial" w:cs="Arial"/>
          <w:lang w:eastAsia="en-GB"/>
        </w:rPr>
        <w:t>T</w:t>
      </w:r>
      <w:r w:rsidR="002E10CE" w:rsidRPr="002F7E1B">
        <w:rPr>
          <w:rFonts w:ascii="Arial" w:eastAsia="Times New Roman" w:hAnsi="Arial" w:cs="Arial"/>
          <w:lang w:eastAsia="en-GB"/>
        </w:rPr>
        <w:t>his policy will be reviewed in 2</w:t>
      </w:r>
      <w:r w:rsidRPr="002F7E1B">
        <w:rPr>
          <w:rFonts w:ascii="Arial" w:eastAsia="Times New Roman" w:hAnsi="Arial" w:cs="Arial"/>
          <w:lang w:eastAsia="en-GB"/>
        </w:rPr>
        <w:t xml:space="preserve"> years.  Earlier review may be required in response to exceptional circumstances, organisational change or relevant changes in legislation/guidance, as instructed by the senior manag</w:t>
      </w:r>
      <w:r w:rsidR="002E10CE" w:rsidRPr="002F7E1B">
        <w:rPr>
          <w:rFonts w:ascii="Arial" w:eastAsia="Times New Roman" w:hAnsi="Arial" w:cs="Arial"/>
          <w:lang w:eastAsia="en-GB"/>
        </w:rPr>
        <w:t>er responsible for this policy.</w:t>
      </w:r>
    </w:p>
    <w:p w14:paraId="43F0FAD9" w14:textId="77777777" w:rsidR="00B02E7E" w:rsidRPr="002F7E1B" w:rsidRDefault="00B02E7E" w:rsidP="00F035A6">
      <w:pPr>
        <w:spacing w:after="0" w:line="240" w:lineRule="auto"/>
        <w:ind w:left="720"/>
        <w:rPr>
          <w:rFonts w:ascii="Arial" w:eastAsia="Times New Roman" w:hAnsi="Arial" w:cs="Arial"/>
          <w:lang w:eastAsia="en-GB"/>
        </w:rPr>
      </w:pPr>
    </w:p>
    <w:p w14:paraId="0ED421B0" w14:textId="77777777" w:rsidR="00B02E7E" w:rsidRPr="002F7E1B" w:rsidRDefault="00B02E7E" w:rsidP="00B02E7E">
      <w:pPr>
        <w:rPr>
          <w:rFonts w:ascii="Arial" w:hAnsi="Arial" w:cs="Arial"/>
          <w:b/>
        </w:rPr>
      </w:pPr>
      <w:r w:rsidRPr="002F7E1B">
        <w:rPr>
          <w:rFonts w:ascii="Arial" w:hAnsi="Arial" w:cs="Arial"/>
          <w:b/>
        </w:rPr>
        <w:t xml:space="preserve">10 </w:t>
      </w:r>
      <w:r w:rsidRPr="002F7E1B">
        <w:rPr>
          <w:rFonts w:ascii="Arial" w:hAnsi="Arial" w:cs="Arial"/>
          <w:b/>
        </w:rPr>
        <w:tab/>
        <w:t>REFERENCE MATERIALS</w:t>
      </w:r>
    </w:p>
    <w:p w14:paraId="7B1D2205" w14:textId="77777777" w:rsidR="00B02E7E" w:rsidRPr="002F7E1B" w:rsidRDefault="00B02E7E" w:rsidP="00B02E7E">
      <w:pPr>
        <w:pStyle w:val="ListParagraph"/>
        <w:numPr>
          <w:ilvl w:val="0"/>
          <w:numId w:val="37"/>
        </w:numPr>
        <w:rPr>
          <w:rFonts w:ascii="Arial" w:hAnsi="Arial" w:cs="Arial"/>
          <w:sz w:val="22"/>
          <w:szCs w:val="22"/>
        </w:rPr>
      </w:pPr>
      <w:r w:rsidRPr="002F7E1B">
        <w:rPr>
          <w:rFonts w:ascii="Arial" w:hAnsi="Arial" w:cs="Arial"/>
          <w:sz w:val="22"/>
          <w:szCs w:val="22"/>
        </w:rPr>
        <w:t>NHS Confidentiality Code of Practice</w:t>
      </w:r>
    </w:p>
    <w:p w14:paraId="27AF05CA" w14:textId="77777777" w:rsidR="00B02E7E" w:rsidRPr="002F7E1B" w:rsidRDefault="00B02E7E" w:rsidP="00B02E7E">
      <w:pPr>
        <w:pStyle w:val="ListParagraph"/>
        <w:numPr>
          <w:ilvl w:val="0"/>
          <w:numId w:val="37"/>
        </w:numPr>
        <w:rPr>
          <w:rFonts w:ascii="Arial" w:hAnsi="Arial" w:cs="Arial"/>
          <w:sz w:val="22"/>
          <w:szCs w:val="22"/>
        </w:rPr>
      </w:pPr>
      <w:r w:rsidRPr="002F7E1B">
        <w:rPr>
          <w:rFonts w:ascii="Arial" w:hAnsi="Arial" w:cs="Arial"/>
          <w:sz w:val="22"/>
          <w:szCs w:val="22"/>
        </w:rPr>
        <w:t>NHS Code of Practice for Records Management</w:t>
      </w:r>
    </w:p>
    <w:p w14:paraId="007DE67C" w14:textId="77777777" w:rsidR="00B02E7E" w:rsidRPr="002F7E1B" w:rsidRDefault="00B02E7E" w:rsidP="00B02E7E">
      <w:pPr>
        <w:pStyle w:val="ListParagraph"/>
        <w:numPr>
          <w:ilvl w:val="0"/>
          <w:numId w:val="37"/>
        </w:numPr>
        <w:rPr>
          <w:rFonts w:ascii="Arial" w:hAnsi="Arial" w:cs="Arial"/>
          <w:sz w:val="22"/>
          <w:szCs w:val="22"/>
        </w:rPr>
      </w:pPr>
      <w:r w:rsidRPr="002F7E1B">
        <w:rPr>
          <w:rFonts w:ascii="Arial" w:hAnsi="Arial" w:cs="Arial"/>
          <w:sz w:val="22"/>
          <w:szCs w:val="22"/>
        </w:rPr>
        <w:t>HSCIC: Code of Practice on Confidential Information</w:t>
      </w:r>
    </w:p>
    <w:p w14:paraId="78FFDD30" w14:textId="77777777" w:rsidR="00B02E7E" w:rsidRPr="002F7E1B" w:rsidRDefault="00B02E7E" w:rsidP="00B02E7E">
      <w:pPr>
        <w:pStyle w:val="ListParagraph"/>
        <w:numPr>
          <w:ilvl w:val="0"/>
          <w:numId w:val="37"/>
        </w:numPr>
        <w:rPr>
          <w:rFonts w:ascii="Arial" w:hAnsi="Arial" w:cs="Arial"/>
          <w:sz w:val="22"/>
          <w:szCs w:val="22"/>
        </w:rPr>
      </w:pPr>
      <w:r w:rsidRPr="002F7E1B">
        <w:rPr>
          <w:rFonts w:ascii="Arial" w:hAnsi="Arial" w:cs="Arial"/>
          <w:sz w:val="22"/>
          <w:szCs w:val="22"/>
        </w:rPr>
        <w:t>HSCIC: A Guide to Confidentiality in Health and Social Care</w:t>
      </w:r>
    </w:p>
    <w:p w14:paraId="0AD578D9" w14:textId="77777777" w:rsidR="00B02E7E" w:rsidRPr="002F7E1B" w:rsidRDefault="00B02E7E" w:rsidP="00B02E7E">
      <w:pPr>
        <w:pStyle w:val="ListParagraph"/>
        <w:numPr>
          <w:ilvl w:val="0"/>
          <w:numId w:val="37"/>
        </w:numPr>
        <w:rPr>
          <w:rFonts w:ascii="Arial" w:hAnsi="Arial" w:cs="Arial"/>
          <w:sz w:val="22"/>
          <w:szCs w:val="22"/>
        </w:rPr>
      </w:pPr>
      <w:r w:rsidRPr="002F7E1B">
        <w:rPr>
          <w:rFonts w:ascii="Arial" w:hAnsi="Arial" w:cs="Arial"/>
          <w:sz w:val="22"/>
          <w:szCs w:val="22"/>
        </w:rPr>
        <w:t xml:space="preserve">HSCIC: Sending an encrypted email from NHSmail to a non-secure email address  </w:t>
      </w:r>
      <w:r w:rsidR="00140BEC" w:rsidRPr="002F7E1B">
        <w:rPr>
          <w:rFonts w:ascii="Arial" w:hAnsi="Arial" w:cs="Arial"/>
          <w:sz w:val="22"/>
          <w:szCs w:val="22"/>
        </w:rPr>
        <w:t xml:space="preserve">- </w:t>
      </w:r>
      <w:hyperlink r:id="rId11" w:history="1">
        <w:r w:rsidR="00140BEC" w:rsidRPr="002F7E1B">
          <w:rPr>
            <w:rStyle w:val="Hyperlink"/>
            <w:rFonts w:ascii="Arial" w:hAnsi="Arial" w:cs="Arial"/>
            <w:sz w:val="22"/>
            <w:szCs w:val="22"/>
          </w:rPr>
          <w:t>https://s3-eu-west-1.amazonaws.com/comms-mat/Training-Materials/Guidance/encryptionguide.pdf</w:t>
        </w:r>
      </w:hyperlink>
    </w:p>
    <w:p w14:paraId="3A89C5F8" w14:textId="77777777" w:rsidR="00B02E7E" w:rsidRPr="002F7E1B" w:rsidRDefault="00B02E7E" w:rsidP="00B02E7E">
      <w:pPr>
        <w:pStyle w:val="ListParagraph"/>
        <w:numPr>
          <w:ilvl w:val="0"/>
          <w:numId w:val="37"/>
        </w:numPr>
        <w:rPr>
          <w:rFonts w:ascii="Arial" w:hAnsi="Arial" w:cs="Arial"/>
          <w:sz w:val="22"/>
          <w:szCs w:val="22"/>
        </w:rPr>
      </w:pPr>
      <w:r w:rsidRPr="002F7E1B">
        <w:rPr>
          <w:rFonts w:ascii="Arial" w:hAnsi="Arial" w:cs="Arial"/>
          <w:sz w:val="22"/>
          <w:szCs w:val="22"/>
        </w:rPr>
        <w:t>Report of the Caldicott2 Review - Information: To share or not to share? The Information Governance Review 2013</w:t>
      </w:r>
    </w:p>
    <w:p w14:paraId="527C8A38" w14:textId="77777777" w:rsidR="00B02E7E" w:rsidRPr="002F7E1B" w:rsidRDefault="00B02E7E" w:rsidP="00B02E7E">
      <w:pPr>
        <w:pStyle w:val="ListParagraph"/>
        <w:numPr>
          <w:ilvl w:val="0"/>
          <w:numId w:val="37"/>
        </w:numPr>
        <w:rPr>
          <w:rFonts w:ascii="Arial" w:hAnsi="Arial" w:cs="Arial"/>
          <w:sz w:val="22"/>
          <w:szCs w:val="22"/>
        </w:rPr>
      </w:pPr>
      <w:r w:rsidRPr="002F7E1B">
        <w:rPr>
          <w:rFonts w:ascii="Arial" w:hAnsi="Arial" w:cs="Arial"/>
          <w:sz w:val="22"/>
          <w:szCs w:val="22"/>
        </w:rPr>
        <w:t>Government Response to Report of the Caldicott2 Review 2013</w:t>
      </w:r>
    </w:p>
    <w:p w14:paraId="0ECF58FE" w14:textId="77777777" w:rsidR="00B02E7E" w:rsidRPr="002F7E1B" w:rsidRDefault="00B02E7E" w:rsidP="00B02E7E">
      <w:pPr>
        <w:pStyle w:val="ListParagraph"/>
        <w:numPr>
          <w:ilvl w:val="0"/>
          <w:numId w:val="37"/>
        </w:numPr>
        <w:rPr>
          <w:rFonts w:ascii="Arial" w:hAnsi="Arial" w:cs="Arial"/>
          <w:b/>
          <w:sz w:val="22"/>
          <w:szCs w:val="22"/>
        </w:rPr>
      </w:pPr>
      <w:r w:rsidRPr="002F7E1B">
        <w:rPr>
          <w:rFonts w:ascii="Arial" w:hAnsi="Arial" w:cs="Arial"/>
          <w:sz w:val="22"/>
          <w:szCs w:val="22"/>
        </w:rPr>
        <w:t>The Independent Information Governance Oversight Panel: Annual Report</w:t>
      </w:r>
    </w:p>
    <w:p w14:paraId="4395C929" w14:textId="77777777" w:rsidR="00140BEC" w:rsidRPr="002F7E1B" w:rsidRDefault="00140BEC" w:rsidP="00B02E7E">
      <w:pPr>
        <w:pStyle w:val="ListParagraph"/>
        <w:numPr>
          <w:ilvl w:val="0"/>
          <w:numId w:val="37"/>
        </w:numPr>
        <w:rPr>
          <w:rFonts w:ascii="Arial" w:hAnsi="Arial" w:cs="Arial"/>
          <w:b/>
          <w:sz w:val="22"/>
          <w:szCs w:val="22"/>
        </w:rPr>
      </w:pPr>
      <w:r w:rsidRPr="002F7E1B">
        <w:rPr>
          <w:rFonts w:ascii="Arial" w:hAnsi="Arial" w:cs="Arial"/>
          <w:sz w:val="22"/>
          <w:szCs w:val="22"/>
        </w:rPr>
        <w:t>The General Data Protection Regulation (GDPR)</w:t>
      </w:r>
    </w:p>
    <w:p w14:paraId="64530F45" w14:textId="77777777" w:rsidR="00140BEC" w:rsidRPr="002F7E1B" w:rsidRDefault="00140BEC" w:rsidP="00B02E7E">
      <w:pPr>
        <w:pStyle w:val="ListParagraph"/>
        <w:numPr>
          <w:ilvl w:val="0"/>
          <w:numId w:val="37"/>
        </w:numPr>
        <w:rPr>
          <w:rFonts w:ascii="Arial" w:hAnsi="Arial" w:cs="Arial"/>
          <w:b/>
          <w:sz w:val="22"/>
          <w:szCs w:val="22"/>
        </w:rPr>
      </w:pPr>
      <w:r w:rsidRPr="002F7E1B">
        <w:rPr>
          <w:rFonts w:ascii="Arial" w:hAnsi="Arial" w:cs="Arial"/>
          <w:sz w:val="22"/>
          <w:szCs w:val="22"/>
        </w:rPr>
        <w:t>The Data Protection Act 2018</w:t>
      </w:r>
    </w:p>
    <w:p w14:paraId="617DC10D" w14:textId="77777777" w:rsidR="00B02E7E" w:rsidRPr="002F7E1B" w:rsidRDefault="00B02E7E" w:rsidP="00F035A6">
      <w:pPr>
        <w:spacing w:after="0" w:line="240" w:lineRule="auto"/>
        <w:ind w:left="720"/>
        <w:rPr>
          <w:rFonts w:ascii="Arial" w:eastAsia="Times New Roman" w:hAnsi="Arial" w:cs="Arial"/>
          <w:lang w:eastAsia="en-GB"/>
        </w:rPr>
      </w:pPr>
    </w:p>
    <w:p w14:paraId="3063FAA6" w14:textId="77777777" w:rsidR="005A7009" w:rsidRPr="002F7E1B" w:rsidRDefault="005A7009" w:rsidP="00F035A6">
      <w:pPr>
        <w:rPr>
          <w:rFonts w:ascii="Arial" w:hAnsi="Arial" w:cs="Arial"/>
          <w:b/>
        </w:rPr>
      </w:pPr>
    </w:p>
    <w:p w14:paraId="06936D80" w14:textId="77777777" w:rsidR="00C10010" w:rsidRPr="002F7E1B" w:rsidRDefault="00C10010" w:rsidP="00F035A6">
      <w:pPr>
        <w:rPr>
          <w:rFonts w:ascii="Arial" w:hAnsi="Arial" w:cs="Arial"/>
          <w:b/>
        </w:rPr>
        <w:sectPr w:rsidR="00C10010" w:rsidRPr="002F7E1B" w:rsidSect="00C10010">
          <w:headerReference w:type="default" r:id="rId12"/>
          <w:footerReference w:type="default" r:id="rId13"/>
          <w:headerReference w:type="first" r:id="rId14"/>
          <w:pgSz w:w="11906" w:h="16838"/>
          <w:pgMar w:top="1440" w:right="1440" w:bottom="142" w:left="1440" w:header="708" w:footer="708" w:gutter="0"/>
          <w:cols w:space="708"/>
          <w:titlePg/>
          <w:docGrid w:linePitch="360"/>
        </w:sectPr>
      </w:pPr>
    </w:p>
    <w:p w14:paraId="60DC8E01" w14:textId="77777777" w:rsidR="00B02E7E" w:rsidRPr="002F7E1B" w:rsidRDefault="00B02E7E" w:rsidP="00B02E7E">
      <w:pPr>
        <w:ind w:left="426"/>
        <w:jc w:val="center"/>
        <w:rPr>
          <w:rFonts w:ascii="Arial" w:hAnsi="Arial" w:cs="Arial"/>
          <w:b/>
        </w:rPr>
      </w:pPr>
      <w:r w:rsidRPr="002F7E1B">
        <w:rPr>
          <w:rFonts w:ascii="Arial" w:hAnsi="Arial" w:cs="Arial"/>
          <w:b/>
        </w:rPr>
        <w:lastRenderedPageBreak/>
        <w:t>Safe Haven Self -assessment Questionnaire</w:t>
      </w:r>
    </w:p>
    <w:p w14:paraId="0840B9A6" w14:textId="77777777" w:rsidR="00531F8E" w:rsidRPr="002F7E1B" w:rsidRDefault="000A66D8" w:rsidP="00B02E7E">
      <w:pPr>
        <w:ind w:left="426"/>
        <w:jc w:val="right"/>
        <w:rPr>
          <w:rFonts w:ascii="Arial" w:hAnsi="Arial" w:cs="Arial"/>
          <w:b/>
        </w:rPr>
      </w:pPr>
      <w:r w:rsidRPr="002F7E1B">
        <w:rPr>
          <w:rFonts w:ascii="Arial" w:hAnsi="Arial" w:cs="Arial"/>
          <w:b/>
        </w:rPr>
        <w:t xml:space="preserve">Annex A </w:t>
      </w:r>
    </w:p>
    <w:tbl>
      <w:tblPr>
        <w:tblStyle w:val="TableGrid"/>
        <w:tblW w:w="15593" w:type="dxa"/>
        <w:tblInd w:w="534" w:type="dxa"/>
        <w:tblLayout w:type="fixed"/>
        <w:tblLook w:val="01E0" w:firstRow="1" w:lastRow="1" w:firstColumn="1" w:lastColumn="1" w:noHBand="0" w:noVBand="0"/>
      </w:tblPr>
      <w:tblGrid>
        <w:gridCol w:w="1237"/>
        <w:gridCol w:w="4008"/>
        <w:gridCol w:w="3544"/>
        <w:gridCol w:w="1276"/>
        <w:gridCol w:w="3969"/>
        <w:gridCol w:w="1559"/>
      </w:tblGrid>
      <w:tr w:rsidR="00875199" w:rsidRPr="002F7E1B" w14:paraId="138D0C74" w14:textId="77777777" w:rsidTr="003D1833">
        <w:trPr>
          <w:tblHeader/>
        </w:trPr>
        <w:tc>
          <w:tcPr>
            <w:tcW w:w="1237" w:type="dxa"/>
            <w:tcBorders>
              <w:top w:val="single" w:sz="4" w:space="0" w:color="auto"/>
              <w:left w:val="single" w:sz="4" w:space="0" w:color="auto"/>
              <w:bottom w:val="single" w:sz="4" w:space="0" w:color="auto"/>
              <w:right w:val="single" w:sz="4" w:space="0" w:color="auto"/>
            </w:tcBorders>
            <w:hideMark/>
          </w:tcPr>
          <w:p w14:paraId="361EBD64" w14:textId="77777777" w:rsidR="00875199" w:rsidRPr="002F7E1B" w:rsidRDefault="00875199" w:rsidP="00C10010">
            <w:pPr>
              <w:ind w:left="426" w:right="26"/>
              <w:jc w:val="center"/>
              <w:rPr>
                <w:rFonts w:ascii="Arial" w:hAnsi="Arial" w:cs="Arial"/>
                <w:b/>
              </w:rPr>
            </w:pPr>
            <w:r w:rsidRPr="002F7E1B">
              <w:rPr>
                <w:rFonts w:ascii="Arial" w:hAnsi="Arial" w:cs="Arial"/>
                <w:b/>
              </w:rPr>
              <w:t>No.</w:t>
            </w:r>
          </w:p>
        </w:tc>
        <w:tc>
          <w:tcPr>
            <w:tcW w:w="4008" w:type="dxa"/>
            <w:tcBorders>
              <w:top w:val="single" w:sz="4" w:space="0" w:color="auto"/>
              <w:left w:val="single" w:sz="4" w:space="0" w:color="auto"/>
              <w:bottom w:val="single" w:sz="4" w:space="0" w:color="auto"/>
              <w:right w:val="single" w:sz="4" w:space="0" w:color="auto"/>
            </w:tcBorders>
            <w:hideMark/>
          </w:tcPr>
          <w:p w14:paraId="545485FC" w14:textId="77777777" w:rsidR="00875199" w:rsidRPr="002F7E1B" w:rsidRDefault="00875199" w:rsidP="00FA1F40">
            <w:pPr>
              <w:ind w:left="-69" w:right="26"/>
              <w:jc w:val="center"/>
              <w:rPr>
                <w:rFonts w:ascii="Arial" w:hAnsi="Arial" w:cs="Arial"/>
                <w:b/>
              </w:rPr>
            </w:pPr>
            <w:r w:rsidRPr="002F7E1B">
              <w:rPr>
                <w:rFonts w:ascii="Arial" w:hAnsi="Arial" w:cs="Arial"/>
                <w:b/>
              </w:rPr>
              <w:t>Guidance</w:t>
            </w:r>
          </w:p>
        </w:tc>
        <w:tc>
          <w:tcPr>
            <w:tcW w:w="3544" w:type="dxa"/>
            <w:tcBorders>
              <w:top w:val="single" w:sz="4" w:space="0" w:color="auto"/>
              <w:left w:val="single" w:sz="4" w:space="0" w:color="auto"/>
              <w:bottom w:val="single" w:sz="4" w:space="0" w:color="auto"/>
              <w:right w:val="single" w:sz="4" w:space="0" w:color="auto"/>
            </w:tcBorders>
          </w:tcPr>
          <w:p w14:paraId="49A4FA86" w14:textId="77777777" w:rsidR="00875199" w:rsidRPr="002F7E1B" w:rsidRDefault="00875199" w:rsidP="00FA1F40">
            <w:pPr>
              <w:ind w:left="-108" w:right="26"/>
              <w:jc w:val="center"/>
              <w:rPr>
                <w:rFonts w:ascii="Arial" w:hAnsi="Arial" w:cs="Arial"/>
                <w:b/>
                <w:i/>
              </w:rPr>
            </w:pPr>
            <w:r w:rsidRPr="002F7E1B">
              <w:rPr>
                <w:rFonts w:ascii="Arial" w:hAnsi="Arial" w:cs="Arial"/>
                <w:b/>
                <w:i/>
              </w:rPr>
              <w:t>Current departmental process</w:t>
            </w:r>
          </w:p>
        </w:tc>
        <w:tc>
          <w:tcPr>
            <w:tcW w:w="1276" w:type="dxa"/>
            <w:tcBorders>
              <w:top w:val="single" w:sz="4" w:space="0" w:color="auto"/>
              <w:left w:val="single" w:sz="4" w:space="0" w:color="auto"/>
              <w:bottom w:val="single" w:sz="4" w:space="0" w:color="auto"/>
              <w:right w:val="single" w:sz="4" w:space="0" w:color="auto"/>
            </w:tcBorders>
            <w:hideMark/>
          </w:tcPr>
          <w:p w14:paraId="592BC8AF" w14:textId="77777777" w:rsidR="00875199" w:rsidRPr="002F7E1B" w:rsidRDefault="00FA1F40" w:rsidP="00FA1F40">
            <w:pPr>
              <w:ind w:left="-108" w:right="26"/>
              <w:jc w:val="center"/>
              <w:rPr>
                <w:rFonts w:ascii="Arial" w:hAnsi="Arial" w:cs="Arial"/>
                <w:b/>
              </w:rPr>
            </w:pPr>
            <w:r w:rsidRPr="002F7E1B">
              <w:rPr>
                <w:rFonts w:ascii="Arial" w:hAnsi="Arial" w:cs="Arial"/>
                <w:b/>
              </w:rPr>
              <w:t>Adequ</w:t>
            </w:r>
            <w:r w:rsidR="00875199" w:rsidRPr="002F7E1B">
              <w:rPr>
                <w:rFonts w:ascii="Arial" w:hAnsi="Arial" w:cs="Arial"/>
                <w:b/>
              </w:rPr>
              <w:t>ate YES/NO</w:t>
            </w:r>
          </w:p>
        </w:tc>
        <w:tc>
          <w:tcPr>
            <w:tcW w:w="3969" w:type="dxa"/>
            <w:tcBorders>
              <w:top w:val="single" w:sz="4" w:space="0" w:color="auto"/>
              <w:left w:val="single" w:sz="4" w:space="0" w:color="auto"/>
              <w:bottom w:val="single" w:sz="4" w:space="0" w:color="auto"/>
              <w:right w:val="single" w:sz="4" w:space="0" w:color="auto"/>
            </w:tcBorders>
            <w:hideMark/>
          </w:tcPr>
          <w:p w14:paraId="7FBED1E3" w14:textId="77777777" w:rsidR="00875199" w:rsidRPr="002F7E1B" w:rsidRDefault="00875199" w:rsidP="00FA1F40">
            <w:pPr>
              <w:ind w:left="-108" w:right="26"/>
              <w:jc w:val="center"/>
              <w:rPr>
                <w:rFonts w:ascii="Arial" w:hAnsi="Arial" w:cs="Arial"/>
                <w:b/>
              </w:rPr>
            </w:pPr>
            <w:r w:rsidRPr="002F7E1B">
              <w:rPr>
                <w:rFonts w:ascii="Arial" w:hAnsi="Arial" w:cs="Arial"/>
                <w:b/>
              </w:rPr>
              <w:t>Corrective action identified (Where Applicable)</w:t>
            </w:r>
          </w:p>
        </w:tc>
        <w:tc>
          <w:tcPr>
            <w:tcW w:w="1559" w:type="dxa"/>
            <w:tcBorders>
              <w:top w:val="single" w:sz="4" w:space="0" w:color="auto"/>
              <w:left w:val="single" w:sz="4" w:space="0" w:color="auto"/>
              <w:bottom w:val="single" w:sz="4" w:space="0" w:color="auto"/>
              <w:right w:val="single" w:sz="4" w:space="0" w:color="auto"/>
            </w:tcBorders>
            <w:hideMark/>
          </w:tcPr>
          <w:p w14:paraId="5686FC61" w14:textId="77777777" w:rsidR="00875199" w:rsidRPr="002F7E1B" w:rsidRDefault="00875199" w:rsidP="00FA1F40">
            <w:pPr>
              <w:ind w:left="33" w:right="26"/>
              <w:jc w:val="center"/>
              <w:rPr>
                <w:rFonts w:ascii="Arial" w:hAnsi="Arial" w:cs="Arial"/>
                <w:b/>
              </w:rPr>
            </w:pPr>
            <w:r w:rsidRPr="002F7E1B">
              <w:rPr>
                <w:rFonts w:ascii="Arial" w:hAnsi="Arial" w:cs="Arial"/>
                <w:b/>
              </w:rPr>
              <w:t>Action Date and officer nominated</w:t>
            </w:r>
          </w:p>
        </w:tc>
      </w:tr>
      <w:tr w:rsidR="00875199" w:rsidRPr="002F7E1B" w14:paraId="5BBC2CB7"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2523713E" w14:textId="77777777" w:rsidR="00875199" w:rsidRPr="002F7E1B" w:rsidRDefault="00875199" w:rsidP="00C10010">
            <w:pPr>
              <w:ind w:left="426" w:right="26"/>
              <w:rPr>
                <w:rFonts w:ascii="Arial" w:hAnsi="Arial" w:cs="Arial"/>
                <w:b/>
                <w:i/>
              </w:rPr>
            </w:pPr>
            <w:r w:rsidRPr="002F7E1B">
              <w:rPr>
                <w:rFonts w:ascii="Arial" w:hAnsi="Arial" w:cs="Arial"/>
                <w:b/>
                <w:i/>
              </w:rPr>
              <w:t>General Security</w:t>
            </w:r>
          </w:p>
        </w:tc>
      </w:tr>
      <w:tr w:rsidR="00875199" w:rsidRPr="002F7E1B" w14:paraId="6EE1A098" w14:textId="77777777" w:rsidTr="003D1833">
        <w:tc>
          <w:tcPr>
            <w:tcW w:w="1237" w:type="dxa"/>
            <w:tcBorders>
              <w:top w:val="single" w:sz="4" w:space="0" w:color="auto"/>
              <w:left w:val="single" w:sz="4" w:space="0" w:color="auto"/>
              <w:bottom w:val="single" w:sz="4" w:space="0" w:color="auto"/>
              <w:right w:val="single" w:sz="4" w:space="0" w:color="auto"/>
            </w:tcBorders>
            <w:hideMark/>
          </w:tcPr>
          <w:p w14:paraId="5D0C5679" w14:textId="77777777" w:rsidR="00875199" w:rsidRPr="002F7E1B" w:rsidRDefault="00875199"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3D5E52AC" w14:textId="77777777" w:rsidR="00875199" w:rsidRPr="002F7E1B" w:rsidRDefault="00875199" w:rsidP="00C10010">
            <w:pPr>
              <w:ind w:left="426" w:right="26"/>
              <w:jc w:val="both"/>
              <w:rPr>
                <w:rFonts w:ascii="Arial" w:hAnsi="Arial" w:cs="Arial"/>
              </w:rPr>
            </w:pPr>
            <w:r w:rsidRPr="002F7E1B">
              <w:rPr>
                <w:rFonts w:ascii="Arial" w:hAnsi="Arial" w:cs="Arial"/>
              </w:rPr>
              <w:t xml:space="preserve">The area should be separated from the general public and unauthorised personnel by appropriate access controls when unmanned, e.g. locked doors and all personal </w:t>
            </w:r>
            <w:r w:rsidR="000A66D8" w:rsidRPr="002F7E1B">
              <w:rPr>
                <w:rFonts w:ascii="Arial" w:hAnsi="Arial" w:cs="Arial"/>
              </w:rPr>
              <w:t xml:space="preserve">and corporate </w:t>
            </w:r>
            <w:r w:rsidRPr="002F7E1B">
              <w:rPr>
                <w:rFonts w:ascii="Arial" w:hAnsi="Arial" w:cs="Arial"/>
              </w:rPr>
              <w:t>confidential information should be locked away.</w:t>
            </w:r>
          </w:p>
          <w:p w14:paraId="66966DD8" w14:textId="77777777" w:rsidR="00875199" w:rsidRPr="002F7E1B" w:rsidRDefault="00875199" w:rsidP="00C10010">
            <w:pPr>
              <w:ind w:left="426" w:right="26"/>
              <w:jc w:val="both"/>
              <w:rPr>
                <w:rFonts w:ascii="Arial" w:hAnsi="Arial" w:cs="Arial"/>
              </w:rPr>
            </w:pPr>
            <w:r w:rsidRPr="002F7E1B">
              <w:rPr>
                <w:rFonts w:ascii="Arial" w:hAnsi="Arial" w:cs="Arial"/>
              </w:rPr>
              <w:t>In the event visitors require access to office areas they should be requested to sign in, and then be met and escorted as appropriate.</w:t>
            </w:r>
          </w:p>
        </w:tc>
        <w:tc>
          <w:tcPr>
            <w:tcW w:w="3544" w:type="dxa"/>
            <w:tcBorders>
              <w:top w:val="single" w:sz="4" w:space="0" w:color="auto"/>
              <w:left w:val="single" w:sz="4" w:space="0" w:color="auto"/>
              <w:bottom w:val="single" w:sz="4" w:space="0" w:color="auto"/>
              <w:right w:val="single" w:sz="4" w:space="0" w:color="auto"/>
            </w:tcBorders>
          </w:tcPr>
          <w:p w14:paraId="3400DDBF" w14:textId="77777777" w:rsidR="00875199" w:rsidRPr="002F7E1B" w:rsidRDefault="00875199" w:rsidP="00C10010">
            <w:pPr>
              <w:ind w:left="426" w:right="26"/>
              <w:rPr>
                <w:rFonts w:ascii="Arial" w:hAnsi="Arial" w:cs="Arial"/>
                <w:b/>
                <w:i/>
                <w:color w:val="0070C0"/>
              </w:rPr>
            </w:pPr>
          </w:p>
        </w:tc>
        <w:tc>
          <w:tcPr>
            <w:tcW w:w="1276" w:type="dxa"/>
            <w:tcBorders>
              <w:top w:val="single" w:sz="4" w:space="0" w:color="auto"/>
              <w:left w:val="single" w:sz="4" w:space="0" w:color="auto"/>
              <w:bottom w:val="single" w:sz="4" w:space="0" w:color="auto"/>
              <w:right w:val="single" w:sz="4" w:space="0" w:color="auto"/>
            </w:tcBorders>
          </w:tcPr>
          <w:p w14:paraId="2047BFE8" w14:textId="77777777" w:rsidR="00875199" w:rsidRPr="002F7E1B" w:rsidRDefault="00875199" w:rsidP="00C10010">
            <w:pPr>
              <w:ind w:left="426" w:right="26"/>
              <w:jc w:val="center"/>
              <w:rPr>
                <w:rFonts w:ascii="Arial" w:hAnsi="Arial" w:cs="Arial"/>
                <w:b/>
                <w:color w:val="0070C0"/>
              </w:rPr>
            </w:pPr>
          </w:p>
        </w:tc>
        <w:tc>
          <w:tcPr>
            <w:tcW w:w="3969" w:type="dxa"/>
            <w:tcBorders>
              <w:top w:val="single" w:sz="4" w:space="0" w:color="auto"/>
              <w:left w:val="single" w:sz="4" w:space="0" w:color="auto"/>
              <w:bottom w:val="single" w:sz="4" w:space="0" w:color="auto"/>
              <w:right w:val="single" w:sz="4" w:space="0" w:color="auto"/>
            </w:tcBorders>
          </w:tcPr>
          <w:p w14:paraId="7B99E0BF" w14:textId="77777777" w:rsidR="00875199" w:rsidRPr="002F7E1B" w:rsidRDefault="00875199" w:rsidP="00C10010">
            <w:pPr>
              <w:ind w:left="426" w:right="26"/>
              <w:jc w:val="both"/>
              <w:rPr>
                <w:rFonts w:ascii="Arial" w:hAnsi="Arial" w:cs="Arial"/>
                <w:b/>
                <w:color w:val="0070C0"/>
              </w:rPr>
            </w:pPr>
          </w:p>
        </w:tc>
        <w:tc>
          <w:tcPr>
            <w:tcW w:w="1559" w:type="dxa"/>
            <w:tcBorders>
              <w:top w:val="single" w:sz="4" w:space="0" w:color="auto"/>
              <w:left w:val="single" w:sz="4" w:space="0" w:color="auto"/>
              <w:bottom w:val="single" w:sz="4" w:space="0" w:color="auto"/>
              <w:right w:val="single" w:sz="4" w:space="0" w:color="auto"/>
            </w:tcBorders>
          </w:tcPr>
          <w:p w14:paraId="59500BCD" w14:textId="77777777" w:rsidR="00875199" w:rsidRPr="002F7E1B" w:rsidRDefault="00875199" w:rsidP="00C10010">
            <w:pPr>
              <w:ind w:left="426" w:right="26"/>
              <w:jc w:val="center"/>
              <w:rPr>
                <w:rFonts w:ascii="Arial" w:hAnsi="Arial" w:cs="Arial"/>
                <w:b/>
                <w:color w:val="0070C0"/>
              </w:rPr>
            </w:pPr>
          </w:p>
        </w:tc>
      </w:tr>
      <w:tr w:rsidR="00875199" w:rsidRPr="002F7E1B" w14:paraId="67931B2B" w14:textId="77777777" w:rsidTr="003D1833">
        <w:tc>
          <w:tcPr>
            <w:tcW w:w="1237" w:type="dxa"/>
            <w:tcBorders>
              <w:top w:val="single" w:sz="4" w:space="0" w:color="auto"/>
              <w:left w:val="single" w:sz="4" w:space="0" w:color="auto"/>
              <w:bottom w:val="single" w:sz="4" w:space="0" w:color="auto"/>
              <w:right w:val="single" w:sz="4" w:space="0" w:color="auto"/>
            </w:tcBorders>
          </w:tcPr>
          <w:p w14:paraId="60DAE15A" w14:textId="77777777" w:rsidR="00875199" w:rsidRPr="002F7E1B" w:rsidRDefault="00875199"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hideMark/>
          </w:tcPr>
          <w:p w14:paraId="48041688" w14:textId="77777777" w:rsidR="00875199" w:rsidRPr="002F7E1B" w:rsidRDefault="00875199" w:rsidP="00C10010">
            <w:pPr>
              <w:ind w:left="426" w:right="26"/>
              <w:jc w:val="both"/>
              <w:rPr>
                <w:rFonts w:ascii="Arial" w:hAnsi="Arial" w:cs="Arial"/>
              </w:rPr>
            </w:pPr>
            <w:r w:rsidRPr="002F7E1B">
              <w:rPr>
                <w:rFonts w:ascii="Arial" w:hAnsi="Arial" w:cs="Arial"/>
              </w:rPr>
              <w:t xml:space="preserve">The area should be protected by appropriate alarm and security systems </w:t>
            </w:r>
          </w:p>
        </w:tc>
        <w:tc>
          <w:tcPr>
            <w:tcW w:w="3544" w:type="dxa"/>
            <w:tcBorders>
              <w:top w:val="single" w:sz="4" w:space="0" w:color="auto"/>
              <w:left w:val="single" w:sz="4" w:space="0" w:color="auto"/>
              <w:bottom w:val="single" w:sz="4" w:space="0" w:color="auto"/>
              <w:right w:val="single" w:sz="4" w:space="0" w:color="auto"/>
            </w:tcBorders>
          </w:tcPr>
          <w:p w14:paraId="5FE13B44" w14:textId="77777777" w:rsidR="00875199" w:rsidRPr="002F7E1B" w:rsidRDefault="00875199" w:rsidP="00C10010">
            <w:pPr>
              <w:ind w:left="426" w:right="26"/>
              <w:rPr>
                <w:rFonts w:ascii="Arial" w:hAnsi="Arial" w:cs="Arial"/>
                <w:b/>
                <w:i/>
                <w:color w:val="0070C0"/>
              </w:rPr>
            </w:pPr>
          </w:p>
        </w:tc>
        <w:tc>
          <w:tcPr>
            <w:tcW w:w="1276" w:type="dxa"/>
            <w:tcBorders>
              <w:top w:val="single" w:sz="4" w:space="0" w:color="auto"/>
              <w:left w:val="single" w:sz="4" w:space="0" w:color="auto"/>
              <w:bottom w:val="single" w:sz="4" w:space="0" w:color="auto"/>
              <w:right w:val="single" w:sz="4" w:space="0" w:color="auto"/>
            </w:tcBorders>
          </w:tcPr>
          <w:p w14:paraId="5EAB9411" w14:textId="77777777" w:rsidR="00875199" w:rsidRPr="002F7E1B" w:rsidRDefault="00875199" w:rsidP="00C10010">
            <w:pPr>
              <w:ind w:left="426" w:right="26"/>
              <w:jc w:val="center"/>
              <w:rPr>
                <w:rFonts w:ascii="Arial" w:hAnsi="Arial" w:cs="Arial"/>
                <w:b/>
                <w:color w:val="0070C0"/>
              </w:rPr>
            </w:pPr>
          </w:p>
        </w:tc>
        <w:tc>
          <w:tcPr>
            <w:tcW w:w="3969" w:type="dxa"/>
            <w:tcBorders>
              <w:top w:val="single" w:sz="4" w:space="0" w:color="auto"/>
              <w:left w:val="single" w:sz="4" w:space="0" w:color="auto"/>
              <w:bottom w:val="single" w:sz="4" w:space="0" w:color="auto"/>
              <w:right w:val="single" w:sz="4" w:space="0" w:color="auto"/>
            </w:tcBorders>
          </w:tcPr>
          <w:p w14:paraId="775C2D62" w14:textId="77777777" w:rsidR="00875199" w:rsidRPr="002F7E1B" w:rsidRDefault="00875199" w:rsidP="00C10010">
            <w:pPr>
              <w:ind w:left="426" w:right="26"/>
              <w:jc w:val="both"/>
              <w:rPr>
                <w:rFonts w:ascii="Arial" w:hAnsi="Arial" w:cs="Arial"/>
                <w:b/>
                <w:color w:val="0070C0"/>
              </w:rPr>
            </w:pPr>
          </w:p>
        </w:tc>
        <w:tc>
          <w:tcPr>
            <w:tcW w:w="1559" w:type="dxa"/>
            <w:tcBorders>
              <w:top w:val="single" w:sz="4" w:space="0" w:color="auto"/>
              <w:left w:val="single" w:sz="4" w:space="0" w:color="auto"/>
              <w:bottom w:val="single" w:sz="4" w:space="0" w:color="auto"/>
              <w:right w:val="single" w:sz="4" w:space="0" w:color="auto"/>
            </w:tcBorders>
          </w:tcPr>
          <w:p w14:paraId="2646074F" w14:textId="77777777" w:rsidR="00875199" w:rsidRPr="002F7E1B" w:rsidRDefault="00875199" w:rsidP="00C10010">
            <w:pPr>
              <w:ind w:left="426" w:right="26"/>
              <w:jc w:val="center"/>
              <w:rPr>
                <w:rFonts w:ascii="Arial" w:hAnsi="Arial" w:cs="Arial"/>
                <w:b/>
                <w:color w:val="0070C0"/>
              </w:rPr>
            </w:pPr>
          </w:p>
        </w:tc>
      </w:tr>
      <w:tr w:rsidR="00875199" w:rsidRPr="002F7E1B" w14:paraId="7CEFD6F1" w14:textId="77777777" w:rsidTr="003D1833">
        <w:tc>
          <w:tcPr>
            <w:tcW w:w="1237" w:type="dxa"/>
            <w:tcBorders>
              <w:top w:val="single" w:sz="4" w:space="0" w:color="auto"/>
              <w:left w:val="single" w:sz="4" w:space="0" w:color="auto"/>
              <w:bottom w:val="single" w:sz="4" w:space="0" w:color="auto"/>
              <w:right w:val="single" w:sz="4" w:space="0" w:color="auto"/>
            </w:tcBorders>
          </w:tcPr>
          <w:p w14:paraId="118626AD" w14:textId="77777777" w:rsidR="00875199" w:rsidRPr="002F7E1B" w:rsidRDefault="00875199" w:rsidP="00C10010">
            <w:pPr>
              <w:ind w:left="426" w:right="26"/>
              <w:jc w:val="center"/>
              <w:rPr>
                <w:rFonts w:ascii="Arial" w:hAnsi="Arial" w:cs="Arial"/>
                <w:b/>
                <w:color w:val="0070C0"/>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hideMark/>
          </w:tcPr>
          <w:p w14:paraId="62867D75" w14:textId="77777777" w:rsidR="00875199" w:rsidRPr="002F7E1B" w:rsidRDefault="00875199" w:rsidP="00C10010">
            <w:pPr>
              <w:ind w:left="426" w:right="26"/>
              <w:jc w:val="both"/>
              <w:rPr>
                <w:rFonts w:ascii="Arial" w:hAnsi="Arial" w:cs="Arial"/>
              </w:rPr>
            </w:pPr>
            <w:r w:rsidRPr="002F7E1B">
              <w:rPr>
                <w:rFonts w:ascii="Arial" w:hAnsi="Arial" w:cs="Arial"/>
              </w:rPr>
              <w:t xml:space="preserve">Personal Confidential Data (PCD) </w:t>
            </w:r>
            <w:r w:rsidR="000A66D8" w:rsidRPr="002F7E1B">
              <w:rPr>
                <w:rFonts w:ascii="Arial" w:hAnsi="Arial" w:cs="Arial"/>
              </w:rPr>
              <w:t xml:space="preserve">and Corporate Confidential Information </w:t>
            </w:r>
            <w:r w:rsidRPr="002F7E1B">
              <w:rPr>
                <w:rFonts w:ascii="Arial" w:hAnsi="Arial" w:cs="Arial"/>
              </w:rPr>
              <w:t xml:space="preserve">should </w:t>
            </w:r>
            <w:r w:rsidR="000A66D8" w:rsidRPr="002F7E1B">
              <w:rPr>
                <w:rFonts w:ascii="Arial" w:hAnsi="Arial" w:cs="Arial"/>
              </w:rPr>
              <w:t xml:space="preserve">be secured away when not in use, in a formal </w:t>
            </w:r>
            <w:r w:rsidR="000A66D8" w:rsidRPr="002F7E1B">
              <w:rPr>
                <w:rFonts w:ascii="Arial" w:hAnsi="Arial" w:cs="Arial"/>
              </w:rPr>
              <w:lastRenderedPageBreak/>
              <w:t>secure filing system</w:t>
            </w:r>
            <w:r w:rsidRPr="002F7E1B">
              <w:rPr>
                <w:rFonts w:ascii="Arial" w:hAnsi="Arial" w:cs="Arial"/>
              </w:rPr>
              <w:t xml:space="preserve"> i.e. Clear desk policy</w:t>
            </w:r>
          </w:p>
        </w:tc>
        <w:tc>
          <w:tcPr>
            <w:tcW w:w="3544" w:type="dxa"/>
            <w:tcBorders>
              <w:top w:val="single" w:sz="4" w:space="0" w:color="auto"/>
              <w:left w:val="single" w:sz="4" w:space="0" w:color="auto"/>
              <w:bottom w:val="single" w:sz="4" w:space="0" w:color="auto"/>
              <w:right w:val="single" w:sz="4" w:space="0" w:color="auto"/>
            </w:tcBorders>
          </w:tcPr>
          <w:p w14:paraId="5C87DDB3" w14:textId="77777777" w:rsidR="00875199" w:rsidRPr="002F7E1B" w:rsidRDefault="00875199" w:rsidP="00C10010">
            <w:pPr>
              <w:ind w:left="426" w:right="26"/>
              <w:rPr>
                <w:rFonts w:ascii="Arial" w:hAnsi="Arial" w:cs="Arial"/>
                <w:b/>
                <w:i/>
                <w:color w:val="0070C0"/>
              </w:rPr>
            </w:pPr>
          </w:p>
        </w:tc>
        <w:tc>
          <w:tcPr>
            <w:tcW w:w="1276" w:type="dxa"/>
            <w:tcBorders>
              <w:top w:val="single" w:sz="4" w:space="0" w:color="auto"/>
              <w:left w:val="single" w:sz="4" w:space="0" w:color="auto"/>
              <w:bottom w:val="single" w:sz="4" w:space="0" w:color="auto"/>
              <w:right w:val="single" w:sz="4" w:space="0" w:color="auto"/>
            </w:tcBorders>
          </w:tcPr>
          <w:p w14:paraId="635100F4" w14:textId="77777777" w:rsidR="00875199" w:rsidRPr="002F7E1B" w:rsidRDefault="00875199" w:rsidP="00C10010">
            <w:pPr>
              <w:ind w:left="426" w:right="26"/>
              <w:jc w:val="center"/>
              <w:rPr>
                <w:rFonts w:ascii="Arial" w:hAnsi="Arial" w:cs="Arial"/>
                <w:b/>
                <w:color w:val="0070C0"/>
              </w:rPr>
            </w:pPr>
          </w:p>
        </w:tc>
        <w:tc>
          <w:tcPr>
            <w:tcW w:w="3969" w:type="dxa"/>
            <w:tcBorders>
              <w:top w:val="single" w:sz="4" w:space="0" w:color="auto"/>
              <w:left w:val="single" w:sz="4" w:space="0" w:color="auto"/>
              <w:bottom w:val="single" w:sz="4" w:space="0" w:color="auto"/>
              <w:right w:val="single" w:sz="4" w:space="0" w:color="auto"/>
            </w:tcBorders>
          </w:tcPr>
          <w:p w14:paraId="359E842E" w14:textId="77777777" w:rsidR="00875199" w:rsidRPr="002F7E1B" w:rsidRDefault="00875199" w:rsidP="00C10010">
            <w:pPr>
              <w:ind w:left="426" w:right="26"/>
              <w:jc w:val="both"/>
              <w:rPr>
                <w:rFonts w:ascii="Arial" w:hAnsi="Arial" w:cs="Arial"/>
                <w:b/>
                <w:color w:val="0070C0"/>
              </w:rPr>
            </w:pPr>
          </w:p>
        </w:tc>
        <w:tc>
          <w:tcPr>
            <w:tcW w:w="1559" w:type="dxa"/>
            <w:tcBorders>
              <w:top w:val="single" w:sz="4" w:space="0" w:color="auto"/>
              <w:left w:val="single" w:sz="4" w:space="0" w:color="auto"/>
              <w:bottom w:val="single" w:sz="4" w:space="0" w:color="auto"/>
              <w:right w:val="single" w:sz="4" w:space="0" w:color="auto"/>
            </w:tcBorders>
          </w:tcPr>
          <w:p w14:paraId="1D41B600" w14:textId="77777777" w:rsidR="00875199" w:rsidRPr="002F7E1B" w:rsidRDefault="00875199" w:rsidP="00C10010">
            <w:pPr>
              <w:ind w:left="426" w:right="26"/>
              <w:jc w:val="center"/>
              <w:rPr>
                <w:rFonts w:ascii="Arial" w:hAnsi="Arial" w:cs="Arial"/>
                <w:b/>
                <w:color w:val="0070C0"/>
              </w:rPr>
            </w:pPr>
          </w:p>
        </w:tc>
      </w:tr>
      <w:tr w:rsidR="00875199" w:rsidRPr="002F7E1B" w14:paraId="0065FE9A" w14:textId="77777777" w:rsidTr="003D1833">
        <w:tc>
          <w:tcPr>
            <w:tcW w:w="1237" w:type="dxa"/>
            <w:tcBorders>
              <w:top w:val="single" w:sz="4" w:space="0" w:color="auto"/>
              <w:left w:val="single" w:sz="4" w:space="0" w:color="auto"/>
              <w:bottom w:val="single" w:sz="4" w:space="0" w:color="auto"/>
              <w:right w:val="single" w:sz="4" w:space="0" w:color="auto"/>
            </w:tcBorders>
          </w:tcPr>
          <w:p w14:paraId="1815DD8E" w14:textId="77777777" w:rsidR="00875199" w:rsidRPr="002F7E1B" w:rsidRDefault="00875199" w:rsidP="00C10010">
            <w:pPr>
              <w:ind w:left="426" w:right="26"/>
              <w:jc w:val="center"/>
              <w:rPr>
                <w:rFonts w:ascii="Arial" w:hAnsi="Arial" w:cs="Arial"/>
                <w:b/>
                <w:color w:val="0070C0"/>
              </w:rPr>
            </w:pPr>
            <w:r w:rsidRPr="002F7E1B">
              <w:rPr>
                <w:rFonts w:ascii="Arial" w:hAnsi="Arial" w:cs="Arial"/>
                <w:b/>
              </w:rPr>
              <w:t>4</w:t>
            </w:r>
          </w:p>
        </w:tc>
        <w:tc>
          <w:tcPr>
            <w:tcW w:w="4008" w:type="dxa"/>
            <w:tcBorders>
              <w:top w:val="single" w:sz="4" w:space="0" w:color="auto"/>
              <w:left w:val="single" w:sz="4" w:space="0" w:color="auto"/>
              <w:bottom w:val="single" w:sz="4" w:space="0" w:color="auto"/>
              <w:right w:val="single" w:sz="4" w:space="0" w:color="auto"/>
            </w:tcBorders>
            <w:hideMark/>
          </w:tcPr>
          <w:p w14:paraId="19E149C2" w14:textId="77777777" w:rsidR="00875199" w:rsidRPr="002F7E1B" w:rsidRDefault="00875199" w:rsidP="00C10010">
            <w:pPr>
              <w:ind w:left="426" w:right="26"/>
              <w:jc w:val="both"/>
              <w:rPr>
                <w:rFonts w:ascii="Arial" w:hAnsi="Arial" w:cs="Arial"/>
              </w:rPr>
            </w:pPr>
            <w:r w:rsidRPr="002F7E1B">
              <w:rPr>
                <w:rFonts w:ascii="Arial" w:hAnsi="Arial" w:cs="Arial"/>
              </w:rPr>
              <w:t>Staff should be aware that the area must be secured if it is to be left unattended</w:t>
            </w:r>
            <w:r w:rsidR="000A66D8" w:rsidRPr="002F7E1B">
              <w:rPr>
                <w:rFonts w:ascii="Arial" w:hAnsi="Arial" w:cs="Arial"/>
              </w:rPr>
              <w:t xml:space="preserve">. </w:t>
            </w:r>
          </w:p>
        </w:tc>
        <w:tc>
          <w:tcPr>
            <w:tcW w:w="3544" w:type="dxa"/>
            <w:tcBorders>
              <w:top w:val="single" w:sz="4" w:space="0" w:color="auto"/>
              <w:left w:val="single" w:sz="4" w:space="0" w:color="auto"/>
              <w:bottom w:val="single" w:sz="4" w:space="0" w:color="auto"/>
              <w:right w:val="single" w:sz="4" w:space="0" w:color="auto"/>
            </w:tcBorders>
          </w:tcPr>
          <w:p w14:paraId="72D761A7" w14:textId="77777777" w:rsidR="00875199" w:rsidRPr="002F7E1B" w:rsidRDefault="00875199" w:rsidP="00C10010">
            <w:pPr>
              <w:ind w:left="426" w:right="26"/>
              <w:rPr>
                <w:rFonts w:ascii="Arial" w:hAnsi="Arial" w:cs="Arial"/>
                <w:b/>
                <w:i/>
                <w:color w:val="0070C0"/>
              </w:rPr>
            </w:pPr>
          </w:p>
        </w:tc>
        <w:tc>
          <w:tcPr>
            <w:tcW w:w="1276" w:type="dxa"/>
            <w:tcBorders>
              <w:top w:val="single" w:sz="4" w:space="0" w:color="auto"/>
              <w:left w:val="single" w:sz="4" w:space="0" w:color="auto"/>
              <w:bottom w:val="single" w:sz="4" w:space="0" w:color="auto"/>
              <w:right w:val="single" w:sz="4" w:space="0" w:color="auto"/>
            </w:tcBorders>
          </w:tcPr>
          <w:p w14:paraId="4BCA3D20" w14:textId="77777777" w:rsidR="00875199" w:rsidRPr="002F7E1B" w:rsidRDefault="00875199" w:rsidP="00C10010">
            <w:pPr>
              <w:ind w:left="426" w:right="26"/>
              <w:jc w:val="center"/>
              <w:rPr>
                <w:rFonts w:ascii="Arial" w:hAnsi="Arial" w:cs="Arial"/>
                <w:b/>
                <w:color w:val="0070C0"/>
              </w:rPr>
            </w:pPr>
          </w:p>
        </w:tc>
        <w:tc>
          <w:tcPr>
            <w:tcW w:w="3969" w:type="dxa"/>
            <w:tcBorders>
              <w:top w:val="single" w:sz="4" w:space="0" w:color="auto"/>
              <w:left w:val="single" w:sz="4" w:space="0" w:color="auto"/>
              <w:bottom w:val="single" w:sz="4" w:space="0" w:color="auto"/>
              <w:right w:val="single" w:sz="4" w:space="0" w:color="auto"/>
            </w:tcBorders>
          </w:tcPr>
          <w:p w14:paraId="2897DF66" w14:textId="77777777" w:rsidR="00875199" w:rsidRPr="002F7E1B" w:rsidRDefault="00875199" w:rsidP="00C10010">
            <w:pPr>
              <w:ind w:left="426" w:right="26"/>
              <w:jc w:val="both"/>
              <w:rPr>
                <w:rFonts w:ascii="Arial" w:hAnsi="Arial" w:cs="Arial"/>
                <w:b/>
                <w:color w:val="0070C0"/>
              </w:rPr>
            </w:pPr>
          </w:p>
        </w:tc>
        <w:tc>
          <w:tcPr>
            <w:tcW w:w="1559" w:type="dxa"/>
            <w:tcBorders>
              <w:top w:val="single" w:sz="4" w:space="0" w:color="auto"/>
              <w:left w:val="single" w:sz="4" w:space="0" w:color="auto"/>
              <w:bottom w:val="single" w:sz="4" w:space="0" w:color="auto"/>
              <w:right w:val="single" w:sz="4" w:space="0" w:color="auto"/>
            </w:tcBorders>
          </w:tcPr>
          <w:p w14:paraId="65621FAC" w14:textId="77777777" w:rsidR="00875199" w:rsidRPr="002F7E1B" w:rsidRDefault="00875199" w:rsidP="00C10010">
            <w:pPr>
              <w:ind w:left="426" w:right="26"/>
              <w:jc w:val="center"/>
              <w:rPr>
                <w:rFonts w:ascii="Arial" w:hAnsi="Arial" w:cs="Arial"/>
                <w:b/>
                <w:color w:val="0070C0"/>
              </w:rPr>
            </w:pPr>
          </w:p>
        </w:tc>
      </w:tr>
      <w:tr w:rsidR="00875199" w:rsidRPr="002F7E1B" w14:paraId="7ADDD711" w14:textId="77777777" w:rsidTr="003D1833">
        <w:tc>
          <w:tcPr>
            <w:tcW w:w="1237" w:type="dxa"/>
            <w:tcBorders>
              <w:top w:val="single" w:sz="4" w:space="0" w:color="auto"/>
              <w:left w:val="single" w:sz="4" w:space="0" w:color="auto"/>
              <w:bottom w:val="single" w:sz="4" w:space="0" w:color="auto"/>
              <w:right w:val="single" w:sz="4" w:space="0" w:color="auto"/>
            </w:tcBorders>
          </w:tcPr>
          <w:p w14:paraId="63E509BF" w14:textId="77777777" w:rsidR="00875199" w:rsidRPr="002F7E1B" w:rsidRDefault="00875199" w:rsidP="00C10010">
            <w:pPr>
              <w:ind w:left="426" w:right="26"/>
              <w:jc w:val="center"/>
              <w:rPr>
                <w:rFonts w:ascii="Arial" w:hAnsi="Arial" w:cs="Arial"/>
                <w:b/>
              </w:rPr>
            </w:pPr>
            <w:r w:rsidRPr="002F7E1B">
              <w:rPr>
                <w:rFonts w:ascii="Arial" w:hAnsi="Arial" w:cs="Arial"/>
                <w:b/>
              </w:rPr>
              <w:t>5</w:t>
            </w:r>
          </w:p>
        </w:tc>
        <w:tc>
          <w:tcPr>
            <w:tcW w:w="4008" w:type="dxa"/>
            <w:tcBorders>
              <w:top w:val="single" w:sz="4" w:space="0" w:color="auto"/>
              <w:left w:val="single" w:sz="4" w:space="0" w:color="auto"/>
              <w:bottom w:val="single" w:sz="4" w:space="0" w:color="auto"/>
              <w:right w:val="single" w:sz="4" w:space="0" w:color="auto"/>
            </w:tcBorders>
            <w:hideMark/>
          </w:tcPr>
          <w:p w14:paraId="64B3E03E" w14:textId="77777777" w:rsidR="00875199" w:rsidRPr="002F7E1B" w:rsidRDefault="00875199" w:rsidP="00C10010">
            <w:pPr>
              <w:ind w:left="426" w:right="26"/>
              <w:jc w:val="both"/>
              <w:rPr>
                <w:rFonts w:ascii="Arial" w:hAnsi="Arial" w:cs="Arial"/>
              </w:rPr>
            </w:pPr>
            <w:r w:rsidRPr="002F7E1B">
              <w:rPr>
                <w:rFonts w:ascii="Arial" w:hAnsi="Arial" w:cs="Arial"/>
              </w:rPr>
              <w:t>Where keypad locks are in place the codes should be changed on a regular basis, e.g. quarterly.</w:t>
            </w:r>
          </w:p>
        </w:tc>
        <w:tc>
          <w:tcPr>
            <w:tcW w:w="3544" w:type="dxa"/>
            <w:tcBorders>
              <w:top w:val="single" w:sz="4" w:space="0" w:color="auto"/>
              <w:left w:val="single" w:sz="4" w:space="0" w:color="auto"/>
              <w:bottom w:val="single" w:sz="4" w:space="0" w:color="auto"/>
              <w:right w:val="single" w:sz="4" w:space="0" w:color="auto"/>
            </w:tcBorders>
          </w:tcPr>
          <w:p w14:paraId="63AE9C6A"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CB36BF2" w14:textId="77777777" w:rsidR="00875199" w:rsidRPr="002F7E1B" w:rsidRDefault="00875199" w:rsidP="00C10010">
            <w:pPr>
              <w:ind w:left="426" w:right="26"/>
              <w:jc w:val="cente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4A40E9CC"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7560A81" w14:textId="77777777" w:rsidR="00875199" w:rsidRPr="002F7E1B" w:rsidRDefault="00875199" w:rsidP="00C10010">
            <w:pPr>
              <w:ind w:left="426" w:right="26"/>
              <w:jc w:val="center"/>
              <w:rPr>
                <w:rFonts w:ascii="Arial" w:hAnsi="Arial" w:cs="Arial"/>
                <w:b/>
              </w:rPr>
            </w:pPr>
          </w:p>
        </w:tc>
      </w:tr>
      <w:tr w:rsidR="00875199" w:rsidRPr="002F7E1B" w14:paraId="68BF76FB"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2B90B012" w14:textId="77777777" w:rsidR="00875199" w:rsidRPr="002F7E1B" w:rsidRDefault="00875199" w:rsidP="00C10010">
            <w:pPr>
              <w:ind w:left="426" w:right="26"/>
              <w:rPr>
                <w:rFonts w:ascii="Arial" w:hAnsi="Arial" w:cs="Arial"/>
                <w:b/>
                <w:i/>
              </w:rPr>
            </w:pPr>
            <w:r w:rsidRPr="002F7E1B">
              <w:rPr>
                <w:rFonts w:ascii="Arial" w:hAnsi="Arial" w:cs="Arial"/>
                <w:b/>
                <w:i/>
              </w:rPr>
              <w:t xml:space="preserve">Security of Manual Records </w:t>
            </w:r>
          </w:p>
        </w:tc>
      </w:tr>
      <w:tr w:rsidR="00875199" w:rsidRPr="002F7E1B" w14:paraId="261EADE7" w14:textId="77777777" w:rsidTr="003D1833">
        <w:tc>
          <w:tcPr>
            <w:tcW w:w="1237" w:type="dxa"/>
            <w:tcBorders>
              <w:top w:val="single" w:sz="4" w:space="0" w:color="auto"/>
              <w:left w:val="single" w:sz="4" w:space="0" w:color="auto"/>
              <w:bottom w:val="single" w:sz="4" w:space="0" w:color="auto"/>
              <w:right w:val="single" w:sz="4" w:space="0" w:color="auto"/>
            </w:tcBorders>
          </w:tcPr>
          <w:p w14:paraId="14447039" w14:textId="77777777" w:rsidR="00875199" w:rsidRPr="002F7E1B" w:rsidRDefault="00875199"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209209E9" w14:textId="77777777" w:rsidR="00875199" w:rsidRPr="002F7E1B" w:rsidRDefault="00875199" w:rsidP="00C10010">
            <w:pPr>
              <w:ind w:left="426" w:right="26"/>
              <w:jc w:val="both"/>
              <w:rPr>
                <w:rFonts w:ascii="Arial" w:hAnsi="Arial" w:cs="Arial"/>
              </w:rPr>
            </w:pPr>
            <w:r w:rsidRPr="002F7E1B">
              <w:rPr>
                <w:rFonts w:ascii="Arial" w:hAnsi="Arial" w:cs="Arial"/>
              </w:rPr>
              <w:t xml:space="preserve">Access to information </w:t>
            </w:r>
            <w:r w:rsidR="00247A5B" w:rsidRPr="002F7E1B">
              <w:rPr>
                <w:rFonts w:ascii="Arial" w:hAnsi="Arial" w:cs="Arial"/>
              </w:rPr>
              <w:t>must be</w:t>
            </w:r>
            <w:r w:rsidRPr="002F7E1B">
              <w:rPr>
                <w:rFonts w:ascii="Arial" w:hAnsi="Arial" w:cs="Arial"/>
              </w:rPr>
              <w:t xml:space="preserve"> restricted on a need to know basis appropriate to the staff members job role, this applies to all formats e.g. written records, photos, etc. </w:t>
            </w:r>
          </w:p>
        </w:tc>
        <w:tc>
          <w:tcPr>
            <w:tcW w:w="3544" w:type="dxa"/>
            <w:tcBorders>
              <w:top w:val="single" w:sz="4" w:space="0" w:color="auto"/>
              <w:left w:val="single" w:sz="4" w:space="0" w:color="auto"/>
              <w:bottom w:val="single" w:sz="4" w:space="0" w:color="auto"/>
              <w:right w:val="single" w:sz="4" w:space="0" w:color="auto"/>
            </w:tcBorders>
          </w:tcPr>
          <w:p w14:paraId="1D92E2E6"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7174E53" w14:textId="77777777" w:rsidR="00875199" w:rsidRPr="002F7E1B" w:rsidRDefault="00875199" w:rsidP="00C10010">
            <w:pPr>
              <w:ind w:left="426" w:right="26"/>
              <w:jc w:val="cente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4424858B"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823F299" w14:textId="77777777" w:rsidR="00875199" w:rsidRPr="002F7E1B" w:rsidRDefault="00875199" w:rsidP="00C10010">
            <w:pPr>
              <w:ind w:left="426" w:right="26"/>
              <w:jc w:val="center"/>
              <w:rPr>
                <w:rFonts w:ascii="Arial" w:hAnsi="Arial" w:cs="Arial"/>
                <w:b/>
              </w:rPr>
            </w:pPr>
          </w:p>
        </w:tc>
      </w:tr>
      <w:tr w:rsidR="00875199" w:rsidRPr="002F7E1B" w14:paraId="21D87E35" w14:textId="77777777" w:rsidTr="003D1833">
        <w:tc>
          <w:tcPr>
            <w:tcW w:w="1237" w:type="dxa"/>
            <w:tcBorders>
              <w:top w:val="single" w:sz="4" w:space="0" w:color="auto"/>
              <w:left w:val="single" w:sz="4" w:space="0" w:color="auto"/>
              <w:bottom w:val="single" w:sz="4" w:space="0" w:color="auto"/>
              <w:right w:val="single" w:sz="4" w:space="0" w:color="auto"/>
            </w:tcBorders>
          </w:tcPr>
          <w:p w14:paraId="020233FD" w14:textId="77777777" w:rsidR="00875199" w:rsidRPr="002F7E1B" w:rsidRDefault="00875199"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hideMark/>
          </w:tcPr>
          <w:p w14:paraId="299125D0" w14:textId="77777777" w:rsidR="00875199" w:rsidRPr="002F7E1B" w:rsidRDefault="00875199" w:rsidP="00C10010">
            <w:pPr>
              <w:ind w:left="426" w:right="26"/>
              <w:jc w:val="both"/>
              <w:rPr>
                <w:rFonts w:ascii="Arial" w:hAnsi="Arial" w:cs="Arial"/>
              </w:rPr>
            </w:pPr>
            <w:r w:rsidRPr="002F7E1B">
              <w:rPr>
                <w:rFonts w:ascii="Arial" w:hAnsi="Arial" w:cs="Arial"/>
              </w:rPr>
              <w:t>All types of files containing (PCD) should be held securely when not in use, e.g. filing cabinets / drawers and computers are locked.</w:t>
            </w:r>
          </w:p>
        </w:tc>
        <w:tc>
          <w:tcPr>
            <w:tcW w:w="3544" w:type="dxa"/>
            <w:tcBorders>
              <w:top w:val="single" w:sz="4" w:space="0" w:color="auto"/>
              <w:left w:val="single" w:sz="4" w:space="0" w:color="auto"/>
              <w:bottom w:val="single" w:sz="4" w:space="0" w:color="auto"/>
              <w:right w:val="single" w:sz="4" w:space="0" w:color="auto"/>
            </w:tcBorders>
          </w:tcPr>
          <w:p w14:paraId="4064592F"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64BE2887" w14:textId="77777777" w:rsidR="00875199" w:rsidRPr="002F7E1B" w:rsidRDefault="00875199" w:rsidP="00C10010">
            <w:pPr>
              <w:ind w:left="426" w:right="26"/>
              <w:jc w:val="cente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6E25B5AE"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7B7D0F8" w14:textId="77777777" w:rsidR="00875199" w:rsidRPr="002F7E1B" w:rsidRDefault="00875199" w:rsidP="00C10010">
            <w:pPr>
              <w:ind w:left="426" w:right="26"/>
              <w:jc w:val="center"/>
              <w:rPr>
                <w:rFonts w:ascii="Arial" w:hAnsi="Arial" w:cs="Arial"/>
                <w:b/>
              </w:rPr>
            </w:pPr>
          </w:p>
        </w:tc>
      </w:tr>
      <w:tr w:rsidR="00875199" w:rsidRPr="002F7E1B" w14:paraId="4730B2F9" w14:textId="77777777" w:rsidTr="003D1833">
        <w:tc>
          <w:tcPr>
            <w:tcW w:w="1237" w:type="dxa"/>
            <w:tcBorders>
              <w:top w:val="single" w:sz="4" w:space="0" w:color="auto"/>
              <w:left w:val="single" w:sz="4" w:space="0" w:color="auto"/>
              <w:bottom w:val="single" w:sz="4" w:space="0" w:color="auto"/>
              <w:right w:val="single" w:sz="4" w:space="0" w:color="auto"/>
            </w:tcBorders>
          </w:tcPr>
          <w:p w14:paraId="096E6F01" w14:textId="77777777" w:rsidR="00875199" w:rsidRPr="002F7E1B" w:rsidRDefault="00875199" w:rsidP="00C10010">
            <w:pPr>
              <w:ind w:left="426" w:right="26"/>
              <w:jc w:val="center"/>
              <w:rPr>
                <w:rFonts w:ascii="Arial" w:hAnsi="Arial" w:cs="Arial"/>
                <w:b/>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hideMark/>
          </w:tcPr>
          <w:p w14:paraId="6CA5323B" w14:textId="77777777" w:rsidR="00875199" w:rsidRPr="002F7E1B" w:rsidRDefault="00875199" w:rsidP="00C10010">
            <w:pPr>
              <w:ind w:left="426" w:right="26"/>
              <w:jc w:val="both"/>
              <w:rPr>
                <w:rFonts w:ascii="Arial" w:hAnsi="Arial" w:cs="Arial"/>
              </w:rPr>
            </w:pPr>
            <w:r w:rsidRPr="002F7E1B">
              <w:rPr>
                <w:rFonts w:ascii="Arial" w:hAnsi="Arial" w:cs="Arial"/>
              </w:rPr>
              <w:t xml:space="preserve">Records should be filed in a structured manner. </w:t>
            </w:r>
          </w:p>
          <w:p w14:paraId="1884FC78" w14:textId="77777777" w:rsidR="00875199" w:rsidRPr="002F7E1B" w:rsidRDefault="00875199" w:rsidP="00C10010">
            <w:pPr>
              <w:ind w:left="426" w:right="26"/>
              <w:jc w:val="both"/>
              <w:rPr>
                <w:rFonts w:ascii="Arial" w:hAnsi="Arial" w:cs="Arial"/>
              </w:rPr>
            </w:pPr>
            <w:r w:rsidRPr="002F7E1B">
              <w:rPr>
                <w:rFonts w:ascii="Arial" w:hAnsi="Arial" w:cs="Arial"/>
              </w:rPr>
              <w:lastRenderedPageBreak/>
              <w:t>In addition manual records placed in a file should be secured within that file to prevent accidental loss of pages.</w:t>
            </w:r>
          </w:p>
        </w:tc>
        <w:tc>
          <w:tcPr>
            <w:tcW w:w="3544" w:type="dxa"/>
            <w:tcBorders>
              <w:top w:val="single" w:sz="4" w:space="0" w:color="auto"/>
              <w:left w:val="single" w:sz="4" w:space="0" w:color="auto"/>
              <w:bottom w:val="single" w:sz="4" w:space="0" w:color="auto"/>
              <w:right w:val="single" w:sz="4" w:space="0" w:color="auto"/>
            </w:tcBorders>
          </w:tcPr>
          <w:p w14:paraId="40D644F6"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7206223" w14:textId="77777777" w:rsidR="00875199" w:rsidRPr="002F7E1B" w:rsidRDefault="00875199" w:rsidP="00C10010">
            <w:pPr>
              <w:ind w:left="426" w:right="26"/>
              <w:jc w:val="cente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061D193"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3B1CDCB" w14:textId="77777777" w:rsidR="00875199" w:rsidRPr="002F7E1B" w:rsidRDefault="00875199" w:rsidP="00C10010">
            <w:pPr>
              <w:ind w:left="426" w:right="26"/>
              <w:jc w:val="center"/>
              <w:rPr>
                <w:rFonts w:ascii="Arial" w:hAnsi="Arial" w:cs="Arial"/>
                <w:b/>
              </w:rPr>
            </w:pPr>
          </w:p>
        </w:tc>
      </w:tr>
      <w:tr w:rsidR="00875199" w:rsidRPr="002F7E1B" w14:paraId="1A4266A2" w14:textId="77777777" w:rsidTr="003D1833">
        <w:tc>
          <w:tcPr>
            <w:tcW w:w="1237" w:type="dxa"/>
            <w:tcBorders>
              <w:top w:val="single" w:sz="4" w:space="0" w:color="auto"/>
              <w:left w:val="single" w:sz="4" w:space="0" w:color="auto"/>
              <w:bottom w:val="single" w:sz="4" w:space="0" w:color="auto"/>
              <w:right w:val="single" w:sz="4" w:space="0" w:color="auto"/>
            </w:tcBorders>
          </w:tcPr>
          <w:p w14:paraId="324EC636" w14:textId="77777777" w:rsidR="00875199" w:rsidRPr="002F7E1B" w:rsidRDefault="00875199" w:rsidP="00C10010">
            <w:pPr>
              <w:ind w:left="426" w:right="26"/>
              <w:jc w:val="center"/>
              <w:rPr>
                <w:rFonts w:ascii="Arial" w:hAnsi="Arial" w:cs="Arial"/>
                <w:b/>
              </w:rPr>
            </w:pPr>
            <w:r w:rsidRPr="002F7E1B">
              <w:rPr>
                <w:rFonts w:ascii="Arial" w:hAnsi="Arial" w:cs="Arial"/>
                <w:b/>
              </w:rPr>
              <w:t>4</w:t>
            </w:r>
          </w:p>
        </w:tc>
        <w:tc>
          <w:tcPr>
            <w:tcW w:w="4008" w:type="dxa"/>
            <w:tcBorders>
              <w:top w:val="single" w:sz="4" w:space="0" w:color="auto"/>
              <w:left w:val="single" w:sz="4" w:space="0" w:color="auto"/>
              <w:bottom w:val="single" w:sz="4" w:space="0" w:color="auto"/>
              <w:right w:val="single" w:sz="4" w:space="0" w:color="auto"/>
            </w:tcBorders>
            <w:hideMark/>
          </w:tcPr>
          <w:p w14:paraId="1316D199" w14:textId="77777777" w:rsidR="00875199" w:rsidRPr="002F7E1B" w:rsidRDefault="00875199" w:rsidP="00C10010">
            <w:pPr>
              <w:ind w:left="426" w:right="26"/>
              <w:jc w:val="both"/>
              <w:rPr>
                <w:rFonts w:ascii="Arial" w:hAnsi="Arial" w:cs="Arial"/>
              </w:rPr>
            </w:pPr>
            <w:r w:rsidRPr="002F7E1B">
              <w:rPr>
                <w:rFonts w:ascii="Arial" w:hAnsi="Arial" w:cs="Arial"/>
              </w:rPr>
              <w:t xml:space="preserve">A comprehensive tracking / tracing and monitoring system for </w:t>
            </w:r>
            <w:r w:rsidR="00247A5B" w:rsidRPr="002F7E1B">
              <w:rPr>
                <w:rFonts w:ascii="Arial" w:hAnsi="Arial" w:cs="Arial"/>
              </w:rPr>
              <w:t>all</w:t>
            </w:r>
            <w:r w:rsidRPr="002F7E1B">
              <w:rPr>
                <w:rFonts w:ascii="Arial" w:hAnsi="Arial" w:cs="Arial"/>
              </w:rPr>
              <w:t xml:space="preserve"> records and files should be place. This applies to all stages of transit, including where handovers during transit have taken place.</w:t>
            </w:r>
          </w:p>
        </w:tc>
        <w:tc>
          <w:tcPr>
            <w:tcW w:w="3544" w:type="dxa"/>
            <w:tcBorders>
              <w:top w:val="single" w:sz="4" w:space="0" w:color="auto"/>
              <w:left w:val="single" w:sz="4" w:space="0" w:color="auto"/>
              <w:bottom w:val="single" w:sz="4" w:space="0" w:color="auto"/>
              <w:right w:val="single" w:sz="4" w:space="0" w:color="auto"/>
            </w:tcBorders>
          </w:tcPr>
          <w:p w14:paraId="6D739519"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062BDAF8" w14:textId="77777777" w:rsidR="00875199" w:rsidRPr="002F7E1B" w:rsidRDefault="00875199" w:rsidP="00C10010">
            <w:pPr>
              <w:ind w:left="426" w:right="26"/>
              <w:jc w:val="cente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5B7C0B5F"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0CD2CF4" w14:textId="77777777" w:rsidR="00875199" w:rsidRPr="002F7E1B" w:rsidRDefault="00875199" w:rsidP="00C10010">
            <w:pPr>
              <w:ind w:left="426" w:right="26"/>
              <w:jc w:val="center"/>
              <w:rPr>
                <w:rFonts w:ascii="Arial" w:hAnsi="Arial" w:cs="Arial"/>
                <w:b/>
              </w:rPr>
            </w:pPr>
          </w:p>
        </w:tc>
      </w:tr>
      <w:tr w:rsidR="00875199" w:rsidRPr="002F7E1B" w14:paraId="6D247529" w14:textId="77777777" w:rsidTr="003D1833">
        <w:tc>
          <w:tcPr>
            <w:tcW w:w="1237" w:type="dxa"/>
            <w:tcBorders>
              <w:top w:val="single" w:sz="4" w:space="0" w:color="auto"/>
              <w:left w:val="single" w:sz="4" w:space="0" w:color="auto"/>
              <w:bottom w:val="single" w:sz="4" w:space="0" w:color="auto"/>
              <w:right w:val="single" w:sz="4" w:space="0" w:color="auto"/>
            </w:tcBorders>
          </w:tcPr>
          <w:p w14:paraId="00680E1A" w14:textId="77777777" w:rsidR="00875199" w:rsidRPr="002F7E1B" w:rsidRDefault="00875199" w:rsidP="00C10010">
            <w:pPr>
              <w:ind w:left="426" w:right="26"/>
              <w:jc w:val="center"/>
              <w:rPr>
                <w:rFonts w:ascii="Arial" w:hAnsi="Arial" w:cs="Arial"/>
                <w:b/>
              </w:rPr>
            </w:pPr>
            <w:r w:rsidRPr="002F7E1B">
              <w:rPr>
                <w:rFonts w:ascii="Arial" w:hAnsi="Arial" w:cs="Arial"/>
                <w:b/>
              </w:rPr>
              <w:t>5</w:t>
            </w:r>
          </w:p>
        </w:tc>
        <w:tc>
          <w:tcPr>
            <w:tcW w:w="4008" w:type="dxa"/>
            <w:tcBorders>
              <w:top w:val="single" w:sz="4" w:space="0" w:color="auto"/>
              <w:left w:val="single" w:sz="4" w:space="0" w:color="auto"/>
              <w:bottom w:val="single" w:sz="4" w:space="0" w:color="auto"/>
              <w:right w:val="single" w:sz="4" w:space="0" w:color="auto"/>
            </w:tcBorders>
            <w:hideMark/>
          </w:tcPr>
          <w:p w14:paraId="32F1A63B" w14:textId="77777777" w:rsidR="00875199" w:rsidRPr="002F7E1B" w:rsidRDefault="00875199" w:rsidP="00C10010">
            <w:pPr>
              <w:ind w:left="426" w:right="26"/>
              <w:jc w:val="both"/>
              <w:rPr>
                <w:rFonts w:ascii="Arial" w:hAnsi="Arial" w:cs="Arial"/>
              </w:rPr>
            </w:pPr>
            <w:r w:rsidRPr="002F7E1B">
              <w:rPr>
                <w:rFonts w:ascii="Arial" w:hAnsi="Arial" w:cs="Arial"/>
              </w:rPr>
              <w:t>As far as possible PCD should not be visible through any</w:t>
            </w:r>
            <w:r w:rsidR="00247A5B" w:rsidRPr="002F7E1B">
              <w:rPr>
                <w:rFonts w:ascii="Arial" w:hAnsi="Arial" w:cs="Arial"/>
              </w:rPr>
              <w:t xml:space="preserve"> file covers.</w:t>
            </w:r>
          </w:p>
        </w:tc>
        <w:tc>
          <w:tcPr>
            <w:tcW w:w="3544" w:type="dxa"/>
            <w:tcBorders>
              <w:top w:val="single" w:sz="4" w:space="0" w:color="auto"/>
              <w:left w:val="single" w:sz="4" w:space="0" w:color="auto"/>
              <w:bottom w:val="single" w:sz="4" w:space="0" w:color="auto"/>
              <w:right w:val="single" w:sz="4" w:space="0" w:color="auto"/>
            </w:tcBorders>
          </w:tcPr>
          <w:p w14:paraId="7B82F468"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69E7333D" w14:textId="77777777" w:rsidR="00875199" w:rsidRPr="002F7E1B" w:rsidRDefault="00875199" w:rsidP="00C10010">
            <w:pPr>
              <w:ind w:left="426" w:right="26"/>
              <w:jc w:val="cente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65A595EE"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1C75C572" w14:textId="77777777" w:rsidR="00875199" w:rsidRPr="002F7E1B" w:rsidRDefault="00875199" w:rsidP="00C10010">
            <w:pPr>
              <w:ind w:left="426" w:right="26"/>
              <w:jc w:val="center"/>
              <w:rPr>
                <w:rFonts w:ascii="Arial" w:hAnsi="Arial" w:cs="Arial"/>
                <w:b/>
              </w:rPr>
            </w:pPr>
          </w:p>
        </w:tc>
      </w:tr>
      <w:tr w:rsidR="00875199" w:rsidRPr="002F7E1B" w14:paraId="2EF7053E"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2AAFA26D" w14:textId="77777777" w:rsidR="00875199" w:rsidRPr="002F7E1B" w:rsidRDefault="00875199" w:rsidP="00C10010">
            <w:pPr>
              <w:ind w:left="426" w:right="26"/>
              <w:rPr>
                <w:rFonts w:ascii="Arial" w:hAnsi="Arial" w:cs="Arial"/>
                <w:b/>
                <w:i/>
              </w:rPr>
            </w:pPr>
            <w:r w:rsidRPr="002F7E1B">
              <w:rPr>
                <w:rFonts w:ascii="Arial" w:hAnsi="Arial" w:cs="Arial"/>
                <w:b/>
                <w:i/>
              </w:rPr>
              <w:t xml:space="preserve">Security of Electronic Records </w:t>
            </w:r>
          </w:p>
        </w:tc>
      </w:tr>
      <w:tr w:rsidR="00875199" w:rsidRPr="002F7E1B" w14:paraId="2CAFAFE7" w14:textId="77777777" w:rsidTr="003D1833">
        <w:tc>
          <w:tcPr>
            <w:tcW w:w="1237" w:type="dxa"/>
            <w:tcBorders>
              <w:top w:val="single" w:sz="4" w:space="0" w:color="auto"/>
              <w:left w:val="single" w:sz="4" w:space="0" w:color="auto"/>
              <w:bottom w:val="single" w:sz="4" w:space="0" w:color="auto"/>
              <w:right w:val="single" w:sz="4" w:space="0" w:color="auto"/>
            </w:tcBorders>
          </w:tcPr>
          <w:p w14:paraId="5590E69A" w14:textId="77777777" w:rsidR="00875199" w:rsidRPr="002F7E1B" w:rsidRDefault="00875199"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32EB7BEF" w14:textId="77777777" w:rsidR="00875199" w:rsidRPr="002F7E1B" w:rsidRDefault="00875199" w:rsidP="00C10010">
            <w:pPr>
              <w:ind w:left="426" w:right="26"/>
              <w:jc w:val="both"/>
              <w:rPr>
                <w:rFonts w:ascii="Arial" w:hAnsi="Arial" w:cs="Arial"/>
              </w:rPr>
            </w:pPr>
            <w:r w:rsidRPr="002F7E1B">
              <w:rPr>
                <w:rFonts w:ascii="Arial" w:hAnsi="Arial" w:cs="Arial"/>
              </w:rPr>
              <w:t>Monitors and other screens should be placed in such a manner as to avoid the information displayed on them being over looked, e.g. through a window or in an open reception area</w:t>
            </w:r>
          </w:p>
        </w:tc>
        <w:tc>
          <w:tcPr>
            <w:tcW w:w="3544" w:type="dxa"/>
            <w:tcBorders>
              <w:top w:val="single" w:sz="4" w:space="0" w:color="auto"/>
              <w:left w:val="single" w:sz="4" w:space="0" w:color="auto"/>
              <w:bottom w:val="single" w:sz="4" w:space="0" w:color="auto"/>
              <w:right w:val="single" w:sz="4" w:space="0" w:color="auto"/>
            </w:tcBorders>
          </w:tcPr>
          <w:p w14:paraId="0EFE5F70"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4F9FF679" w14:textId="77777777" w:rsidR="00875199" w:rsidRPr="002F7E1B" w:rsidRDefault="00875199" w:rsidP="00C10010">
            <w:pPr>
              <w:ind w:left="426" w:right="26"/>
              <w:jc w:val="center"/>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46BF4EEE"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443EB89" w14:textId="77777777" w:rsidR="00875199" w:rsidRPr="002F7E1B" w:rsidRDefault="00875199" w:rsidP="00C10010">
            <w:pPr>
              <w:ind w:left="426" w:right="26"/>
              <w:jc w:val="center"/>
              <w:rPr>
                <w:rFonts w:ascii="Arial" w:hAnsi="Arial" w:cs="Arial"/>
                <w:b/>
              </w:rPr>
            </w:pPr>
          </w:p>
        </w:tc>
      </w:tr>
      <w:tr w:rsidR="00875199" w:rsidRPr="002F7E1B" w14:paraId="35652B17" w14:textId="77777777" w:rsidTr="003D1833">
        <w:tc>
          <w:tcPr>
            <w:tcW w:w="1237" w:type="dxa"/>
            <w:tcBorders>
              <w:top w:val="single" w:sz="4" w:space="0" w:color="auto"/>
              <w:left w:val="single" w:sz="4" w:space="0" w:color="auto"/>
              <w:bottom w:val="single" w:sz="4" w:space="0" w:color="auto"/>
              <w:right w:val="single" w:sz="4" w:space="0" w:color="auto"/>
            </w:tcBorders>
          </w:tcPr>
          <w:p w14:paraId="6AFBEF2E" w14:textId="77777777" w:rsidR="00875199" w:rsidRPr="002F7E1B" w:rsidRDefault="00875199"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hideMark/>
          </w:tcPr>
          <w:p w14:paraId="5E13B5BD" w14:textId="77777777" w:rsidR="00875199" w:rsidRPr="002F7E1B" w:rsidRDefault="00875199" w:rsidP="00C10010">
            <w:pPr>
              <w:ind w:left="426" w:right="26"/>
              <w:jc w:val="both"/>
              <w:rPr>
                <w:rFonts w:ascii="Arial" w:hAnsi="Arial" w:cs="Arial"/>
              </w:rPr>
            </w:pPr>
            <w:r w:rsidRPr="002F7E1B">
              <w:rPr>
                <w:rFonts w:ascii="Arial" w:hAnsi="Arial" w:cs="Arial"/>
              </w:rPr>
              <w:t>Electronic information should only be stored on the main server and not a local computer.</w:t>
            </w:r>
          </w:p>
        </w:tc>
        <w:tc>
          <w:tcPr>
            <w:tcW w:w="3544" w:type="dxa"/>
            <w:tcBorders>
              <w:top w:val="single" w:sz="4" w:space="0" w:color="auto"/>
              <w:left w:val="single" w:sz="4" w:space="0" w:color="auto"/>
              <w:bottom w:val="single" w:sz="4" w:space="0" w:color="auto"/>
              <w:right w:val="single" w:sz="4" w:space="0" w:color="auto"/>
            </w:tcBorders>
          </w:tcPr>
          <w:p w14:paraId="35300195"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0DB97684" w14:textId="77777777" w:rsidR="00875199" w:rsidRPr="002F7E1B" w:rsidRDefault="00875199" w:rsidP="00C10010">
            <w:pPr>
              <w:ind w:left="426" w:right="26"/>
              <w:jc w:val="both"/>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1F046113"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60CD572" w14:textId="77777777" w:rsidR="00875199" w:rsidRPr="002F7E1B" w:rsidRDefault="00875199" w:rsidP="00C10010">
            <w:pPr>
              <w:ind w:left="426" w:right="26"/>
              <w:jc w:val="center"/>
              <w:rPr>
                <w:rFonts w:ascii="Arial" w:hAnsi="Arial" w:cs="Arial"/>
                <w:b/>
              </w:rPr>
            </w:pPr>
          </w:p>
        </w:tc>
      </w:tr>
      <w:tr w:rsidR="00875199" w:rsidRPr="002F7E1B" w14:paraId="1017B974" w14:textId="77777777" w:rsidTr="003D1833">
        <w:tc>
          <w:tcPr>
            <w:tcW w:w="1237" w:type="dxa"/>
            <w:tcBorders>
              <w:top w:val="single" w:sz="4" w:space="0" w:color="auto"/>
              <w:left w:val="single" w:sz="4" w:space="0" w:color="auto"/>
              <w:bottom w:val="single" w:sz="4" w:space="0" w:color="auto"/>
              <w:right w:val="single" w:sz="4" w:space="0" w:color="auto"/>
            </w:tcBorders>
          </w:tcPr>
          <w:p w14:paraId="0532DF6F" w14:textId="77777777" w:rsidR="00875199" w:rsidRPr="002F7E1B" w:rsidRDefault="00875199" w:rsidP="00C10010">
            <w:pPr>
              <w:ind w:left="426" w:right="26"/>
              <w:jc w:val="center"/>
              <w:rPr>
                <w:rFonts w:ascii="Arial" w:hAnsi="Arial" w:cs="Arial"/>
                <w:b/>
              </w:rPr>
            </w:pPr>
            <w:r w:rsidRPr="002F7E1B">
              <w:rPr>
                <w:rFonts w:ascii="Arial" w:hAnsi="Arial" w:cs="Arial"/>
                <w:b/>
              </w:rPr>
              <w:lastRenderedPageBreak/>
              <w:t>3</w:t>
            </w:r>
          </w:p>
        </w:tc>
        <w:tc>
          <w:tcPr>
            <w:tcW w:w="4008" w:type="dxa"/>
            <w:tcBorders>
              <w:top w:val="single" w:sz="4" w:space="0" w:color="auto"/>
              <w:left w:val="single" w:sz="4" w:space="0" w:color="auto"/>
              <w:bottom w:val="single" w:sz="4" w:space="0" w:color="auto"/>
              <w:right w:val="single" w:sz="4" w:space="0" w:color="auto"/>
            </w:tcBorders>
            <w:hideMark/>
          </w:tcPr>
          <w:p w14:paraId="0BB26325" w14:textId="77777777" w:rsidR="00875199" w:rsidRPr="002F7E1B" w:rsidRDefault="00875199" w:rsidP="00C10010">
            <w:pPr>
              <w:ind w:left="426" w:right="26"/>
              <w:jc w:val="both"/>
              <w:rPr>
                <w:rFonts w:ascii="Arial" w:hAnsi="Arial" w:cs="Arial"/>
              </w:rPr>
            </w:pPr>
            <w:r w:rsidRPr="002F7E1B">
              <w:rPr>
                <w:rFonts w:ascii="Arial" w:hAnsi="Arial" w:cs="Arial"/>
              </w:rPr>
              <w:t>Proper system access controls should be in place i.e. passwords and access levels for each user.</w:t>
            </w:r>
          </w:p>
          <w:p w14:paraId="5592304C" w14:textId="77777777" w:rsidR="00875199" w:rsidRPr="002F7E1B" w:rsidRDefault="00875199" w:rsidP="00C10010">
            <w:pPr>
              <w:ind w:left="426" w:right="26"/>
              <w:jc w:val="both"/>
              <w:rPr>
                <w:rFonts w:ascii="Arial" w:hAnsi="Arial" w:cs="Arial"/>
              </w:rPr>
            </w:pPr>
            <w:r w:rsidRPr="002F7E1B">
              <w:rPr>
                <w:rFonts w:ascii="Arial" w:hAnsi="Arial" w:cs="Arial"/>
              </w:rPr>
              <w:t>Staff should be made aware of their responsibilities in respect the management and security of passwords and smartcards, e.g. passwords and smartcards must not be shared or left unattended.</w:t>
            </w:r>
          </w:p>
        </w:tc>
        <w:tc>
          <w:tcPr>
            <w:tcW w:w="3544" w:type="dxa"/>
            <w:tcBorders>
              <w:top w:val="single" w:sz="4" w:space="0" w:color="auto"/>
              <w:left w:val="single" w:sz="4" w:space="0" w:color="auto"/>
              <w:bottom w:val="single" w:sz="4" w:space="0" w:color="auto"/>
              <w:right w:val="single" w:sz="4" w:space="0" w:color="auto"/>
            </w:tcBorders>
          </w:tcPr>
          <w:p w14:paraId="6453B3BE"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A235B95" w14:textId="77777777" w:rsidR="00875199" w:rsidRPr="002F7E1B" w:rsidRDefault="00875199" w:rsidP="00C10010">
            <w:pPr>
              <w:ind w:left="426" w:right="26"/>
              <w:jc w:val="both"/>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97D61FC"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1A24C7F5" w14:textId="77777777" w:rsidR="00875199" w:rsidRPr="002F7E1B" w:rsidRDefault="00875199" w:rsidP="00C10010">
            <w:pPr>
              <w:ind w:left="426" w:right="26"/>
              <w:jc w:val="center"/>
              <w:rPr>
                <w:rFonts w:ascii="Arial" w:hAnsi="Arial" w:cs="Arial"/>
                <w:b/>
              </w:rPr>
            </w:pPr>
          </w:p>
        </w:tc>
      </w:tr>
      <w:tr w:rsidR="00875199" w:rsidRPr="002F7E1B" w14:paraId="04E38129" w14:textId="77777777" w:rsidTr="003D1833">
        <w:tc>
          <w:tcPr>
            <w:tcW w:w="1237" w:type="dxa"/>
            <w:tcBorders>
              <w:top w:val="single" w:sz="4" w:space="0" w:color="auto"/>
              <w:left w:val="single" w:sz="4" w:space="0" w:color="auto"/>
              <w:bottom w:val="single" w:sz="4" w:space="0" w:color="auto"/>
              <w:right w:val="single" w:sz="4" w:space="0" w:color="auto"/>
            </w:tcBorders>
          </w:tcPr>
          <w:p w14:paraId="79325A7F" w14:textId="77777777" w:rsidR="00875199" w:rsidRPr="002F7E1B" w:rsidRDefault="00875199" w:rsidP="00C10010">
            <w:pPr>
              <w:ind w:left="426" w:right="26"/>
              <w:jc w:val="center"/>
              <w:rPr>
                <w:rFonts w:ascii="Arial" w:hAnsi="Arial" w:cs="Arial"/>
                <w:b/>
              </w:rPr>
            </w:pPr>
            <w:r w:rsidRPr="002F7E1B">
              <w:rPr>
                <w:rFonts w:ascii="Arial" w:hAnsi="Arial" w:cs="Arial"/>
                <w:b/>
              </w:rPr>
              <w:t>4</w:t>
            </w:r>
          </w:p>
        </w:tc>
        <w:tc>
          <w:tcPr>
            <w:tcW w:w="4008" w:type="dxa"/>
            <w:tcBorders>
              <w:top w:val="single" w:sz="4" w:space="0" w:color="auto"/>
              <w:left w:val="single" w:sz="4" w:space="0" w:color="auto"/>
              <w:bottom w:val="single" w:sz="4" w:space="0" w:color="auto"/>
              <w:right w:val="single" w:sz="4" w:space="0" w:color="auto"/>
            </w:tcBorders>
            <w:hideMark/>
          </w:tcPr>
          <w:p w14:paraId="1BC6C5A8" w14:textId="77777777" w:rsidR="00875199" w:rsidRPr="002F7E1B" w:rsidRDefault="00875199" w:rsidP="00C10010">
            <w:pPr>
              <w:ind w:left="426" w:right="26"/>
              <w:jc w:val="both"/>
              <w:rPr>
                <w:rFonts w:ascii="Arial" w:hAnsi="Arial" w:cs="Arial"/>
              </w:rPr>
            </w:pPr>
            <w:r w:rsidRPr="002F7E1B">
              <w:rPr>
                <w:rFonts w:ascii="Arial" w:hAnsi="Arial" w:cs="Arial"/>
              </w:rPr>
              <w:t>Staff should be aware that PC’s, laptops etc</w:t>
            </w:r>
            <w:r w:rsidR="00441ABE" w:rsidRPr="002F7E1B">
              <w:rPr>
                <w:rFonts w:ascii="Arial" w:hAnsi="Arial" w:cs="Arial"/>
              </w:rPr>
              <w:t>.</w:t>
            </w:r>
            <w:r w:rsidRPr="002F7E1B">
              <w:rPr>
                <w:rFonts w:ascii="Arial" w:hAnsi="Arial" w:cs="Arial"/>
              </w:rPr>
              <w:t>, should be locked or switched off when leaving it unattended</w:t>
            </w:r>
            <w:r w:rsidR="00441ABE" w:rsidRPr="002F7E1B">
              <w:rPr>
                <w:rFonts w:ascii="Arial" w:hAnsi="Arial" w:cs="Arial"/>
              </w:rPr>
              <w:t xml:space="preserve"> at any time. </w:t>
            </w:r>
          </w:p>
        </w:tc>
        <w:tc>
          <w:tcPr>
            <w:tcW w:w="3544" w:type="dxa"/>
            <w:tcBorders>
              <w:top w:val="single" w:sz="4" w:space="0" w:color="auto"/>
              <w:left w:val="single" w:sz="4" w:space="0" w:color="auto"/>
              <w:bottom w:val="single" w:sz="4" w:space="0" w:color="auto"/>
              <w:right w:val="single" w:sz="4" w:space="0" w:color="auto"/>
            </w:tcBorders>
          </w:tcPr>
          <w:p w14:paraId="339979E6" w14:textId="77777777" w:rsidR="00875199" w:rsidRPr="002F7E1B" w:rsidRDefault="00875199" w:rsidP="00C10010">
            <w:pPr>
              <w:ind w:left="426" w:right="26"/>
              <w:jc w:val="both"/>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1E64B6B" w14:textId="77777777" w:rsidR="00875199" w:rsidRPr="002F7E1B" w:rsidRDefault="00875199" w:rsidP="00C10010">
            <w:pPr>
              <w:ind w:left="426" w:right="26"/>
              <w:jc w:val="both"/>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1AE7F9B3"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506319D9" w14:textId="77777777" w:rsidR="00875199" w:rsidRPr="002F7E1B" w:rsidRDefault="00875199" w:rsidP="00C10010">
            <w:pPr>
              <w:ind w:left="426" w:right="26"/>
              <w:jc w:val="center"/>
              <w:rPr>
                <w:rFonts w:ascii="Arial" w:hAnsi="Arial" w:cs="Arial"/>
                <w:b/>
              </w:rPr>
            </w:pPr>
          </w:p>
        </w:tc>
      </w:tr>
      <w:tr w:rsidR="00875199" w:rsidRPr="002F7E1B" w14:paraId="1A5054AD" w14:textId="77777777" w:rsidTr="003D1833">
        <w:tc>
          <w:tcPr>
            <w:tcW w:w="1237" w:type="dxa"/>
            <w:tcBorders>
              <w:top w:val="single" w:sz="4" w:space="0" w:color="auto"/>
              <w:left w:val="single" w:sz="4" w:space="0" w:color="auto"/>
              <w:bottom w:val="single" w:sz="4" w:space="0" w:color="auto"/>
              <w:right w:val="single" w:sz="4" w:space="0" w:color="auto"/>
            </w:tcBorders>
          </w:tcPr>
          <w:p w14:paraId="26DEC7E1" w14:textId="77777777" w:rsidR="00875199" w:rsidRPr="002F7E1B" w:rsidRDefault="00875199" w:rsidP="00C10010">
            <w:pPr>
              <w:ind w:left="426" w:right="26"/>
              <w:jc w:val="center"/>
              <w:rPr>
                <w:rFonts w:ascii="Arial" w:hAnsi="Arial" w:cs="Arial"/>
                <w:b/>
              </w:rPr>
            </w:pPr>
            <w:r w:rsidRPr="002F7E1B">
              <w:rPr>
                <w:rFonts w:ascii="Arial" w:hAnsi="Arial" w:cs="Arial"/>
                <w:b/>
              </w:rPr>
              <w:t>5</w:t>
            </w:r>
          </w:p>
        </w:tc>
        <w:tc>
          <w:tcPr>
            <w:tcW w:w="4008" w:type="dxa"/>
            <w:tcBorders>
              <w:top w:val="single" w:sz="4" w:space="0" w:color="auto"/>
              <w:left w:val="single" w:sz="4" w:space="0" w:color="auto"/>
              <w:bottom w:val="single" w:sz="4" w:space="0" w:color="auto"/>
              <w:right w:val="single" w:sz="4" w:space="0" w:color="auto"/>
            </w:tcBorders>
          </w:tcPr>
          <w:p w14:paraId="4BA6CF3D" w14:textId="77777777" w:rsidR="00875199" w:rsidRPr="002F7E1B" w:rsidRDefault="00875199" w:rsidP="00C10010">
            <w:pPr>
              <w:ind w:left="426" w:right="26"/>
              <w:jc w:val="both"/>
              <w:rPr>
                <w:rFonts w:ascii="Arial" w:hAnsi="Arial" w:cs="Arial"/>
              </w:rPr>
            </w:pPr>
            <w:r w:rsidRPr="002F7E1B">
              <w:rPr>
                <w:rFonts w:ascii="Arial" w:hAnsi="Arial" w:cs="Arial"/>
              </w:rPr>
              <w:t>PCD or other confidential information should not be copied to any personal PC or media that do not belong to the organisation or is not approved by the organisation.</w:t>
            </w:r>
          </w:p>
        </w:tc>
        <w:tc>
          <w:tcPr>
            <w:tcW w:w="3544" w:type="dxa"/>
            <w:tcBorders>
              <w:top w:val="single" w:sz="4" w:space="0" w:color="auto"/>
              <w:left w:val="single" w:sz="4" w:space="0" w:color="auto"/>
              <w:bottom w:val="single" w:sz="4" w:space="0" w:color="auto"/>
              <w:right w:val="single" w:sz="4" w:space="0" w:color="auto"/>
            </w:tcBorders>
          </w:tcPr>
          <w:p w14:paraId="59694275" w14:textId="77777777" w:rsidR="00875199" w:rsidRPr="002F7E1B" w:rsidRDefault="00875199" w:rsidP="00C10010">
            <w:pPr>
              <w:ind w:left="426" w:right="26"/>
              <w:jc w:val="both"/>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627608A" w14:textId="77777777" w:rsidR="00875199" w:rsidRPr="002F7E1B" w:rsidRDefault="00875199" w:rsidP="00C10010">
            <w:pPr>
              <w:ind w:left="426" w:right="26"/>
              <w:jc w:val="both"/>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1FAF6667"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6F82FD9" w14:textId="77777777" w:rsidR="00875199" w:rsidRPr="002F7E1B" w:rsidRDefault="00875199" w:rsidP="00C10010">
            <w:pPr>
              <w:ind w:left="426" w:right="26"/>
              <w:jc w:val="center"/>
              <w:rPr>
                <w:rFonts w:ascii="Arial" w:hAnsi="Arial" w:cs="Arial"/>
                <w:b/>
              </w:rPr>
            </w:pPr>
          </w:p>
        </w:tc>
      </w:tr>
      <w:tr w:rsidR="00875199" w:rsidRPr="002F7E1B" w14:paraId="59CBB53C"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16CD3735" w14:textId="77777777" w:rsidR="00875199" w:rsidRPr="002F7E1B" w:rsidRDefault="00875199" w:rsidP="00C10010">
            <w:pPr>
              <w:ind w:left="426" w:right="26"/>
              <w:rPr>
                <w:rFonts w:ascii="Arial" w:hAnsi="Arial" w:cs="Arial"/>
                <w:b/>
                <w:i/>
              </w:rPr>
            </w:pPr>
            <w:r w:rsidRPr="002F7E1B">
              <w:rPr>
                <w:rFonts w:ascii="Arial" w:hAnsi="Arial" w:cs="Arial"/>
                <w:b/>
                <w:i/>
              </w:rPr>
              <w:t>Working from Home via VPN</w:t>
            </w:r>
          </w:p>
        </w:tc>
      </w:tr>
      <w:tr w:rsidR="00875199" w:rsidRPr="002F7E1B" w14:paraId="3308A102" w14:textId="77777777" w:rsidTr="003D1833">
        <w:tc>
          <w:tcPr>
            <w:tcW w:w="1237" w:type="dxa"/>
            <w:tcBorders>
              <w:top w:val="single" w:sz="4" w:space="0" w:color="auto"/>
              <w:left w:val="single" w:sz="4" w:space="0" w:color="auto"/>
              <w:bottom w:val="single" w:sz="4" w:space="0" w:color="auto"/>
              <w:right w:val="single" w:sz="4" w:space="0" w:color="auto"/>
            </w:tcBorders>
          </w:tcPr>
          <w:p w14:paraId="76F4957C" w14:textId="77777777" w:rsidR="00875199" w:rsidRPr="002F7E1B" w:rsidRDefault="00875199"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tcPr>
          <w:p w14:paraId="2017BC52" w14:textId="77777777" w:rsidR="00875199" w:rsidRPr="002F7E1B" w:rsidRDefault="00875199" w:rsidP="00C10010">
            <w:pPr>
              <w:ind w:left="426" w:right="26"/>
              <w:jc w:val="both"/>
              <w:rPr>
                <w:rFonts w:ascii="Arial" w:hAnsi="Arial" w:cs="Arial"/>
              </w:rPr>
            </w:pPr>
            <w:r w:rsidRPr="002F7E1B">
              <w:rPr>
                <w:rFonts w:ascii="Arial" w:hAnsi="Arial" w:cs="Arial"/>
              </w:rPr>
              <w:t xml:space="preserve">The organisation allows authorised access </w:t>
            </w:r>
            <w:r w:rsidR="00247A5B" w:rsidRPr="002F7E1B">
              <w:rPr>
                <w:rFonts w:ascii="Arial" w:hAnsi="Arial" w:cs="Arial"/>
              </w:rPr>
              <w:t>via a</w:t>
            </w:r>
            <w:r w:rsidRPr="002F7E1B">
              <w:rPr>
                <w:rFonts w:ascii="Arial" w:hAnsi="Arial" w:cs="Arial"/>
              </w:rPr>
              <w:t xml:space="preserve"> VPN, in order to provide those members of </w:t>
            </w:r>
            <w:r w:rsidRPr="002F7E1B">
              <w:rPr>
                <w:rFonts w:ascii="Arial" w:hAnsi="Arial" w:cs="Arial"/>
              </w:rPr>
              <w:lastRenderedPageBreak/>
              <w:t>staff with a legitimate business need to have access to their authorised sect</w:t>
            </w:r>
            <w:r w:rsidR="00247A5B" w:rsidRPr="002F7E1B">
              <w:rPr>
                <w:rFonts w:ascii="Arial" w:hAnsi="Arial" w:cs="Arial"/>
              </w:rPr>
              <w:t>ion of the organisation network, when working away from organisational premises.</w:t>
            </w:r>
          </w:p>
          <w:p w14:paraId="49A05C72" w14:textId="2104697D" w:rsidR="00875199" w:rsidRPr="002F7E1B" w:rsidRDefault="00875199" w:rsidP="00C10010">
            <w:pPr>
              <w:ind w:left="426" w:right="26"/>
              <w:jc w:val="both"/>
              <w:rPr>
                <w:rFonts w:ascii="Arial" w:hAnsi="Arial" w:cs="Arial"/>
              </w:rPr>
            </w:pPr>
            <w:r w:rsidRPr="002F7E1B">
              <w:rPr>
                <w:rFonts w:ascii="Arial" w:hAnsi="Arial" w:cs="Arial"/>
              </w:rPr>
              <w:t>VPN access should only be used in association with equipment that has been encrypted and issued by the IT department for work purposes.</w:t>
            </w:r>
          </w:p>
        </w:tc>
        <w:tc>
          <w:tcPr>
            <w:tcW w:w="3544" w:type="dxa"/>
            <w:tcBorders>
              <w:top w:val="single" w:sz="4" w:space="0" w:color="auto"/>
              <w:left w:val="single" w:sz="4" w:space="0" w:color="auto"/>
              <w:bottom w:val="single" w:sz="4" w:space="0" w:color="auto"/>
              <w:right w:val="single" w:sz="4" w:space="0" w:color="auto"/>
            </w:tcBorders>
          </w:tcPr>
          <w:p w14:paraId="28076645" w14:textId="77777777" w:rsidR="00875199" w:rsidRPr="002F7E1B" w:rsidRDefault="00875199" w:rsidP="00C10010">
            <w:pPr>
              <w:ind w:left="426" w:right="26"/>
              <w:jc w:val="both"/>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EEB2B46" w14:textId="77777777" w:rsidR="00875199" w:rsidRPr="002F7E1B" w:rsidRDefault="00875199" w:rsidP="00C10010">
            <w:pPr>
              <w:ind w:left="426" w:right="26"/>
              <w:jc w:val="both"/>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5EE7FDD6"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501D9AE" w14:textId="77777777" w:rsidR="00875199" w:rsidRPr="002F7E1B" w:rsidRDefault="00875199" w:rsidP="00C10010">
            <w:pPr>
              <w:ind w:left="426" w:right="26"/>
              <w:jc w:val="center"/>
              <w:rPr>
                <w:rFonts w:ascii="Arial" w:hAnsi="Arial" w:cs="Arial"/>
                <w:b/>
              </w:rPr>
            </w:pPr>
          </w:p>
        </w:tc>
      </w:tr>
      <w:tr w:rsidR="00875199" w:rsidRPr="002F7E1B" w14:paraId="0E558897" w14:textId="77777777" w:rsidTr="003D1833">
        <w:tc>
          <w:tcPr>
            <w:tcW w:w="1237" w:type="dxa"/>
            <w:tcBorders>
              <w:top w:val="single" w:sz="4" w:space="0" w:color="auto"/>
              <w:left w:val="single" w:sz="4" w:space="0" w:color="auto"/>
              <w:bottom w:val="single" w:sz="4" w:space="0" w:color="auto"/>
              <w:right w:val="single" w:sz="4" w:space="0" w:color="auto"/>
            </w:tcBorders>
          </w:tcPr>
          <w:p w14:paraId="6D15976D" w14:textId="77777777" w:rsidR="00875199" w:rsidRPr="002F7E1B" w:rsidRDefault="00875199"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tcPr>
          <w:p w14:paraId="705F184C" w14:textId="77777777" w:rsidR="00875199" w:rsidRPr="002F7E1B" w:rsidRDefault="00875199" w:rsidP="00C10010">
            <w:pPr>
              <w:ind w:left="426" w:right="26"/>
              <w:jc w:val="both"/>
              <w:rPr>
                <w:rFonts w:ascii="Arial" w:hAnsi="Arial" w:cs="Arial"/>
              </w:rPr>
            </w:pPr>
            <w:r w:rsidRPr="002F7E1B">
              <w:rPr>
                <w:rFonts w:ascii="Arial" w:hAnsi="Arial" w:cs="Arial"/>
              </w:rPr>
              <w:t xml:space="preserve">Staff </w:t>
            </w:r>
            <w:r w:rsidR="00247A5B" w:rsidRPr="002F7E1B">
              <w:rPr>
                <w:rFonts w:ascii="Arial" w:hAnsi="Arial" w:cs="Arial"/>
              </w:rPr>
              <w:t xml:space="preserve">should be </w:t>
            </w:r>
            <w:r w:rsidRPr="002F7E1B">
              <w:rPr>
                <w:rFonts w:ascii="Arial" w:hAnsi="Arial" w:cs="Arial"/>
              </w:rPr>
              <w:t>aware that all of the guidance set out in this document must also be applied when working from home.</w:t>
            </w:r>
          </w:p>
        </w:tc>
        <w:tc>
          <w:tcPr>
            <w:tcW w:w="3544" w:type="dxa"/>
            <w:tcBorders>
              <w:top w:val="single" w:sz="4" w:space="0" w:color="auto"/>
              <w:left w:val="single" w:sz="4" w:space="0" w:color="auto"/>
              <w:bottom w:val="single" w:sz="4" w:space="0" w:color="auto"/>
              <w:right w:val="single" w:sz="4" w:space="0" w:color="auto"/>
            </w:tcBorders>
          </w:tcPr>
          <w:p w14:paraId="0B340470" w14:textId="77777777" w:rsidR="00875199" w:rsidRPr="002F7E1B" w:rsidRDefault="00875199" w:rsidP="00C10010">
            <w:pPr>
              <w:ind w:left="426" w:right="26"/>
              <w:jc w:val="both"/>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659AF4A8" w14:textId="77777777" w:rsidR="00875199" w:rsidRPr="002F7E1B" w:rsidRDefault="00875199" w:rsidP="00C10010">
            <w:pPr>
              <w:ind w:left="426" w:right="26"/>
              <w:jc w:val="both"/>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04A8C52D" w14:textId="77777777" w:rsidR="00875199" w:rsidRPr="002F7E1B" w:rsidRDefault="00875199" w:rsidP="00C10010">
            <w:pPr>
              <w:ind w:left="426" w:right="26"/>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59A0F14A" w14:textId="77777777" w:rsidR="00875199" w:rsidRPr="002F7E1B" w:rsidRDefault="00875199" w:rsidP="00C10010">
            <w:pPr>
              <w:ind w:left="426" w:right="26"/>
              <w:jc w:val="center"/>
              <w:rPr>
                <w:rFonts w:ascii="Arial" w:hAnsi="Arial" w:cs="Arial"/>
                <w:b/>
              </w:rPr>
            </w:pPr>
          </w:p>
        </w:tc>
      </w:tr>
      <w:tr w:rsidR="00875199" w:rsidRPr="002F7E1B" w14:paraId="14AED247"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0265C121" w14:textId="77777777" w:rsidR="00875199" w:rsidRPr="002F7E1B" w:rsidRDefault="00875199" w:rsidP="00C10010">
            <w:pPr>
              <w:ind w:left="426" w:right="26"/>
              <w:rPr>
                <w:rFonts w:ascii="Arial" w:hAnsi="Arial" w:cs="Arial"/>
                <w:b/>
                <w:i/>
              </w:rPr>
            </w:pPr>
            <w:r w:rsidRPr="002F7E1B">
              <w:rPr>
                <w:rFonts w:ascii="Arial" w:hAnsi="Arial" w:cs="Arial"/>
                <w:b/>
                <w:i/>
              </w:rPr>
              <w:t>Portable Media and Encryption</w:t>
            </w:r>
          </w:p>
        </w:tc>
      </w:tr>
      <w:tr w:rsidR="00875199" w:rsidRPr="002F7E1B" w14:paraId="75569D37" w14:textId="77777777" w:rsidTr="003D1833">
        <w:tc>
          <w:tcPr>
            <w:tcW w:w="1237" w:type="dxa"/>
            <w:tcBorders>
              <w:top w:val="single" w:sz="4" w:space="0" w:color="auto"/>
              <w:left w:val="single" w:sz="4" w:space="0" w:color="auto"/>
              <w:bottom w:val="single" w:sz="4" w:space="0" w:color="auto"/>
              <w:right w:val="single" w:sz="4" w:space="0" w:color="auto"/>
            </w:tcBorders>
          </w:tcPr>
          <w:p w14:paraId="11C5A59F" w14:textId="77777777" w:rsidR="00875199" w:rsidRPr="002F7E1B" w:rsidRDefault="00875199"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666F753D" w14:textId="414F95E9" w:rsidR="00875199" w:rsidRPr="002F7E1B" w:rsidRDefault="00875199" w:rsidP="00C10010">
            <w:pPr>
              <w:ind w:left="426" w:right="26"/>
              <w:rPr>
                <w:rFonts w:ascii="Arial" w:hAnsi="Arial" w:cs="Arial"/>
              </w:rPr>
            </w:pPr>
            <w:r w:rsidRPr="002F7E1B">
              <w:rPr>
                <w:rFonts w:ascii="Arial" w:hAnsi="Arial" w:cs="Arial"/>
              </w:rPr>
              <w:t>Only equipment that has been encrypted and issued by the IT department should be used for work purposes.</w:t>
            </w:r>
          </w:p>
        </w:tc>
        <w:tc>
          <w:tcPr>
            <w:tcW w:w="3544" w:type="dxa"/>
            <w:tcBorders>
              <w:top w:val="single" w:sz="4" w:space="0" w:color="auto"/>
              <w:left w:val="single" w:sz="4" w:space="0" w:color="auto"/>
              <w:bottom w:val="single" w:sz="4" w:space="0" w:color="auto"/>
              <w:right w:val="single" w:sz="4" w:space="0" w:color="auto"/>
            </w:tcBorders>
          </w:tcPr>
          <w:p w14:paraId="5CF19301"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AA17224"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5EA4B4AE"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FB45CBC" w14:textId="77777777" w:rsidR="00875199" w:rsidRPr="002F7E1B" w:rsidRDefault="00875199" w:rsidP="00C10010">
            <w:pPr>
              <w:ind w:left="426" w:right="26"/>
              <w:jc w:val="center"/>
              <w:rPr>
                <w:rFonts w:ascii="Arial" w:hAnsi="Arial" w:cs="Arial"/>
                <w:b/>
              </w:rPr>
            </w:pPr>
          </w:p>
        </w:tc>
      </w:tr>
      <w:tr w:rsidR="00875199" w:rsidRPr="002F7E1B" w14:paraId="5042984D"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16DA502D" w14:textId="77777777" w:rsidR="00875199" w:rsidRPr="002F7E1B" w:rsidRDefault="00875199" w:rsidP="00C10010">
            <w:pPr>
              <w:ind w:left="426" w:right="26"/>
              <w:rPr>
                <w:rFonts w:ascii="Arial" w:hAnsi="Arial" w:cs="Arial"/>
                <w:b/>
                <w:i/>
              </w:rPr>
            </w:pPr>
            <w:r w:rsidRPr="002F7E1B">
              <w:rPr>
                <w:rFonts w:ascii="Arial" w:hAnsi="Arial" w:cs="Arial"/>
                <w:b/>
                <w:i/>
              </w:rPr>
              <w:t>Transferring Information</w:t>
            </w:r>
          </w:p>
        </w:tc>
      </w:tr>
      <w:tr w:rsidR="00875199" w:rsidRPr="002F7E1B" w14:paraId="205395A6" w14:textId="77777777" w:rsidTr="003D1833">
        <w:tc>
          <w:tcPr>
            <w:tcW w:w="1237" w:type="dxa"/>
            <w:tcBorders>
              <w:top w:val="single" w:sz="4" w:space="0" w:color="auto"/>
              <w:left w:val="single" w:sz="4" w:space="0" w:color="auto"/>
              <w:bottom w:val="single" w:sz="4" w:space="0" w:color="auto"/>
              <w:right w:val="single" w:sz="4" w:space="0" w:color="auto"/>
            </w:tcBorders>
          </w:tcPr>
          <w:p w14:paraId="25D9A687" w14:textId="77777777" w:rsidR="00875199" w:rsidRPr="002F7E1B" w:rsidRDefault="00875199" w:rsidP="00C10010">
            <w:pPr>
              <w:ind w:left="426" w:right="26"/>
              <w:jc w:val="center"/>
              <w:rPr>
                <w:rFonts w:ascii="Arial" w:hAnsi="Arial" w:cs="Arial"/>
                <w:b/>
              </w:rPr>
            </w:pPr>
            <w:r w:rsidRPr="002F7E1B">
              <w:rPr>
                <w:rFonts w:ascii="Arial" w:hAnsi="Arial" w:cs="Arial"/>
                <w:b/>
              </w:rPr>
              <w:lastRenderedPageBreak/>
              <w:t>1</w:t>
            </w:r>
          </w:p>
        </w:tc>
        <w:tc>
          <w:tcPr>
            <w:tcW w:w="4008" w:type="dxa"/>
            <w:tcBorders>
              <w:top w:val="single" w:sz="4" w:space="0" w:color="auto"/>
              <w:left w:val="single" w:sz="4" w:space="0" w:color="auto"/>
              <w:bottom w:val="single" w:sz="4" w:space="0" w:color="auto"/>
              <w:right w:val="single" w:sz="4" w:space="0" w:color="auto"/>
            </w:tcBorders>
            <w:hideMark/>
          </w:tcPr>
          <w:p w14:paraId="29D659BE" w14:textId="77777777" w:rsidR="00875199" w:rsidRPr="002F7E1B" w:rsidRDefault="00875199" w:rsidP="00C10010">
            <w:pPr>
              <w:ind w:left="426" w:right="26"/>
              <w:rPr>
                <w:rFonts w:ascii="Arial" w:hAnsi="Arial" w:cs="Arial"/>
              </w:rPr>
            </w:pPr>
            <w:r w:rsidRPr="002F7E1B">
              <w:rPr>
                <w:rFonts w:ascii="Arial" w:hAnsi="Arial" w:cs="Arial"/>
              </w:rPr>
              <w:t xml:space="preserve">Staff should be aware of and have access to </w:t>
            </w:r>
            <w:r w:rsidR="00247A5B" w:rsidRPr="002F7E1B">
              <w:rPr>
                <w:rFonts w:ascii="Arial" w:hAnsi="Arial" w:cs="Arial"/>
              </w:rPr>
              <w:t>the</w:t>
            </w:r>
            <w:r w:rsidRPr="002F7E1B">
              <w:rPr>
                <w:rFonts w:ascii="Arial" w:hAnsi="Arial" w:cs="Arial"/>
              </w:rPr>
              <w:t xml:space="preserve"> NHS Confidentiality, Code of Practice</w:t>
            </w:r>
            <w:r w:rsidR="00B02E7E" w:rsidRPr="002F7E1B">
              <w:rPr>
                <w:rFonts w:ascii="Arial" w:hAnsi="Arial" w:cs="Arial"/>
              </w:rPr>
              <w:t>, HSCIC Code of Practice on Confidential Information and HSCIC: A Guide to Confidentiality in Health and Social Care</w:t>
            </w:r>
            <w:r w:rsidRPr="002F7E1B">
              <w:rPr>
                <w:rFonts w:ascii="Arial" w:hAnsi="Arial" w:cs="Arial"/>
              </w:rPr>
              <w:t xml:space="preserve"> and Data Protection Policy &amp; Standard.</w:t>
            </w:r>
          </w:p>
        </w:tc>
        <w:tc>
          <w:tcPr>
            <w:tcW w:w="3544" w:type="dxa"/>
            <w:tcBorders>
              <w:top w:val="single" w:sz="4" w:space="0" w:color="auto"/>
              <w:left w:val="single" w:sz="4" w:space="0" w:color="auto"/>
              <w:bottom w:val="single" w:sz="4" w:space="0" w:color="auto"/>
              <w:right w:val="single" w:sz="4" w:space="0" w:color="auto"/>
            </w:tcBorders>
          </w:tcPr>
          <w:p w14:paraId="1F3D998E"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193893A9"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2A858147"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5EBD5430" w14:textId="77777777" w:rsidR="00875199" w:rsidRPr="002F7E1B" w:rsidRDefault="00875199" w:rsidP="00C10010">
            <w:pPr>
              <w:ind w:left="426" w:right="26"/>
              <w:jc w:val="center"/>
              <w:rPr>
                <w:rFonts w:ascii="Arial" w:hAnsi="Arial" w:cs="Arial"/>
                <w:b/>
              </w:rPr>
            </w:pPr>
          </w:p>
        </w:tc>
      </w:tr>
      <w:tr w:rsidR="00875199" w:rsidRPr="002F7E1B" w14:paraId="471E017B" w14:textId="77777777" w:rsidTr="003D1833">
        <w:tc>
          <w:tcPr>
            <w:tcW w:w="1237" w:type="dxa"/>
            <w:tcBorders>
              <w:top w:val="single" w:sz="4" w:space="0" w:color="auto"/>
              <w:left w:val="single" w:sz="4" w:space="0" w:color="auto"/>
              <w:bottom w:val="single" w:sz="4" w:space="0" w:color="auto"/>
              <w:right w:val="single" w:sz="4" w:space="0" w:color="auto"/>
            </w:tcBorders>
          </w:tcPr>
          <w:p w14:paraId="41A0BD79" w14:textId="77777777" w:rsidR="00875199" w:rsidRPr="002F7E1B" w:rsidRDefault="00875199"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hideMark/>
          </w:tcPr>
          <w:p w14:paraId="4E919F53" w14:textId="77777777" w:rsidR="00875199" w:rsidRPr="002F7E1B" w:rsidRDefault="00875199" w:rsidP="00C10010">
            <w:pPr>
              <w:ind w:left="426" w:right="26"/>
              <w:rPr>
                <w:rFonts w:ascii="Arial" w:hAnsi="Arial" w:cs="Arial"/>
              </w:rPr>
            </w:pPr>
            <w:r w:rsidRPr="002F7E1B">
              <w:rPr>
                <w:rFonts w:ascii="Arial" w:hAnsi="Arial" w:cs="Arial"/>
              </w:rPr>
              <w:t>Transfers and receipt of PCD should only be undertaken by appropriately trained and authorised personnel.</w:t>
            </w:r>
          </w:p>
          <w:p w14:paraId="439A2139" w14:textId="77777777" w:rsidR="00584255" w:rsidRPr="002F7E1B" w:rsidRDefault="00584255" w:rsidP="00C10010">
            <w:pPr>
              <w:ind w:left="426" w:right="26"/>
              <w:rPr>
                <w:rFonts w:ascii="Arial" w:hAnsi="Arial" w:cs="Arial"/>
              </w:rPr>
            </w:pPr>
            <w:r w:rsidRPr="002F7E1B">
              <w:rPr>
                <w:rFonts w:ascii="Arial" w:hAnsi="Arial" w:cs="Arial"/>
              </w:rPr>
              <w:t>Where PCD is sent in password protected documents via NHS Mail the password to the document must be communicated separately preferably via a phone call directly to the person authorised to receive that information.</w:t>
            </w:r>
          </w:p>
          <w:p w14:paraId="0AF95B08" w14:textId="77777777" w:rsidR="00487DE5" w:rsidRPr="002F7E1B" w:rsidRDefault="00B02E7E" w:rsidP="00C10010">
            <w:pPr>
              <w:ind w:left="426" w:right="26"/>
              <w:rPr>
                <w:rFonts w:ascii="Arial" w:hAnsi="Arial" w:cs="Arial"/>
              </w:rPr>
            </w:pPr>
            <w:r w:rsidRPr="002F7E1B">
              <w:rPr>
                <w:rFonts w:ascii="Arial" w:hAnsi="Arial" w:cs="Arial"/>
              </w:rPr>
              <w:t>Staff must also be aware of HSCIC: Sending an encrypted email from NHSmail to a non-secure email address</w:t>
            </w:r>
            <w:r w:rsidR="00487DE5" w:rsidRPr="002F7E1B">
              <w:rPr>
                <w:rFonts w:ascii="Arial" w:hAnsi="Arial" w:cs="Arial"/>
              </w:rPr>
              <w:t>:</w:t>
            </w:r>
          </w:p>
          <w:p w14:paraId="1B25F4C9" w14:textId="2536D9A6" w:rsidR="00B02E7E" w:rsidRPr="002F7E1B" w:rsidRDefault="00A1734A" w:rsidP="00C10010">
            <w:pPr>
              <w:ind w:left="426" w:right="26"/>
              <w:rPr>
                <w:rFonts w:ascii="Arial" w:hAnsi="Arial" w:cs="Arial"/>
              </w:rPr>
            </w:pPr>
            <w:hyperlink r:id="rId15" w:history="1">
              <w:r w:rsidR="00487DE5" w:rsidRPr="002F7E1B">
                <w:rPr>
                  <w:rStyle w:val="Hyperlink"/>
                  <w:rFonts w:ascii="Arial" w:hAnsi="Arial" w:cs="Arial"/>
                </w:rPr>
                <w:t>https://s3-eu-west-1.amazonaws.com/comms-mat/Training-Materials/Guidance/encryptionguide.pdf</w:t>
              </w:r>
            </w:hyperlink>
            <w:r w:rsidR="00B02E7E" w:rsidRPr="002F7E1B">
              <w:rPr>
                <w:rFonts w:ascii="Arial" w:hAnsi="Arial" w:cs="Arial"/>
              </w:rPr>
              <w:t xml:space="preserve"> </w:t>
            </w:r>
          </w:p>
        </w:tc>
        <w:tc>
          <w:tcPr>
            <w:tcW w:w="3544" w:type="dxa"/>
            <w:tcBorders>
              <w:top w:val="single" w:sz="4" w:space="0" w:color="auto"/>
              <w:left w:val="single" w:sz="4" w:space="0" w:color="auto"/>
              <w:bottom w:val="single" w:sz="4" w:space="0" w:color="auto"/>
              <w:right w:val="single" w:sz="4" w:space="0" w:color="auto"/>
            </w:tcBorders>
          </w:tcPr>
          <w:p w14:paraId="1A2C8350"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8B641B2"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430314E4"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84556C0" w14:textId="77777777" w:rsidR="00875199" w:rsidRPr="002F7E1B" w:rsidRDefault="00875199" w:rsidP="00C10010">
            <w:pPr>
              <w:ind w:left="426" w:right="26"/>
              <w:jc w:val="center"/>
              <w:rPr>
                <w:rFonts w:ascii="Arial" w:hAnsi="Arial" w:cs="Arial"/>
                <w:b/>
              </w:rPr>
            </w:pPr>
          </w:p>
        </w:tc>
      </w:tr>
      <w:tr w:rsidR="00875199" w:rsidRPr="002F7E1B" w14:paraId="49B421F4" w14:textId="77777777" w:rsidTr="003D1833">
        <w:tc>
          <w:tcPr>
            <w:tcW w:w="1237" w:type="dxa"/>
            <w:tcBorders>
              <w:top w:val="single" w:sz="4" w:space="0" w:color="auto"/>
              <w:left w:val="single" w:sz="4" w:space="0" w:color="auto"/>
              <w:bottom w:val="single" w:sz="4" w:space="0" w:color="auto"/>
              <w:right w:val="single" w:sz="4" w:space="0" w:color="auto"/>
            </w:tcBorders>
          </w:tcPr>
          <w:p w14:paraId="652B9D94" w14:textId="77777777" w:rsidR="00875199" w:rsidRPr="002F7E1B" w:rsidRDefault="00875199" w:rsidP="00C10010">
            <w:pPr>
              <w:ind w:left="426" w:right="26"/>
              <w:jc w:val="center"/>
              <w:rPr>
                <w:rFonts w:ascii="Arial" w:hAnsi="Arial" w:cs="Arial"/>
                <w:b/>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hideMark/>
          </w:tcPr>
          <w:p w14:paraId="5549250F" w14:textId="77777777" w:rsidR="00875199" w:rsidRPr="002F7E1B" w:rsidRDefault="00875199" w:rsidP="00C10010">
            <w:pPr>
              <w:ind w:left="426" w:right="26"/>
              <w:rPr>
                <w:rFonts w:ascii="Arial" w:hAnsi="Arial" w:cs="Arial"/>
              </w:rPr>
            </w:pPr>
            <w:r w:rsidRPr="002F7E1B">
              <w:rPr>
                <w:rFonts w:ascii="Arial" w:hAnsi="Arial" w:cs="Arial"/>
              </w:rPr>
              <w:t>Where necessary consent is obtained from the data subject for any transfers of PCD</w:t>
            </w:r>
            <w:r w:rsidR="00B02E7E" w:rsidRPr="002F7E1B">
              <w:rPr>
                <w:rFonts w:ascii="Arial" w:hAnsi="Arial" w:cs="Arial"/>
              </w:rPr>
              <w:t xml:space="preserve"> in line with the documented information sharing agreement for that service</w:t>
            </w:r>
            <w:r w:rsidRPr="002F7E1B">
              <w:rPr>
                <w:rFonts w:ascii="Arial" w:hAnsi="Arial" w:cs="Arial"/>
              </w:rPr>
              <w:t xml:space="preserve">. </w:t>
            </w:r>
          </w:p>
          <w:p w14:paraId="721F98AC" w14:textId="77777777" w:rsidR="00875199" w:rsidRPr="002F7E1B" w:rsidRDefault="00875199" w:rsidP="00C10010">
            <w:pPr>
              <w:ind w:left="426" w:right="26"/>
              <w:rPr>
                <w:rFonts w:ascii="Arial" w:hAnsi="Arial" w:cs="Arial"/>
              </w:rPr>
            </w:pPr>
            <w:r w:rsidRPr="002F7E1B">
              <w:rPr>
                <w:rFonts w:ascii="Arial" w:hAnsi="Arial" w:cs="Arial"/>
              </w:rPr>
              <w:t>Where consent is not the basis for the transfer, then a legal justification must be identified and documented.</w:t>
            </w:r>
          </w:p>
        </w:tc>
        <w:tc>
          <w:tcPr>
            <w:tcW w:w="3544" w:type="dxa"/>
            <w:tcBorders>
              <w:top w:val="single" w:sz="4" w:space="0" w:color="auto"/>
              <w:left w:val="single" w:sz="4" w:space="0" w:color="auto"/>
              <w:bottom w:val="single" w:sz="4" w:space="0" w:color="auto"/>
              <w:right w:val="single" w:sz="4" w:space="0" w:color="auto"/>
            </w:tcBorders>
          </w:tcPr>
          <w:p w14:paraId="4130F1B9"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0DB62E23"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2114A5B8"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02655BE" w14:textId="77777777" w:rsidR="00875199" w:rsidRPr="002F7E1B" w:rsidRDefault="00875199" w:rsidP="00C10010">
            <w:pPr>
              <w:ind w:left="426" w:right="26"/>
              <w:jc w:val="center"/>
              <w:rPr>
                <w:rFonts w:ascii="Arial" w:hAnsi="Arial" w:cs="Arial"/>
                <w:b/>
              </w:rPr>
            </w:pPr>
          </w:p>
        </w:tc>
      </w:tr>
      <w:tr w:rsidR="00875199" w:rsidRPr="002F7E1B" w14:paraId="419730EA" w14:textId="77777777" w:rsidTr="003D1833">
        <w:tc>
          <w:tcPr>
            <w:tcW w:w="1237" w:type="dxa"/>
            <w:tcBorders>
              <w:top w:val="single" w:sz="4" w:space="0" w:color="auto"/>
              <w:left w:val="single" w:sz="4" w:space="0" w:color="auto"/>
              <w:bottom w:val="single" w:sz="4" w:space="0" w:color="auto"/>
              <w:right w:val="single" w:sz="4" w:space="0" w:color="auto"/>
            </w:tcBorders>
          </w:tcPr>
          <w:p w14:paraId="1E8775DE" w14:textId="77777777" w:rsidR="00875199" w:rsidRPr="002F7E1B" w:rsidRDefault="00875199" w:rsidP="00C10010">
            <w:pPr>
              <w:ind w:left="426" w:right="26"/>
              <w:jc w:val="center"/>
              <w:rPr>
                <w:rFonts w:ascii="Arial" w:hAnsi="Arial" w:cs="Arial"/>
                <w:b/>
              </w:rPr>
            </w:pPr>
            <w:r w:rsidRPr="002F7E1B">
              <w:rPr>
                <w:rFonts w:ascii="Arial" w:hAnsi="Arial" w:cs="Arial"/>
                <w:b/>
              </w:rPr>
              <w:t>4</w:t>
            </w:r>
          </w:p>
        </w:tc>
        <w:tc>
          <w:tcPr>
            <w:tcW w:w="4008" w:type="dxa"/>
            <w:tcBorders>
              <w:top w:val="single" w:sz="4" w:space="0" w:color="auto"/>
              <w:left w:val="single" w:sz="4" w:space="0" w:color="auto"/>
              <w:bottom w:val="single" w:sz="4" w:space="0" w:color="auto"/>
              <w:right w:val="single" w:sz="4" w:space="0" w:color="auto"/>
            </w:tcBorders>
            <w:hideMark/>
          </w:tcPr>
          <w:p w14:paraId="4DC19286" w14:textId="77777777" w:rsidR="00875199" w:rsidRPr="002F7E1B" w:rsidRDefault="00875199" w:rsidP="00C10010">
            <w:pPr>
              <w:ind w:left="426" w:right="26"/>
              <w:rPr>
                <w:rFonts w:ascii="Arial" w:hAnsi="Arial" w:cs="Arial"/>
              </w:rPr>
            </w:pPr>
            <w:r w:rsidRPr="002F7E1B">
              <w:rPr>
                <w:rFonts w:ascii="Arial" w:hAnsi="Arial" w:cs="Arial"/>
              </w:rPr>
              <w:t>Secure methods of transfer appropriate to the information being transferred have been determined and implemented.</w:t>
            </w:r>
          </w:p>
        </w:tc>
        <w:tc>
          <w:tcPr>
            <w:tcW w:w="3544" w:type="dxa"/>
            <w:tcBorders>
              <w:top w:val="single" w:sz="4" w:space="0" w:color="auto"/>
              <w:left w:val="single" w:sz="4" w:space="0" w:color="auto"/>
              <w:bottom w:val="single" w:sz="4" w:space="0" w:color="auto"/>
              <w:right w:val="single" w:sz="4" w:space="0" w:color="auto"/>
            </w:tcBorders>
          </w:tcPr>
          <w:p w14:paraId="161F0675"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F477FEF"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503CDF7"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E0143E9" w14:textId="77777777" w:rsidR="00875199" w:rsidRPr="002F7E1B" w:rsidRDefault="00875199" w:rsidP="00C10010">
            <w:pPr>
              <w:ind w:left="426" w:right="26"/>
              <w:jc w:val="center"/>
              <w:rPr>
                <w:rFonts w:ascii="Arial" w:hAnsi="Arial" w:cs="Arial"/>
                <w:b/>
              </w:rPr>
            </w:pPr>
          </w:p>
        </w:tc>
      </w:tr>
      <w:tr w:rsidR="00875199" w:rsidRPr="002F7E1B" w14:paraId="42381483" w14:textId="77777777" w:rsidTr="003D1833">
        <w:tc>
          <w:tcPr>
            <w:tcW w:w="1237" w:type="dxa"/>
            <w:tcBorders>
              <w:top w:val="single" w:sz="4" w:space="0" w:color="auto"/>
              <w:left w:val="single" w:sz="4" w:space="0" w:color="auto"/>
              <w:bottom w:val="single" w:sz="4" w:space="0" w:color="auto"/>
              <w:right w:val="single" w:sz="4" w:space="0" w:color="auto"/>
            </w:tcBorders>
          </w:tcPr>
          <w:p w14:paraId="603C50CE" w14:textId="77777777" w:rsidR="00875199" w:rsidRPr="002F7E1B" w:rsidRDefault="00875199" w:rsidP="00C10010">
            <w:pPr>
              <w:ind w:left="426" w:right="26"/>
              <w:jc w:val="center"/>
              <w:rPr>
                <w:rFonts w:ascii="Arial" w:hAnsi="Arial" w:cs="Arial"/>
                <w:b/>
              </w:rPr>
            </w:pPr>
            <w:r w:rsidRPr="002F7E1B">
              <w:rPr>
                <w:rFonts w:ascii="Arial" w:hAnsi="Arial" w:cs="Arial"/>
                <w:b/>
              </w:rPr>
              <w:t>5</w:t>
            </w:r>
          </w:p>
        </w:tc>
        <w:tc>
          <w:tcPr>
            <w:tcW w:w="4008" w:type="dxa"/>
            <w:tcBorders>
              <w:top w:val="single" w:sz="4" w:space="0" w:color="auto"/>
              <w:left w:val="single" w:sz="4" w:space="0" w:color="auto"/>
              <w:bottom w:val="single" w:sz="4" w:space="0" w:color="auto"/>
              <w:right w:val="single" w:sz="4" w:space="0" w:color="auto"/>
            </w:tcBorders>
          </w:tcPr>
          <w:p w14:paraId="04F4D9D6" w14:textId="77777777" w:rsidR="00875199" w:rsidRPr="002F7E1B" w:rsidRDefault="00875199" w:rsidP="00C10010">
            <w:pPr>
              <w:ind w:left="426" w:right="26"/>
              <w:rPr>
                <w:rFonts w:ascii="Arial" w:hAnsi="Arial" w:cs="Arial"/>
              </w:rPr>
            </w:pPr>
            <w:r w:rsidRPr="002F7E1B">
              <w:rPr>
                <w:rFonts w:ascii="Arial" w:hAnsi="Arial" w:cs="Arial"/>
              </w:rPr>
              <w:t xml:space="preserve">Routine transfers of PCD, to and from the organisation, by whatever method, should be recorded on a data mapping spreadsheet, to ensure </w:t>
            </w:r>
            <w:r w:rsidRPr="002F7E1B">
              <w:rPr>
                <w:rFonts w:ascii="Arial" w:hAnsi="Arial" w:cs="Arial"/>
              </w:rPr>
              <w:lastRenderedPageBreak/>
              <w:t>appropriate controls of the data at all times.</w:t>
            </w:r>
          </w:p>
          <w:p w14:paraId="4055A8E7" w14:textId="77777777" w:rsidR="00B02E7E" w:rsidRPr="002F7E1B" w:rsidRDefault="00B02E7E" w:rsidP="00C10010">
            <w:pPr>
              <w:ind w:left="426" w:right="26"/>
              <w:rPr>
                <w:rFonts w:ascii="Arial" w:hAnsi="Arial" w:cs="Arial"/>
              </w:rPr>
            </w:pPr>
            <w:r w:rsidRPr="002F7E1B">
              <w:rPr>
                <w:rFonts w:ascii="Arial" w:hAnsi="Arial" w:cs="Arial"/>
              </w:rPr>
              <w:t>An Information sharing agreement should be documented and agreed by all parties to the information sharing</w:t>
            </w:r>
          </w:p>
        </w:tc>
        <w:tc>
          <w:tcPr>
            <w:tcW w:w="3544" w:type="dxa"/>
            <w:tcBorders>
              <w:top w:val="single" w:sz="4" w:space="0" w:color="auto"/>
              <w:left w:val="single" w:sz="4" w:space="0" w:color="auto"/>
              <w:bottom w:val="single" w:sz="4" w:space="0" w:color="auto"/>
              <w:right w:val="single" w:sz="4" w:space="0" w:color="auto"/>
            </w:tcBorders>
          </w:tcPr>
          <w:p w14:paraId="313D8EAB"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1970D6A"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AEA6670"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D68A2BD" w14:textId="77777777" w:rsidR="00875199" w:rsidRPr="002F7E1B" w:rsidRDefault="00875199" w:rsidP="00C10010">
            <w:pPr>
              <w:ind w:left="426" w:right="26"/>
              <w:jc w:val="center"/>
              <w:rPr>
                <w:rFonts w:ascii="Arial" w:hAnsi="Arial" w:cs="Arial"/>
                <w:b/>
              </w:rPr>
            </w:pPr>
          </w:p>
        </w:tc>
      </w:tr>
      <w:tr w:rsidR="00584255" w:rsidRPr="002F7E1B" w14:paraId="671EB731" w14:textId="77777777" w:rsidTr="003D1833">
        <w:tc>
          <w:tcPr>
            <w:tcW w:w="1237" w:type="dxa"/>
            <w:tcBorders>
              <w:top w:val="single" w:sz="4" w:space="0" w:color="auto"/>
              <w:left w:val="single" w:sz="4" w:space="0" w:color="auto"/>
              <w:bottom w:val="single" w:sz="4" w:space="0" w:color="auto"/>
              <w:right w:val="single" w:sz="4" w:space="0" w:color="auto"/>
            </w:tcBorders>
          </w:tcPr>
          <w:p w14:paraId="7C77B5FC" w14:textId="77777777" w:rsidR="00584255" w:rsidRPr="002F7E1B" w:rsidRDefault="00584255" w:rsidP="00C10010">
            <w:pPr>
              <w:ind w:left="426" w:right="26"/>
              <w:jc w:val="center"/>
              <w:rPr>
                <w:rFonts w:ascii="Arial" w:hAnsi="Arial" w:cs="Arial"/>
                <w:b/>
              </w:rPr>
            </w:pPr>
            <w:r w:rsidRPr="002F7E1B">
              <w:rPr>
                <w:rFonts w:ascii="Arial" w:hAnsi="Arial" w:cs="Arial"/>
                <w:b/>
              </w:rPr>
              <w:t>6</w:t>
            </w:r>
          </w:p>
        </w:tc>
        <w:tc>
          <w:tcPr>
            <w:tcW w:w="4008" w:type="dxa"/>
            <w:tcBorders>
              <w:top w:val="single" w:sz="4" w:space="0" w:color="auto"/>
              <w:left w:val="single" w:sz="4" w:space="0" w:color="auto"/>
              <w:bottom w:val="single" w:sz="4" w:space="0" w:color="auto"/>
              <w:right w:val="single" w:sz="4" w:space="0" w:color="auto"/>
            </w:tcBorders>
          </w:tcPr>
          <w:p w14:paraId="178D80EE" w14:textId="77777777" w:rsidR="00584255" w:rsidRPr="002F7E1B" w:rsidRDefault="00584255" w:rsidP="00C10010">
            <w:pPr>
              <w:ind w:left="426" w:right="26"/>
              <w:rPr>
                <w:rFonts w:ascii="Arial" w:hAnsi="Arial" w:cs="Arial"/>
              </w:rPr>
            </w:pPr>
            <w:r w:rsidRPr="002F7E1B">
              <w:rPr>
                <w:rFonts w:ascii="Arial" w:hAnsi="Arial" w:cs="Arial"/>
              </w:rPr>
              <w:t>If information is to be transferred by means of DVD or memory stick these must be encrypted and the encryption password communicated separately, preferably via a phone call directly to the person authorised to receive that information.</w:t>
            </w:r>
          </w:p>
          <w:p w14:paraId="2A97F205" w14:textId="77777777" w:rsidR="00584255" w:rsidRPr="002F7E1B" w:rsidRDefault="00584255" w:rsidP="00C10010">
            <w:pPr>
              <w:ind w:left="426" w:right="26"/>
              <w:rPr>
                <w:rFonts w:ascii="Arial" w:hAnsi="Arial" w:cs="Arial"/>
              </w:rPr>
            </w:pPr>
            <w:r w:rsidRPr="002F7E1B">
              <w:rPr>
                <w:rFonts w:ascii="Arial" w:hAnsi="Arial" w:cs="Arial"/>
              </w:rPr>
              <w:t>The DVD or memory stick should be sent via tracked mail.</w:t>
            </w:r>
          </w:p>
        </w:tc>
        <w:tc>
          <w:tcPr>
            <w:tcW w:w="3544" w:type="dxa"/>
            <w:tcBorders>
              <w:top w:val="single" w:sz="4" w:space="0" w:color="auto"/>
              <w:left w:val="single" w:sz="4" w:space="0" w:color="auto"/>
              <w:bottom w:val="single" w:sz="4" w:space="0" w:color="auto"/>
              <w:right w:val="single" w:sz="4" w:space="0" w:color="auto"/>
            </w:tcBorders>
          </w:tcPr>
          <w:p w14:paraId="222C6F34" w14:textId="77777777" w:rsidR="00584255" w:rsidRPr="002F7E1B" w:rsidRDefault="0058425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1DB2D903" w14:textId="77777777" w:rsidR="00584255" w:rsidRPr="002F7E1B" w:rsidRDefault="0058425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713C07A0" w14:textId="77777777" w:rsidR="00584255" w:rsidRPr="002F7E1B" w:rsidRDefault="0058425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6FD8687" w14:textId="77777777" w:rsidR="00584255" w:rsidRPr="002F7E1B" w:rsidRDefault="00584255" w:rsidP="00C10010">
            <w:pPr>
              <w:ind w:left="426" w:right="26"/>
              <w:jc w:val="center"/>
              <w:rPr>
                <w:rFonts w:ascii="Arial" w:hAnsi="Arial" w:cs="Arial"/>
                <w:b/>
              </w:rPr>
            </w:pPr>
          </w:p>
        </w:tc>
      </w:tr>
      <w:tr w:rsidR="00875199" w:rsidRPr="002F7E1B" w14:paraId="2091E361"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2066BDF3" w14:textId="77777777" w:rsidR="00875199" w:rsidRPr="002F7E1B" w:rsidRDefault="00875199" w:rsidP="00C10010">
            <w:pPr>
              <w:ind w:left="426" w:right="26"/>
              <w:rPr>
                <w:rFonts w:ascii="Arial" w:hAnsi="Arial" w:cs="Arial"/>
                <w:b/>
                <w:i/>
              </w:rPr>
            </w:pPr>
            <w:r w:rsidRPr="002F7E1B">
              <w:rPr>
                <w:rFonts w:ascii="Arial" w:hAnsi="Arial" w:cs="Arial"/>
                <w:b/>
                <w:i/>
              </w:rPr>
              <w:t>Removing Information from secure storage point, including sending to archiving</w:t>
            </w:r>
          </w:p>
        </w:tc>
      </w:tr>
      <w:tr w:rsidR="00875199" w:rsidRPr="002F7E1B" w14:paraId="3C238294" w14:textId="77777777" w:rsidTr="003D1833">
        <w:tc>
          <w:tcPr>
            <w:tcW w:w="1237" w:type="dxa"/>
            <w:tcBorders>
              <w:top w:val="single" w:sz="4" w:space="0" w:color="auto"/>
              <w:left w:val="single" w:sz="4" w:space="0" w:color="auto"/>
              <w:bottom w:val="single" w:sz="4" w:space="0" w:color="auto"/>
              <w:right w:val="single" w:sz="4" w:space="0" w:color="auto"/>
            </w:tcBorders>
          </w:tcPr>
          <w:p w14:paraId="17CCBA63" w14:textId="77777777" w:rsidR="00875199" w:rsidRPr="002F7E1B" w:rsidRDefault="00875199"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241719A5" w14:textId="44486C27" w:rsidR="00875199" w:rsidRPr="002F7E1B" w:rsidRDefault="00875199" w:rsidP="00C10010">
            <w:pPr>
              <w:ind w:left="426" w:right="26"/>
              <w:rPr>
                <w:rFonts w:ascii="Arial" w:hAnsi="Arial" w:cs="Arial"/>
              </w:rPr>
            </w:pPr>
            <w:r w:rsidRPr="002F7E1B">
              <w:rPr>
                <w:rFonts w:ascii="Arial" w:hAnsi="Arial" w:cs="Arial"/>
              </w:rPr>
              <w:t>Staff who are required to remove PCD from organisational premises should be approved to do so and the approval recorded</w:t>
            </w:r>
            <w:r w:rsidR="00487DE5" w:rsidRPr="002F7E1B">
              <w:rPr>
                <w:rFonts w:ascii="Arial" w:hAnsi="Arial" w:cs="Arial"/>
              </w:rPr>
              <w:t>.</w:t>
            </w:r>
          </w:p>
          <w:p w14:paraId="253F92D4" w14:textId="77777777" w:rsidR="00875199" w:rsidRPr="002F7E1B" w:rsidRDefault="00875199" w:rsidP="00C10010">
            <w:pPr>
              <w:ind w:left="426" w:right="26"/>
              <w:rPr>
                <w:rFonts w:ascii="Arial" w:hAnsi="Arial" w:cs="Arial"/>
              </w:rPr>
            </w:pPr>
            <w:r w:rsidRPr="002F7E1B">
              <w:rPr>
                <w:rFonts w:ascii="Arial" w:hAnsi="Arial" w:cs="Arial"/>
              </w:rPr>
              <w:t xml:space="preserve">All staff approved should have signed to say they have read and </w:t>
            </w:r>
            <w:r w:rsidRPr="002F7E1B">
              <w:rPr>
                <w:rFonts w:ascii="Arial" w:hAnsi="Arial" w:cs="Arial"/>
              </w:rPr>
              <w:lastRenderedPageBreak/>
              <w:t>understand the associated policies. e.g. mobile working, safe haven, code of confidentiality, etc.</w:t>
            </w:r>
          </w:p>
        </w:tc>
        <w:tc>
          <w:tcPr>
            <w:tcW w:w="3544" w:type="dxa"/>
            <w:tcBorders>
              <w:top w:val="single" w:sz="4" w:space="0" w:color="auto"/>
              <w:left w:val="single" w:sz="4" w:space="0" w:color="auto"/>
              <w:bottom w:val="single" w:sz="4" w:space="0" w:color="auto"/>
              <w:right w:val="single" w:sz="4" w:space="0" w:color="auto"/>
            </w:tcBorders>
          </w:tcPr>
          <w:p w14:paraId="12F09839"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30C87F1"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02C7FC1A"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D1F12DD" w14:textId="77777777" w:rsidR="00875199" w:rsidRPr="002F7E1B" w:rsidRDefault="00875199" w:rsidP="00C10010">
            <w:pPr>
              <w:ind w:left="426" w:right="26"/>
              <w:jc w:val="center"/>
              <w:rPr>
                <w:rFonts w:ascii="Arial" w:hAnsi="Arial" w:cs="Arial"/>
                <w:b/>
              </w:rPr>
            </w:pPr>
          </w:p>
        </w:tc>
      </w:tr>
      <w:tr w:rsidR="00875199" w:rsidRPr="002F7E1B" w14:paraId="01F28D4B" w14:textId="77777777" w:rsidTr="003D1833">
        <w:tc>
          <w:tcPr>
            <w:tcW w:w="1237" w:type="dxa"/>
            <w:tcBorders>
              <w:top w:val="single" w:sz="4" w:space="0" w:color="auto"/>
              <w:left w:val="single" w:sz="4" w:space="0" w:color="auto"/>
              <w:bottom w:val="single" w:sz="4" w:space="0" w:color="auto"/>
              <w:right w:val="single" w:sz="4" w:space="0" w:color="auto"/>
            </w:tcBorders>
          </w:tcPr>
          <w:p w14:paraId="39552D86" w14:textId="77777777" w:rsidR="00875199" w:rsidRPr="002F7E1B" w:rsidRDefault="00875199"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hideMark/>
          </w:tcPr>
          <w:p w14:paraId="13C04BA5" w14:textId="77777777" w:rsidR="00875199" w:rsidRPr="002F7E1B" w:rsidRDefault="00875199" w:rsidP="00C10010">
            <w:pPr>
              <w:ind w:left="426" w:right="26"/>
              <w:rPr>
                <w:rFonts w:ascii="Arial" w:hAnsi="Arial" w:cs="Arial"/>
              </w:rPr>
            </w:pPr>
            <w:r w:rsidRPr="002F7E1B">
              <w:rPr>
                <w:rFonts w:ascii="Arial" w:hAnsi="Arial" w:cs="Arial"/>
              </w:rPr>
              <w:t>A record made of information to be taken from its storage point should be made in the tracking systems in place. NB/ This tracking system should be completed every time information is removed from its storage point, even if it remains in the office.</w:t>
            </w:r>
          </w:p>
          <w:p w14:paraId="5322A3E0" w14:textId="77777777" w:rsidR="00875199" w:rsidRPr="002F7E1B" w:rsidRDefault="00875199" w:rsidP="00C10010">
            <w:pPr>
              <w:ind w:left="426" w:right="26"/>
              <w:rPr>
                <w:rFonts w:ascii="Arial" w:hAnsi="Arial" w:cs="Arial"/>
              </w:rPr>
            </w:pPr>
            <w:r w:rsidRPr="002F7E1B">
              <w:rPr>
                <w:rFonts w:ascii="Arial" w:hAnsi="Arial" w:cs="Arial"/>
              </w:rPr>
              <w:t>Should records be transferred between members of staff both inside and outside the office a record of this must be made within the tracking system</w:t>
            </w:r>
          </w:p>
          <w:p w14:paraId="72F5A549" w14:textId="77777777" w:rsidR="00875199" w:rsidRPr="002F7E1B" w:rsidRDefault="00875199" w:rsidP="00C10010">
            <w:pPr>
              <w:ind w:left="426" w:right="26"/>
              <w:rPr>
                <w:rFonts w:ascii="Arial" w:hAnsi="Arial" w:cs="Arial"/>
              </w:rPr>
            </w:pPr>
            <w:r w:rsidRPr="002F7E1B">
              <w:rPr>
                <w:rFonts w:ascii="Arial" w:hAnsi="Arial" w:cs="Arial"/>
              </w:rPr>
              <w:t>This should be monitored to ensure records are returned.</w:t>
            </w:r>
          </w:p>
        </w:tc>
        <w:tc>
          <w:tcPr>
            <w:tcW w:w="3544" w:type="dxa"/>
            <w:tcBorders>
              <w:top w:val="single" w:sz="4" w:space="0" w:color="auto"/>
              <w:left w:val="single" w:sz="4" w:space="0" w:color="auto"/>
              <w:bottom w:val="single" w:sz="4" w:space="0" w:color="auto"/>
              <w:right w:val="single" w:sz="4" w:space="0" w:color="auto"/>
            </w:tcBorders>
          </w:tcPr>
          <w:p w14:paraId="54D2C459" w14:textId="77777777" w:rsidR="00875199" w:rsidRPr="002F7E1B" w:rsidRDefault="00875199" w:rsidP="00C10010">
            <w:pPr>
              <w:ind w:left="426" w:right="26"/>
              <w:rPr>
                <w:rFonts w:ascii="Arial" w:hAnsi="Arial" w:cs="Arial"/>
                <w:b/>
                <w:i/>
                <w:color w:val="0070C0"/>
              </w:rPr>
            </w:pPr>
          </w:p>
        </w:tc>
        <w:tc>
          <w:tcPr>
            <w:tcW w:w="1276" w:type="dxa"/>
            <w:tcBorders>
              <w:top w:val="single" w:sz="4" w:space="0" w:color="auto"/>
              <w:left w:val="single" w:sz="4" w:space="0" w:color="auto"/>
              <w:bottom w:val="single" w:sz="4" w:space="0" w:color="auto"/>
              <w:right w:val="single" w:sz="4" w:space="0" w:color="auto"/>
            </w:tcBorders>
          </w:tcPr>
          <w:p w14:paraId="34C37AA7" w14:textId="77777777" w:rsidR="00875199" w:rsidRPr="002F7E1B" w:rsidRDefault="00875199" w:rsidP="00C10010">
            <w:pPr>
              <w:ind w:left="426" w:right="26"/>
              <w:rPr>
                <w:rFonts w:ascii="Arial" w:hAnsi="Arial" w:cs="Arial"/>
                <w:b/>
                <w:color w:val="0070C0"/>
              </w:rPr>
            </w:pPr>
          </w:p>
        </w:tc>
        <w:tc>
          <w:tcPr>
            <w:tcW w:w="3969" w:type="dxa"/>
            <w:tcBorders>
              <w:top w:val="single" w:sz="4" w:space="0" w:color="auto"/>
              <w:left w:val="single" w:sz="4" w:space="0" w:color="auto"/>
              <w:bottom w:val="single" w:sz="4" w:space="0" w:color="auto"/>
              <w:right w:val="single" w:sz="4" w:space="0" w:color="auto"/>
            </w:tcBorders>
          </w:tcPr>
          <w:p w14:paraId="4A4516DC" w14:textId="77777777" w:rsidR="00875199" w:rsidRPr="002F7E1B" w:rsidRDefault="00875199" w:rsidP="00C10010">
            <w:pPr>
              <w:ind w:left="426" w:right="26"/>
              <w:rPr>
                <w:rFonts w:ascii="Arial" w:hAnsi="Arial" w:cs="Arial"/>
                <w:b/>
                <w:color w:val="0070C0"/>
              </w:rPr>
            </w:pPr>
          </w:p>
        </w:tc>
        <w:tc>
          <w:tcPr>
            <w:tcW w:w="1559" w:type="dxa"/>
            <w:tcBorders>
              <w:top w:val="single" w:sz="4" w:space="0" w:color="auto"/>
              <w:left w:val="single" w:sz="4" w:space="0" w:color="auto"/>
              <w:bottom w:val="single" w:sz="4" w:space="0" w:color="auto"/>
              <w:right w:val="single" w:sz="4" w:space="0" w:color="auto"/>
            </w:tcBorders>
          </w:tcPr>
          <w:p w14:paraId="578AC69E" w14:textId="77777777" w:rsidR="00875199" w:rsidRPr="002F7E1B" w:rsidRDefault="00875199" w:rsidP="00C10010">
            <w:pPr>
              <w:ind w:left="426" w:right="26"/>
              <w:jc w:val="center"/>
              <w:rPr>
                <w:rFonts w:ascii="Arial" w:hAnsi="Arial" w:cs="Arial"/>
                <w:b/>
                <w:color w:val="0070C0"/>
              </w:rPr>
            </w:pPr>
          </w:p>
        </w:tc>
      </w:tr>
      <w:tr w:rsidR="00875199" w:rsidRPr="002F7E1B" w14:paraId="4217691D" w14:textId="77777777" w:rsidTr="003D1833">
        <w:tc>
          <w:tcPr>
            <w:tcW w:w="1237" w:type="dxa"/>
            <w:tcBorders>
              <w:top w:val="single" w:sz="4" w:space="0" w:color="auto"/>
              <w:left w:val="single" w:sz="4" w:space="0" w:color="auto"/>
              <w:bottom w:val="single" w:sz="4" w:space="0" w:color="auto"/>
              <w:right w:val="single" w:sz="4" w:space="0" w:color="auto"/>
            </w:tcBorders>
          </w:tcPr>
          <w:p w14:paraId="51232D51" w14:textId="77777777" w:rsidR="00875199" w:rsidRPr="002F7E1B" w:rsidRDefault="00875199" w:rsidP="00C10010">
            <w:pPr>
              <w:ind w:left="426" w:right="26"/>
              <w:jc w:val="center"/>
              <w:rPr>
                <w:rFonts w:ascii="Arial" w:hAnsi="Arial" w:cs="Arial"/>
                <w:b/>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hideMark/>
          </w:tcPr>
          <w:p w14:paraId="4D8E69AC" w14:textId="77777777" w:rsidR="00875199" w:rsidRPr="002F7E1B" w:rsidRDefault="00875199" w:rsidP="00C10010">
            <w:pPr>
              <w:ind w:left="426" w:right="26"/>
              <w:rPr>
                <w:rFonts w:ascii="Arial" w:hAnsi="Arial" w:cs="Arial"/>
              </w:rPr>
            </w:pPr>
            <w:r w:rsidRPr="002F7E1B">
              <w:rPr>
                <w:rFonts w:ascii="Arial" w:hAnsi="Arial" w:cs="Arial"/>
              </w:rPr>
              <w:t>Only the minimum PCD required for the purpose should be taken when taking records off site.</w:t>
            </w:r>
          </w:p>
          <w:p w14:paraId="6B78D5E1" w14:textId="77777777" w:rsidR="00875199" w:rsidRPr="002F7E1B" w:rsidRDefault="00875199" w:rsidP="00C10010">
            <w:pPr>
              <w:ind w:left="426" w:right="26"/>
              <w:rPr>
                <w:rFonts w:ascii="Arial" w:hAnsi="Arial" w:cs="Arial"/>
              </w:rPr>
            </w:pPr>
            <w:r w:rsidRPr="002F7E1B">
              <w:rPr>
                <w:rFonts w:ascii="Arial" w:hAnsi="Arial" w:cs="Arial"/>
              </w:rPr>
              <w:t xml:space="preserve">These records </w:t>
            </w:r>
            <w:r w:rsidR="00142B20" w:rsidRPr="002F7E1B">
              <w:rPr>
                <w:rFonts w:ascii="Arial" w:hAnsi="Arial" w:cs="Arial"/>
              </w:rPr>
              <w:t>should never be left unattended.</w:t>
            </w:r>
          </w:p>
        </w:tc>
        <w:tc>
          <w:tcPr>
            <w:tcW w:w="3544" w:type="dxa"/>
            <w:tcBorders>
              <w:top w:val="single" w:sz="4" w:space="0" w:color="auto"/>
              <w:left w:val="single" w:sz="4" w:space="0" w:color="auto"/>
              <w:bottom w:val="single" w:sz="4" w:space="0" w:color="auto"/>
              <w:right w:val="single" w:sz="4" w:space="0" w:color="auto"/>
            </w:tcBorders>
          </w:tcPr>
          <w:p w14:paraId="15B2163F"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6C0C2BF3"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29FF0AE8"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852230D" w14:textId="77777777" w:rsidR="00875199" w:rsidRPr="002F7E1B" w:rsidRDefault="00875199" w:rsidP="00C10010">
            <w:pPr>
              <w:ind w:left="426" w:right="26"/>
              <w:jc w:val="center"/>
              <w:rPr>
                <w:rFonts w:ascii="Arial" w:hAnsi="Arial" w:cs="Arial"/>
                <w:b/>
              </w:rPr>
            </w:pPr>
          </w:p>
        </w:tc>
      </w:tr>
      <w:tr w:rsidR="00875199" w:rsidRPr="002F7E1B" w14:paraId="622646A4" w14:textId="77777777" w:rsidTr="003D1833">
        <w:tc>
          <w:tcPr>
            <w:tcW w:w="1237" w:type="dxa"/>
            <w:tcBorders>
              <w:top w:val="single" w:sz="4" w:space="0" w:color="auto"/>
              <w:left w:val="single" w:sz="4" w:space="0" w:color="auto"/>
              <w:bottom w:val="single" w:sz="4" w:space="0" w:color="auto"/>
              <w:right w:val="single" w:sz="4" w:space="0" w:color="auto"/>
            </w:tcBorders>
          </w:tcPr>
          <w:p w14:paraId="17284AA4" w14:textId="77777777" w:rsidR="00875199" w:rsidRPr="002F7E1B" w:rsidRDefault="00875199" w:rsidP="00C10010">
            <w:pPr>
              <w:ind w:left="426" w:right="26"/>
              <w:jc w:val="center"/>
              <w:rPr>
                <w:rFonts w:ascii="Arial" w:hAnsi="Arial" w:cs="Arial"/>
                <w:b/>
              </w:rPr>
            </w:pPr>
            <w:r w:rsidRPr="002F7E1B">
              <w:rPr>
                <w:rFonts w:ascii="Arial" w:hAnsi="Arial" w:cs="Arial"/>
                <w:b/>
              </w:rPr>
              <w:lastRenderedPageBreak/>
              <w:t>4</w:t>
            </w:r>
          </w:p>
        </w:tc>
        <w:tc>
          <w:tcPr>
            <w:tcW w:w="4008" w:type="dxa"/>
            <w:tcBorders>
              <w:top w:val="single" w:sz="4" w:space="0" w:color="auto"/>
              <w:left w:val="single" w:sz="4" w:space="0" w:color="auto"/>
              <w:bottom w:val="single" w:sz="4" w:space="0" w:color="auto"/>
              <w:right w:val="single" w:sz="4" w:space="0" w:color="auto"/>
            </w:tcBorders>
            <w:hideMark/>
          </w:tcPr>
          <w:p w14:paraId="7FC42587" w14:textId="77777777" w:rsidR="00875199" w:rsidRPr="002F7E1B" w:rsidRDefault="00875199" w:rsidP="00C10010">
            <w:pPr>
              <w:ind w:left="426" w:right="26"/>
              <w:rPr>
                <w:rFonts w:ascii="Arial" w:hAnsi="Arial" w:cs="Arial"/>
              </w:rPr>
            </w:pPr>
            <w:r w:rsidRPr="002F7E1B">
              <w:rPr>
                <w:rFonts w:ascii="Arial" w:hAnsi="Arial" w:cs="Arial"/>
              </w:rPr>
              <w:t>Appropriate transportation methods should be implemented, e.g. carried in a locked container or via encrypted electronic methodology.</w:t>
            </w:r>
          </w:p>
        </w:tc>
        <w:tc>
          <w:tcPr>
            <w:tcW w:w="3544" w:type="dxa"/>
            <w:tcBorders>
              <w:top w:val="single" w:sz="4" w:space="0" w:color="auto"/>
              <w:left w:val="single" w:sz="4" w:space="0" w:color="auto"/>
              <w:bottom w:val="single" w:sz="4" w:space="0" w:color="auto"/>
              <w:right w:val="single" w:sz="4" w:space="0" w:color="auto"/>
            </w:tcBorders>
          </w:tcPr>
          <w:p w14:paraId="22E0B5D7"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1ACAE15"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789F1F36"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B7D54AE" w14:textId="77777777" w:rsidR="00875199" w:rsidRPr="002F7E1B" w:rsidRDefault="00875199" w:rsidP="00C10010">
            <w:pPr>
              <w:ind w:left="426" w:right="26"/>
              <w:jc w:val="center"/>
              <w:rPr>
                <w:rFonts w:ascii="Arial" w:hAnsi="Arial" w:cs="Arial"/>
                <w:b/>
              </w:rPr>
            </w:pPr>
          </w:p>
        </w:tc>
      </w:tr>
      <w:tr w:rsidR="00875199" w:rsidRPr="002F7E1B" w14:paraId="7175DB4F" w14:textId="77777777" w:rsidTr="003D1833">
        <w:tc>
          <w:tcPr>
            <w:tcW w:w="1237" w:type="dxa"/>
            <w:tcBorders>
              <w:top w:val="single" w:sz="4" w:space="0" w:color="auto"/>
              <w:left w:val="single" w:sz="4" w:space="0" w:color="auto"/>
              <w:bottom w:val="single" w:sz="4" w:space="0" w:color="auto"/>
              <w:right w:val="single" w:sz="4" w:space="0" w:color="auto"/>
            </w:tcBorders>
          </w:tcPr>
          <w:p w14:paraId="7170DA97" w14:textId="77777777" w:rsidR="00875199" w:rsidRPr="002F7E1B" w:rsidRDefault="00875199" w:rsidP="00C10010">
            <w:pPr>
              <w:ind w:left="426" w:right="26"/>
              <w:jc w:val="center"/>
              <w:rPr>
                <w:rFonts w:ascii="Arial" w:hAnsi="Arial" w:cs="Arial"/>
                <w:b/>
              </w:rPr>
            </w:pPr>
            <w:r w:rsidRPr="002F7E1B">
              <w:rPr>
                <w:rFonts w:ascii="Arial" w:hAnsi="Arial" w:cs="Arial"/>
                <w:b/>
              </w:rPr>
              <w:t>5</w:t>
            </w:r>
          </w:p>
        </w:tc>
        <w:tc>
          <w:tcPr>
            <w:tcW w:w="4008" w:type="dxa"/>
            <w:tcBorders>
              <w:top w:val="single" w:sz="4" w:space="0" w:color="auto"/>
              <w:left w:val="single" w:sz="4" w:space="0" w:color="auto"/>
              <w:bottom w:val="single" w:sz="4" w:space="0" w:color="auto"/>
              <w:right w:val="single" w:sz="4" w:space="0" w:color="auto"/>
            </w:tcBorders>
          </w:tcPr>
          <w:p w14:paraId="117ECAF8" w14:textId="77777777" w:rsidR="00875199" w:rsidRPr="002F7E1B" w:rsidRDefault="00875199" w:rsidP="00C10010">
            <w:pPr>
              <w:ind w:left="426" w:right="26"/>
              <w:rPr>
                <w:rFonts w:ascii="Arial" w:hAnsi="Arial" w:cs="Arial"/>
              </w:rPr>
            </w:pPr>
            <w:r w:rsidRPr="002F7E1B">
              <w:rPr>
                <w:rFonts w:ascii="Arial" w:hAnsi="Arial" w:cs="Arial"/>
              </w:rPr>
              <w:t>Staff should be aware that when records are to be transported this must be out of sight i.e. in the boot of the car and that they should not be left in vehicles for long periods, e.g. over night. Where records are to be left in car boots for necessary operational reasons then this should be signed off as agreed by the appropriate governing body.</w:t>
            </w:r>
          </w:p>
        </w:tc>
        <w:tc>
          <w:tcPr>
            <w:tcW w:w="3544" w:type="dxa"/>
            <w:tcBorders>
              <w:top w:val="single" w:sz="4" w:space="0" w:color="auto"/>
              <w:left w:val="single" w:sz="4" w:space="0" w:color="auto"/>
              <w:bottom w:val="single" w:sz="4" w:space="0" w:color="auto"/>
              <w:right w:val="single" w:sz="4" w:space="0" w:color="auto"/>
            </w:tcBorders>
          </w:tcPr>
          <w:p w14:paraId="483D462A"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1B98A54"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75FCA6E2"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789B1B5E" w14:textId="77777777" w:rsidR="00875199" w:rsidRPr="002F7E1B" w:rsidRDefault="00875199" w:rsidP="00C10010">
            <w:pPr>
              <w:ind w:left="426" w:right="26"/>
              <w:jc w:val="center"/>
              <w:rPr>
                <w:rFonts w:ascii="Arial" w:hAnsi="Arial" w:cs="Arial"/>
                <w:b/>
              </w:rPr>
            </w:pPr>
          </w:p>
        </w:tc>
      </w:tr>
      <w:tr w:rsidR="00875199" w:rsidRPr="002F7E1B" w14:paraId="1AAF02E6" w14:textId="77777777" w:rsidTr="003D1833">
        <w:tc>
          <w:tcPr>
            <w:tcW w:w="1237" w:type="dxa"/>
            <w:tcBorders>
              <w:top w:val="single" w:sz="4" w:space="0" w:color="auto"/>
              <w:left w:val="single" w:sz="4" w:space="0" w:color="auto"/>
              <w:bottom w:val="single" w:sz="4" w:space="0" w:color="auto"/>
              <w:right w:val="single" w:sz="4" w:space="0" w:color="auto"/>
            </w:tcBorders>
          </w:tcPr>
          <w:p w14:paraId="516B50C5" w14:textId="77777777" w:rsidR="00875199" w:rsidRPr="002F7E1B" w:rsidRDefault="00875199" w:rsidP="00C10010">
            <w:pPr>
              <w:ind w:left="426" w:right="26"/>
              <w:jc w:val="center"/>
              <w:rPr>
                <w:rFonts w:ascii="Arial" w:hAnsi="Arial" w:cs="Arial"/>
                <w:b/>
              </w:rPr>
            </w:pPr>
            <w:r w:rsidRPr="002F7E1B">
              <w:rPr>
                <w:rFonts w:ascii="Arial" w:hAnsi="Arial" w:cs="Arial"/>
                <w:b/>
              </w:rPr>
              <w:t>6</w:t>
            </w:r>
          </w:p>
        </w:tc>
        <w:tc>
          <w:tcPr>
            <w:tcW w:w="4008" w:type="dxa"/>
            <w:tcBorders>
              <w:top w:val="single" w:sz="4" w:space="0" w:color="auto"/>
              <w:left w:val="single" w:sz="4" w:space="0" w:color="auto"/>
              <w:bottom w:val="single" w:sz="4" w:space="0" w:color="auto"/>
              <w:right w:val="single" w:sz="4" w:space="0" w:color="auto"/>
            </w:tcBorders>
            <w:hideMark/>
          </w:tcPr>
          <w:p w14:paraId="1D068523" w14:textId="77777777" w:rsidR="00875199" w:rsidRPr="002F7E1B" w:rsidRDefault="00875199" w:rsidP="00C10010">
            <w:pPr>
              <w:ind w:left="426" w:right="26"/>
              <w:rPr>
                <w:rFonts w:ascii="Arial" w:hAnsi="Arial" w:cs="Arial"/>
              </w:rPr>
            </w:pPr>
            <w:r w:rsidRPr="002F7E1B">
              <w:rPr>
                <w:rFonts w:ascii="Arial" w:hAnsi="Arial" w:cs="Arial"/>
              </w:rPr>
              <w:t xml:space="preserve">In situations where staff have been authorised to take records home it must be evidenced that they are aware that the records must be kept securely and not accessible to other members of the household or visitors and </w:t>
            </w:r>
            <w:r w:rsidR="00142B20" w:rsidRPr="002F7E1B">
              <w:rPr>
                <w:rFonts w:ascii="Arial" w:hAnsi="Arial" w:cs="Arial"/>
              </w:rPr>
              <w:t xml:space="preserve">records must be </w:t>
            </w:r>
            <w:r w:rsidRPr="002F7E1B">
              <w:rPr>
                <w:rFonts w:ascii="Arial" w:hAnsi="Arial" w:cs="Arial"/>
              </w:rPr>
              <w:t>returned to their secure storage point ASAP.</w:t>
            </w:r>
          </w:p>
        </w:tc>
        <w:tc>
          <w:tcPr>
            <w:tcW w:w="3544" w:type="dxa"/>
            <w:tcBorders>
              <w:top w:val="single" w:sz="4" w:space="0" w:color="auto"/>
              <w:left w:val="single" w:sz="4" w:space="0" w:color="auto"/>
              <w:bottom w:val="single" w:sz="4" w:space="0" w:color="auto"/>
              <w:right w:val="single" w:sz="4" w:space="0" w:color="auto"/>
            </w:tcBorders>
          </w:tcPr>
          <w:p w14:paraId="1E2E54F3"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27DC1D2"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5D81836F"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C9C13C3" w14:textId="77777777" w:rsidR="00875199" w:rsidRPr="002F7E1B" w:rsidRDefault="00875199" w:rsidP="00C10010">
            <w:pPr>
              <w:ind w:left="426" w:right="26"/>
              <w:jc w:val="center"/>
              <w:rPr>
                <w:rFonts w:ascii="Arial" w:hAnsi="Arial" w:cs="Arial"/>
                <w:b/>
              </w:rPr>
            </w:pPr>
          </w:p>
        </w:tc>
      </w:tr>
      <w:tr w:rsidR="00875199" w:rsidRPr="002F7E1B" w14:paraId="2232ED0B"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470EE9FA" w14:textId="77777777" w:rsidR="00875199" w:rsidRPr="002F7E1B" w:rsidRDefault="00875199" w:rsidP="00C10010">
            <w:pPr>
              <w:ind w:left="426" w:right="26"/>
              <w:rPr>
                <w:rFonts w:ascii="Arial" w:hAnsi="Arial" w:cs="Arial"/>
                <w:b/>
                <w:i/>
              </w:rPr>
            </w:pPr>
            <w:r w:rsidRPr="002F7E1B">
              <w:rPr>
                <w:rFonts w:ascii="Arial" w:hAnsi="Arial" w:cs="Arial"/>
                <w:b/>
                <w:i/>
              </w:rPr>
              <w:lastRenderedPageBreak/>
              <w:t xml:space="preserve">Incoming Mail </w:t>
            </w:r>
          </w:p>
        </w:tc>
      </w:tr>
      <w:tr w:rsidR="00875199" w:rsidRPr="002F7E1B" w14:paraId="0F65ACFC" w14:textId="77777777" w:rsidTr="003D1833">
        <w:tc>
          <w:tcPr>
            <w:tcW w:w="1237" w:type="dxa"/>
            <w:tcBorders>
              <w:top w:val="single" w:sz="4" w:space="0" w:color="auto"/>
              <w:left w:val="single" w:sz="4" w:space="0" w:color="auto"/>
              <w:bottom w:val="single" w:sz="4" w:space="0" w:color="auto"/>
              <w:right w:val="single" w:sz="4" w:space="0" w:color="auto"/>
            </w:tcBorders>
          </w:tcPr>
          <w:p w14:paraId="16BC94F1" w14:textId="77777777" w:rsidR="00875199" w:rsidRPr="002F7E1B" w:rsidRDefault="00875199"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5BAAA223" w14:textId="77777777" w:rsidR="00875199" w:rsidRPr="002F7E1B" w:rsidRDefault="00875199" w:rsidP="00C10010">
            <w:pPr>
              <w:ind w:left="426" w:right="26"/>
              <w:rPr>
                <w:rFonts w:ascii="Arial" w:hAnsi="Arial" w:cs="Arial"/>
              </w:rPr>
            </w:pPr>
            <w:r w:rsidRPr="002F7E1B">
              <w:rPr>
                <w:rFonts w:ascii="Arial" w:hAnsi="Arial" w:cs="Arial"/>
              </w:rPr>
              <w:t xml:space="preserve">Staff should be aware that letters marked private and confidential should </w:t>
            </w:r>
            <w:r w:rsidR="00487DE5" w:rsidRPr="002F7E1B">
              <w:rPr>
                <w:rFonts w:ascii="Arial" w:hAnsi="Arial" w:cs="Arial"/>
              </w:rPr>
              <w:t xml:space="preserve">be </w:t>
            </w:r>
            <w:r w:rsidRPr="002F7E1B">
              <w:rPr>
                <w:rFonts w:ascii="Arial" w:hAnsi="Arial" w:cs="Arial"/>
              </w:rPr>
              <w:t>opened by the addressee or appropriate nominee only and opened away from public areas</w:t>
            </w:r>
          </w:p>
        </w:tc>
        <w:tc>
          <w:tcPr>
            <w:tcW w:w="3544" w:type="dxa"/>
            <w:tcBorders>
              <w:top w:val="single" w:sz="4" w:space="0" w:color="auto"/>
              <w:left w:val="single" w:sz="4" w:space="0" w:color="auto"/>
              <w:bottom w:val="single" w:sz="4" w:space="0" w:color="auto"/>
              <w:right w:val="single" w:sz="4" w:space="0" w:color="auto"/>
            </w:tcBorders>
          </w:tcPr>
          <w:p w14:paraId="3C1B0895"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4251D3C"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4EDF7038"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CE1040F" w14:textId="77777777" w:rsidR="00875199" w:rsidRPr="002F7E1B" w:rsidRDefault="00875199" w:rsidP="00C10010">
            <w:pPr>
              <w:ind w:left="426" w:right="26"/>
              <w:jc w:val="center"/>
              <w:rPr>
                <w:rFonts w:ascii="Arial" w:hAnsi="Arial" w:cs="Arial"/>
                <w:b/>
              </w:rPr>
            </w:pPr>
          </w:p>
        </w:tc>
      </w:tr>
      <w:tr w:rsidR="00875199" w:rsidRPr="002F7E1B" w14:paraId="7874D577"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4AAA0B00" w14:textId="77777777" w:rsidR="00875199" w:rsidRPr="002F7E1B" w:rsidRDefault="00875199" w:rsidP="00C10010">
            <w:pPr>
              <w:ind w:left="426" w:right="26"/>
              <w:rPr>
                <w:rFonts w:ascii="Arial" w:hAnsi="Arial" w:cs="Arial"/>
                <w:b/>
                <w:i/>
              </w:rPr>
            </w:pPr>
            <w:r w:rsidRPr="002F7E1B">
              <w:rPr>
                <w:rFonts w:ascii="Arial" w:hAnsi="Arial" w:cs="Arial"/>
                <w:b/>
                <w:i/>
              </w:rPr>
              <w:t>Outgoing Mail</w:t>
            </w:r>
          </w:p>
        </w:tc>
      </w:tr>
      <w:tr w:rsidR="00875199" w:rsidRPr="002F7E1B" w14:paraId="63F08F7B" w14:textId="77777777" w:rsidTr="003D1833">
        <w:tc>
          <w:tcPr>
            <w:tcW w:w="1237" w:type="dxa"/>
            <w:tcBorders>
              <w:top w:val="single" w:sz="4" w:space="0" w:color="auto"/>
              <w:left w:val="single" w:sz="4" w:space="0" w:color="auto"/>
              <w:bottom w:val="single" w:sz="4" w:space="0" w:color="auto"/>
              <w:right w:val="single" w:sz="4" w:space="0" w:color="auto"/>
            </w:tcBorders>
          </w:tcPr>
          <w:p w14:paraId="352E2799" w14:textId="77777777" w:rsidR="00875199" w:rsidRPr="002F7E1B" w:rsidRDefault="00875199"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tcPr>
          <w:p w14:paraId="46B1EBAD" w14:textId="77777777" w:rsidR="00875199" w:rsidRPr="002F7E1B" w:rsidRDefault="00875199" w:rsidP="00C10010">
            <w:pPr>
              <w:ind w:left="426" w:right="26"/>
              <w:rPr>
                <w:rFonts w:ascii="Arial" w:hAnsi="Arial" w:cs="Arial"/>
              </w:rPr>
            </w:pPr>
            <w:r w:rsidRPr="002F7E1B">
              <w:rPr>
                <w:rFonts w:ascii="Arial" w:hAnsi="Arial" w:cs="Arial"/>
              </w:rPr>
              <w:t>Confirm from verifiable records the correct name, department, and address are being used, for the intended recipient of the correspondence.</w:t>
            </w:r>
          </w:p>
          <w:p w14:paraId="32AB368C" w14:textId="77777777" w:rsidR="00875199" w:rsidRPr="002F7E1B" w:rsidRDefault="00875199" w:rsidP="00C10010">
            <w:pPr>
              <w:ind w:left="426" w:right="26"/>
              <w:rPr>
                <w:rFonts w:ascii="Arial" w:hAnsi="Arial" w:cs="Arial"/>
              </w:rPr>
            </w:pPr>
            <w:r w:rsidRPr="002F7E1B">
              <w:rPr>
                <w:rFonts w:ascii="Arial" w:hAnsi="Arial" w:cs="Arial"/>
              </w:rPr>
              <w:t>A record of information being sent should be maintained on the project or patient file, including when, to whom and by what method</w:t>
            </w:r>
          </w:p>
          <w:p w14:paraId="6D586582" w14:textId="77777777" w:rsidR="00875199" w:rsidRPr="002F7E1B" w:rsidRDefault="00875199" w:rsidP="00C10010">
            <w:pPr>
              <w:ind w:left="426" w:right="26"/>
              <w:rPr>
                <w:rFonts w:ascii="Arial" w:hAnsi="Arial" w:cs="Arial"/>
              </w:rPr>
            </w:pPr>
            <w:r w:rsidRPr="002F7E1B">
              <w:rPr>
                <w:rFonts w:ascii="Arial" w:hAnsi="Arial" w:cs="Arial"/>
              </w:rPr>
              <w:t xml:space="preserve">When necessary ask the recipient to confirm the receipt of the package. </w:t>
            </w:r>
          </w:p>
          <w:p w14:paraId="733B2575" w14:textId="77777777" w:rsidR="00875199" w:rsidRPr="002F7E1B" w:rsidRDefault="00875199" w:rsidP="00C10010">
            <w:pPr>
              <w:ind w:left="426" w:right="26"/>
              <w:rPr>
                <w:rFonts w:ascii="Arial" w:hAnsi="Arial" w:cs="Arial"/>
              </w:rPr>
            </w:pPr>
            <w:r w:rsidRPr="002F7E1B">
              <w:rPr>
                <w:rFonts w:ascii="Arial" w:hAnsi="Arial" w:cs="Arial"/>
              </w:rPr>
              <w:t xml:space="preserve">If acknowledgment is not received then it must be followed up as this </w:t>
            </w:r>
            <w:r w:rsidRPr="002F7E1B">
              <w:rPr>
                <w:rFonts w:ascii="Arial" w:hAnsi="Arial" w:cs="Arial"/>
              </w:rPr>
              <w:lastRenderedPageBreak/>
              <w:t>may be the first indication of a potential breach.</w:t>
            </w:r>
          </w:p>
        </w:tc>
        <w:tc>
          <w:tcPr>
            <w:tcW w:w="3544" w:type="dxa"/>
            <w:tcBorders>
              <w:top w:val="single" w:sz="4" w:space="0" w:color="auto"/>
              <w:left w:val="single" w:sz="4" w:space="0" w:color="auto"/>
              <w:bottom w:val="single" w:sz="4" w:space="0" w:color="auto"/>
              <w:right w:val="single" w:sz="4" w:space="0" w:color="auto"/>
            </w:tcBorders>
          </w:tcPr>
          <w:p w14:paraId="3F18F5CF"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B9AED3A"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418B9A8B"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3B4A37C" w14:textId="77777777" w:rsidR="00875199" w:rsidRPr="002F7E1B" w:rsidRDefault="00875199" w:rsidP="00C10010">
            <w:pPr>
              <w:ind w:left="426" w:right="26"/>
              <w:jc w:val="center"/>
              <w:rPr>
                <w:rFonts w:ascii="Arial" w:hAnsi="Arial" w:cs="Arial"/>
                <w:b/>
              </w:rPr>
            </w:pPr>
          </w:p>
        </w:tc>
      </w:tr>
      <w:tr w:rsidR="00875199" w:rsidRPr="002F7E1B" w14:paraId="08CAFA61" w14:textId="77777777" w:rsidTr="003D1833">
        <w:tc>
          <w:tcPr>
            <w:tcW w:w="1237" w:type="dxa"/>
            <w:tcBorders>
              <w:top w:val="single" w:sz="4" w:space="0" w:color="auto"/>
              <w:left w:val="single" w:sz="4" w:space="0" w:color="auto"/>
              <w:bottom w:val="single" w:sz="4" w:space="0" w:color="auto"/>
              <w:right w:val="single" w:sz="4" w:space="0" w:color="auto"/>
            </w:tcBorders>
          </w:tcPr>
          <w:p w14:paraId="1EBD4DCF" w14:textId="77777777" w:rsidR="00875199" w:rsidRPr="002F7E1B" w:rsidRDefault="00875199"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hideMark/>
          </w:tcPr>
          <w:p w14:paraId="5F5EB5CB" w14:textId="77777777" w:rsidR="00875199" w:rsidRPr="002F7E1B" w:rsidRDefault="00875199" w:rsidP="00C10010">
            <w:pPr>
              <w:ind w:left="426" w:right="26"/>
              <w:rPr>
                <w:rFonts w:ascii="Arial" w:hAnsi="Arial" w:cs="Arial"/>
              </w:rPr>
            </w:pPr>
            <w:r w:rsidRPr="002F7E1B">
              <w:rPr>
                <w:rFonts w:ascii="Arial" w:hAnsi="Arial" w:cs="Arial"/>
              </w:rPr>
              <w:t xml:space="preserve">Staff should ensure packages are addressed correctly, and marked appropriately e.g. </w:t>
            </w:r>
            <w:r w:rsidRPr="002F7E1B">
              <w:rPr>
                <w:rFonts w:ascii="Arial" w:hAnsi="Arial" w:cs="Arial"/>
                <w:b/>
              </w:rPr>
              <w:t xml:space="preserve">private and confidential </w:t>
            </w:r>
            <w:r w:rsidRPr="002F7E1B">
              <w:rPr>
                <w:rFonts w:ascii="Arial" w:hAnsi="Arial" w:cs="Arial"/>
              </w:rPr>
              <w:t>where necessary.</w:t>
            </w:r>
          </w:p>
          <w:p w14:paraId="4F712468" w14:textId="77777777" w:rsidR="00875199" w:rsidRPr="002F7E1B" w:rsidRDefault="00875199" w:rsidP="00C10010">
            <w:pPr>
              <w:ind w:left="426" w:right="26"/>
              <w:rPr>
                <w:rFonts w:ascii="Arial" w:hAnsi="Arial" w:cs="Arial"/>
              </w:rPr>
            </w:pPr>
            <w:r w:rsidRPr="002F7E1B">
              <w:rPr>
                <w:rFonts w:ascii="Arial" w:hAnsi="Arial" w:cs="Arial"/>
              </w:rPr>
              <w:t>Return addresses should be annotated on all outgoing mail, to enable recipients to return incorrectly received correspondence without opening it.</w:t>
            </w:r>
          </w:p>
        </w:tc>
        <w:tc>
          <w:tcPr>
            <w:tcW w:w="3544" w:type="dxa"/>
            <w:tcBorders>
              <w:top w:val="single" w:sz="4" w:space="0" w:color="auto"/>
              <w:left w:val="single" w:sz="4" w:space="0" w:color="auto"/>
              <w:bottom w:val="single" w:sz="4" w:space="0" w:color="auto"/>
              <w:right w:val="single" w:sz="4" w:space="0" w:color="auto"/>
            </w:tcBorders>
          </w:tcPr>
          <w:p w14:paraId="428E86B1"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0D21721"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46CE3D3B"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710FDE2B" w14:textId="77777777" w:rsidR="00875199" w:rsidRPr="002F7E1B" w:rsidRDefault="00875199" w:rsidP="00C10010">
            <w:pPr>
              <w:ind w:left="426" w:right="26"/>
              <w:jc w:val="center"/>
              <w:rPr>
                <w:rFonts w:ascii="Arial" w:hAnsi="Arial" w:cs="Arial"/>
                <w:b/>
              </w:rPr>
            </w:pPr>
          </w:p>
        </w:tc>
      </w:tr>
      <w:tr w:rsidR="00875199" w:rsidRPr="002F7E1B" w14:paraId="3DD9D765" w14:textId="77777777" w:rsidTr="003D1833">
        <w:tc>
          <w:tcPr>
            <w:tcW w:w="1237" w:type="dxa"/>
            <w:tcBorders>
              <w:top w:val="single" w:sz="4" w:space="0" w:color="auto"/>
              <w:left w:val="single" w:sz="4" w:space="0" w:color="auto"/>
              <w:bottom w:val="single" w:sz="4" w:space="0" w:color="auto"/>
              <w:right w:val="single" w:sz="4" w:space="0" w:color="auto"/>
            </w:tcBorders>
          </w:tcPr>
          <w:p w14:paraId="6DF41E4C" w14:textId="77777777" w:rsidR="00875199" w:rsidRPr="002F7E1B" w:rsidRDefault="00875199" w:rsidP="00C10010">
            <w:pPr>
              <w:ind w:left="426" w:right="26"/>
              <w:jc w:val="center"/>
              <w:rPr>
                <w:rFonts w:ascii="Arial" w:hAnsi="Arial" w:cs="Arial"/>
                <w:b/>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hideMark/>
          </w:tcPr>
          <w:p w14:paraId="493B3941" w14:textId="77777777" w:rsidR="00875199" w:rsidRPr="002F7E1B" w:rsidRDefault="00875199" w:rsidP="00C10010">
            <w:pPr>
              <w:ind w:left="426" w:right="26"/>
              <w:rPr>
                <w:rFonts w:ascii="Arial" w:hAnsi="Arial" w:cs="Arial"/>
              </w:rPr>
            </w:pPr>
            <w:r w:rsidRPr="002F7E1B">
              <w:rPr>
                <w:rFonts w:ascii="Arial" w:hAnsi="Arial" w:cs="Arial"/>
              </w:rPr>
              <w:t>Staff should be aware of the correct packaging methods for PCD being sent out and a standard procedure should include a check that the contents being placed in the package are for the addressee of the package.</w:t>
            </w:r>
          </w:p>
        </w:tc>
        <w:tc>
          <w:tcPr>
            <w:tcW w:w="3544" w:type="dxa"/>
            <w:tcBorders>
              <w:top w:val="single" w:sz="4" w:space="0" w:color="auto"/>
              <w:left w:val="single" w:sz="4" w:space="0" w:color="auto"/>
              <w:bottom w:val="single" w:sz="4" w:space="0" w:color="auto"/>
              <w:right w:val="single" w:sz="4" w:space="0" w:color="auto"/>
            </w:tcBorders>
          </w:tcPr>
          <w:p w14:paraId="00103EF8"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0A4C6718"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01BC3A3"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42D0306" w14:textId="77777777" w:rsidR="00875199" w:rsidRPr="002F7E1B" w:rsidRDefault="00875199" w:rsidP="00C10010">
            <w:pPr>
              <w:ind w:left="426" w:right="26"/>
              <w:jc w:val="center"/>
              <w:rPr>
                <w:rFonts w:ascii="Arial" w:hAnsi="Arial" w:cs="Arial"/>
                <w:b/>
              </w:rPr>
            </w:pPr>
          </w:p>
        </w:tc>
      </w:tr>
      <w:tr w:rsidR="00875199" w:rsidRPr="002F7E1B" w14:paraId="770A734C" w14:textId="77777777" w:rsidTr="003D1833">
        <w:tc>
          <w:tcPr>
            <w:tcW w:w="1237" w:type="dxa"/>
            <w:tcBorders>
              <w:top w:val="single" w:sz="4" w:space="0" w:color="auto"/>
              <w:left w:val="single" w:sz="4" w:space="0" w:color="auto"/>
              <w:bottom w:val="single" w:sz="4" w:space="0" w:color="auto"/>
              <w:right w:val="single" w:sz="4" w:space="0" w:color="auto"/>
            </w:tcBorders>
          </w:tcPr>
          <w:p w14:paraId="69290BD7" w14:textId="77777777" w:rsidR="00875199" w:rsidRPr="002F7E1B" w:rsidRDefault="00875199" w:rsidP="00C10010">
            <w:pPr>
              <w:ind w:left="426" w:right="26"/>
              <w:jc w:val="center"/>
              <w:rPr>
                <w:rFonts w:ascii="Arial" w:hAnsi="Arial" w:cs="Arial"/>
                <w:b/>
              </w:rPr>
            </w:pPr>
            <w:r w:rsidRPr="002F7E1B">
              <w:rPr>
                <w:rFonts w:ascii="Arial" w:hAnsi="Arial" w:cs="Arial"/>
                <w:b/>
              </w:rPr>
              <w:t>4</w:t>
            </w:r>
          </w:p>
        </w:tc>
        <w:tc>
          <w:tcPr>
            <w:tcW w:w="4008" w:type="dxa"/>
            <w:tcBorders>
              <w:top w:val="single" w:sz="4" w:space="0" w:color="auto"/>
              <w:left w:val="single" w:sz="4" w:space="0" w:color="auto"/>
              <w:bottom w:val="single" w:sz="4" w:space="0" w:color="auto"/>
              <w:right w:val="single" w:sz="4" w:space="0" w:color="auto"/>
            </w:tcBorders>
            <w:hideMark/>
          </w:tcPr>
          <w:p w14:paraId="66B82240" w14:textId="77777777" w:rsidR="00875199" w:rsidRPr="002F7E1B" w:rsidRDefault="00875199" w:rsidP="00C10010">
            <w:pPr>
              <w:ind w:left="426" w:right="26"/>
              <w:rPr>
                <w:rFonts w:ascii="Arial" w:hAnsi="Arial" w:cs="Arial"/>
              </w:rPr>
            </w:pPr>
            <w:r w:rsidRPr="002F7E1B">
              <w:rPr>
                <w:rFonts w:ascii="Arial" w:hAnsi="Arial" w:cs="Arial"/>
              </w:rPr>
              <w:t>Staff should be aware of the correct method for sending PCD e.g. courier, post, tracked /special delivery, etc.</w:t>
            </w:r>
          </w:p>
          <w:p w14:paraId="4106E7B6" w14:textId="77777777" w:rsidR="00875199" w:rsidRPr="002F7E1B" w:rsidRDefault="00875199" w:rsidP="00C10010">
            <w:pPr>
              <w:ind w:left="426" w:right="26"/>
              <w:rPr>
                <w:rFonts w:ascii="Arial" w:hAnsi="Arial" w:cs="Arial"/>
              </w:rPr>
            </w:pPr>
            <w:r w:rsidRPr="002F7E1B">
              <w:rPr>
                <w:rFonts w:ascii="Arial" w:hAnsi="Arial" w:cs="Arial"/>
              </w:rPr>
              <w:lastRenderedPageBreak/>
              <w:t>Nb. Sending an item via special delivery needs to be balanced against the risk of any confidentiality breach and practical and cost issues of using special delivery</w:t>
            </w:r>
          </w:p>
        </w:tc>
        <w:tc>
          <w:tcPr>
            <w:tcW w:w="3544" w:type="dxa"/>
            <w:tcBorders>
              <w:top w:val="single" w:sz="4" w:space="0" w:color="auto"/>
              <w:left w:val="single" w:sz="4" w:space="0" w:color="auto"/>
              <w:bottom w:val="single" w:sz="4" w:space="0" w:color="auto"/>
              <w:right w:val="single" w:sz="4" w:space="0" w:color="auto"/>
            </w:tcBorders>
          </w:tcPr>
          <w:p w14:paraId="40F411A0" w14:textId="77777777" w:rsidR="00875199" w:rsidRPr="002F7E1B" w:rsidRDefault="00875199"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6E54FF2A" w14:textId="77777777" w:rsidR="00875199" w:rsidRPr="002F7E1B" w:rsidRDefault="00875199"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4DCDD881" w14:textId="77777777" w:rsidR="00875199" w:rsidRPr="002F7E1B" w:rsidRDefault="00875199"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CF7BC94" w14:textId="77777777" w:rsidR="00875199" w:rsidRPr="002F7E1B" w:rsidRDefault="00875199" w:rsidP="00C10010">
            <w:pPr>
              <w:ind w:left="426" w:right="26"/>
              <w:jc w:val="center"/>
              <w:rPr>
                <w:rFonts w:ascii="Arial" w:hAnsi="Arial" w:cs="Arial"/>
                <w:b/>
              </w:rPr>
            </w:pPr>
          </w:p>
        </w:tc>
      </w:tr>
      <w:tr w:rsidR="00487DE5" w:rsidRPr="002F7E1B" w14:paraId="2AE340F5"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7A4E5A18" w14:textId="77777777" w:rsidR="00487DE5" w:rsidRPr="002F7E1B" w:rsidRDefault="00487DE5" w:rsidP="00C10010">
            <w:pPr>
              <w:ind w:left="426" w:right="26"/>
              <w:rPr>
                <w:rFonts w:ascii="Arial" w:hAnsi="Arial" w:cs="Arial"/>
                <w:b/>
                <w:i/>
              </w:rPr>
            </w:pPr>
            <w:r w:rsidRPr="002F7E1B">
              <w:rPr>
                <w:rFonts w:ascii="Arial" w:hAnsi="Arial" w:cs="Arial"/>
                <w:b/>
                <w:i/>
              </w:rPr>
              <w:t xml:space="preserve">Secure Email </w:t>
            </w:r>
          </w:p>
        </w:tc>
      </w:tr>
      <w:tr w:rsidR="00487DE5" w:rsidRPr="002F7E1B" w14:paraId="4CE87F65" w14:textId="77777777" w:rsidTr="003D1833">
        <w:trPr>
          <w:trHeight w:val="2224"/>
        </w:trPr>
        <w:tc>
          <w:tcPr>
            <w:tcW w:w="1237" w:type="dxa"/>
            <w:tcBorders>
              <w:top w:val="single" w:sz="4" w:space="0" w:color="auto"/>
              <w:left w:val="single" w:sz="4" w:space="0" w:color="auto"/>
              <w:bottom w:val="single" w:sz="4" w:space="0" w:color="auto"/>
              <w:right w:val="single" w:sz="4" w:space="0" w:color="auto"/>
            </w:tcBorders>
          </w:tcPr>
          <w:p w14:paraId="6B3FC2C1"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081F5875" w14:textId="77777777" w:rsidR="00487DE5" w:rsidRPr="002F7E1B" w:rsidRDefault="00487DE5" w:rsidP="00C10010">
            <w:pPr>
              <w:ind w:left="426" w:right="26"/>
              <w:rPr>
                <w:rFonts w:ascii="Arial" w:hAnsi="Arial" w:cs="Arial"/>
              </w:rPr>
            </w:pPr>
            <w:r w:rsidRPr="002F7E1B">
              <w:rPr>
                <w:rFonts w:ascii="Arial" w:hAnsi="Arial" w:cs="Arial"/>
              </w:rPr>
              <w:t xml:space="preserve">Staff should be aware that only NHS Mail and associated secure government email systems are to be used for the transmission of PCD. Also that only the minimum PCD required for the purpose should be communicated.  </w:t>
            </w:r>
          </w:p>
          <w:p w14:paraId="35913B2C" w14:textId="77777777" w:rsidR="00BE0FFB" w:rsidRPr="002F7E1B" w:rsidRDefault="00BE0FFB" w:rsidP="00C10010">
            <w:pPr>
              <w:ind w:left="426" w:right="26"/>
              <w:rPr>
                <w:rFonts w:ascii="Arial" w:hAnsi="Arial" w:cs="Arial"/>
              </w:rPr>
            </w:pPr>
            <w:r w:rsidRPr="002F7E1B">
              <w:rPr>
                <w:rFonts w:ascii="Arial" w:hAnsi="Arial" w:cs="Arial"/>
              </w:rPr>
              <w:t xml:space="preserve">Guidance on the use of NHS Secure Mail can be found at: </w:t>
            </w:r>
            <w:hyperlink r:id="rId16" w:history="1">
              <w:r w:rsidRPr="002F7E1B">
                <w:rPr>
                  <w:rStyle w:val="Hyperlink"/>
                  <w:rFonts w:ascii="Arial" w:hAnsi="Arial" w:cs="Arial"/>
                </w:rPr>
                <w:t>https://digital.nhs.uk/data-and-information/information-standards/information-standards-and-data-collections-including-extractions/publications-and-notifications/standards-and-collections/dcb1596-secure-email</w:t>
              </w:r>
            </w:hyperlink>
          </w:p>
        </w:tc>
        <w:tc>
          <w:tcPr>
            <w:tcW w:w="3544" w:type="dxa"/>
            <w:tcBorders>
              <w:top w:val="single" w:sz="4" w:space="0" w:color="auto"/>
              <w:left w:val="single" w:sz="4" w:space="0" w:color="auto"/>
              <w:bottom w:val="single" w:sz="4" w:space="0" w:color="auto"/>
              <w:right w:val="single" w:sz="4" w:space="0" w:color="auto"/>
            </w:tcBorders>
          </w:tcPr>
          <w:p w14:paraId="1F97E971"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1E36174"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2B1E6AF8"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8FA7F0A" w14:textId="77777777" w:rsidR="00487DE5" w:rsidRPr="002F7E1B" w:rsidRDefault="00487DE5" w:rsidP="00C10010">
            <w:pPr>
              <w:ind w:left="426" w:right="26"/>
              <w:jc w:val="center"/>
              <w:rPr>
                <w:rFonts w:ascii="Arial" w:hAnsi="Arial" w:cs="Arial"/>
                <w:b/>
              </w:rPr>
            </w:pPr>
          </w:p>
        </w:tc>
      </w:tr>
      <w:tr w:rsidR="00487DE5" w:rsidRPr="002F7E1B" w14:paraId="187F26A4" w14:textId="77777777" w:rsidTr="003D1833">
        <w:trPr>
          <w:trHeight w:val="1113"/>
        </w:trPr>
        <w:tc>
          <w:tcPr>
            <w:tcW w:w="1237" w:type="dxa"/>
            <w:tcBorders>
              <w:top w:val="single" w:sz="4" w:space="0" w:color="auto"/>
              <w:left w:val="single" w:sz="4" w:space="0" w:color="auto"/>
              <w:bottom w:val="single" w:sz="4" w:space="0" w:color="auto"/>
              <w:right w:val="single" w:sz="4" w:space="0" w:color="auto"/>
            </w:tcBorders>
          </w:tcPr>
          <w:p w14:paraId="0E6C1A97" w14:textId="77777777" w:rsidR="00487DE5" w:rsidRPr="002F7E1B" w:rsidRDefault="00487DE5" w:rsidP="00C10010">
            <w:pPr>
              <w:ind w:left="426" w:right="26"/>
              <w:jc w:val="center"/>
              <w:rPr>
                <w:rFonts w:ascii="Arial" w:hAnsi="Arial" w:cs="Arial"/>
                <w:b/>
              </w:rPr>
            </w:pPr>
            <w:r w:rsidRPr="002F7E1B">
              <w:rPr>
                <w:rFonts w:ascii="Arial" w:hAnsi="Arial" w:cs="Arial"/>
                <w:b/>
              </w:rPr>
              <w:lastRenderedPageBreak/>
              <w:t>2</w:t>
            </w:r>
          </w:p>
        </w:tc>
        <w:tc>
          <w:tcPr>
            <w:tcW w:w="4008" w:type="dxa"/>
            <w:tcBorders>
              <w:top w:val="single" w:sz="4" w:space="0" w:color="auto"/>
              <w:left w:val="single" w:sz="4" w:space="0" w:color="auto"/>
              <w:bottom w:val="single" w:sz="4" w:space="0" w:color="auto"/>
              <w:right w:val="single" w:sz="4" w:space="0" w:color="auto"/>
            </w:tcBorders>
          </w:tcPr>
          <w:p w14:paraId="6444BE9D" w14:textId="77777777" w:rsidR="00487DE5" w:rsidRPr="002F7E1B" w:rsidRDefault="00487DE5" w:rsidP="00C10010">
            <w:pPr>
              <w:ind w:left="426" w:right="26"/>
              <w:rPr>
                <w:rFonts w:ascii="Arial" w:hAnsi="Arial" w:cs="Arial"/>
              </w:rPr>
            </w:pPr>
            <w:r w:rsidRPr="002F7E1B">
              <w:rPr>
                <w:rFonts w:ascii="Arial" w:hAnsi="Arial" w:cs="Arial"/>
              </w:rPr>
              <w:t xml:space="preserve">All secure email addresses should be checked to ensure the correct email recipient has been selected. </w:t>
            </w:r>
          </w:p>
          <w:p w14:paraId="3C5169DF" w14:textId="77777777" w:rsidR="00487DE5" w:rsidRPr="002F7E1B" w:rsidRDefault="00487DE5" w:rsidP="00C10010">
            <w:pPr>
              <w:ind w:left="426" w:right="26"/>
              <w:rPr>
                <w:rFonts w:ascii="Arial" w:hAnsi="Arial" w:cs="Arial"/>
              </w:rPr>
            </w:pPr>
            <w:r w:rsidRPr="002F7E1B">
              <w:rPr>
                <w:rFonts w:ascii="Arial" w:hAnsi="Arial" w:cs="Arial"/>
              </w:rPr>
              <w:t>Delivery and read receipt options should be selected to verify the message has been successfully sent and the recipient has read it.</w:t>
            </w:r>
          </w:p>
        </w:tc>
        <w:tc>
          <w:tcPr>
            <w:tcW w:w="3544" w:type="dxa"/>
            <w:tcBorders>
              <w:top w:val="single" w:sz="4" w:space="0" w:color="auto"/>
              <w:left w:val="single" w:sz="4" w:space="0" w:color="auto"/>
              <w:bottom w:val="single" w:sz="4" w:space="0" w:color="auto"/>
              <w:right w:val="single" w:sz="4" w:space="0" w:color="auto"/>
            </w:tcBorders>
          </w:tcPr>
          <w:p w14:paraId="1A576BE0"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6D23E61"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6AAFC615"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744F1254" w14:textId="77777777" w:rsidR="00487DE5" w:rsidRPr="002F7E1B" w:rsidRDefault="00487DE5" w:rsidP="00C10010">
            <w:pPr>
              <w:ind w:left="426" w:right="26"/>
              <w:jc w:val="center"/>
              <w:rPr>
                <w:rFonts w:ascii="Arial" w:hAnsi="Arial" w:cs="Arial"/>
                <w:b/>
              </w:rPr>
            </w:pPr>
          </w:p>
        </w:tc>
      </w:tr>
      <w:tr w:rsidR="00487DE5" w:rsidRPr="002F7E1B" w14:paraId="62FCB389" w14:textId="77777777" w:rsidTr="003D1833">
        <w:tc>
          <w:tcPr>
            <w:tcW w:w="1237" w:type="dxa"/>
            <w:tcBorders>
              <w:top w:val="single" w:sz="4" w:space="0" w:color="auto"/>
              <w:left w:val="single" w:sz="4" w:space="0" w:color="auto"/>
              <w:bottom w:val="single" w:sz="4" w:space="0" w:color="auto"/>
              <w:right w:val="single" w:sz="4" w:space="0" w:color="auto"/>
            </w:tcBorders>
          </w:tcPr>
          <w:p w14:paraId="60FA1A72" w14:textId="77777777" w:rsidR="00487DE5" w:rsidRPr="002F7E1B" w:rsidRDefault="00487DE5" w:rsidP="00C10010">
            <w:pPr>
              <w:ind w:left="426" w:right="26"/>
              <w:jc w:val="center"/>
              <w:rPr>
                <w:rFonts w:ascii="Arial" w:hAnsi="Arial" w:cs="Arial"/>
                <w:b/>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hideMark/>
          </w:tcPr>
          <w:p w14:paraId="75D58271" w14:textId="77777777" w:rsidR="00487DE5" w:rsidRPr="002F7E1B" w:rsidRDefault="00487DE5" w:rsidP="00C10010">
            <w:pPr>
              <w:ind w:left="426" w:right="26"/>
              <w:rPr>
                <w:rFonts w:ascii="Arial" w:hAnsi="Arial" w:cs="Arial"/>
              </w:rPr>
            </w:pPr>
            <w:r w:rsidRPr="002F7E1B">
              <w:rPr>
                <w:rFonts w:ascii="Arial" w:hAnsi="Arial" w:cs="Arial"/>
              </w:rPr>
              <w:t>Recipients of email correspondence should be checked to ensure that it is appropriate for them to receive the PCD for the intended purpose(s)</w:t>
            </w:r>
          </w:p>
          <w:p w14:paraId="1AFA32FF" w14:textId="77777777" w:rsidR="00487DE5" w:rsidRPr="002F7E1B" w:rsidRDefault="00487DE5" w:rsidP="00C10010">
            <w:pPr>
              <w:ind w:left="426" w:right="26"/>
              <w:rPr>
                <w:rFonts w:ascii="Arial" w:hAnsi="Arial" w:cs="Arial"/>
              </w:rPr>
            </w:pPr>
            <w:r w:rsidRPr="002F7E1B">
              <w:rPr>
                <w:rFonts w:ascii="Arial" w:hAnsi="Arial" w:cs="Arial"/>
                <w:b/>
              </w:rPr>
              <w:t>NB</w:t>
            </w:r>
            <w:r w:rsidRPr="002F7E1B">
              <w:rPr>
                <w:rFonts w:ascii="Arial" w:hAnsi="Arial" w:cs="Arial"/>
              </w:rPr>
              <w:t>/ Only recipients with a genuine need to know should receive the PCD this includes CC’s and BCC’s</w:t>
            </w:r>
          </w:p>
        </w:tc>
        <w:tc>
          <w:tcPr>
            <w:tcW w:w="3544" w:type="dxa"/>
            <w:tcBorders>
              <w:top w:val="single" w:sz="4" w:space="0" w:color="auto"/>
              <w:left w:val="single" w:sz="4" w:space="0" w:color="auto"/>
              <w:bottom w:val="single" w:sz="4" w:space="0" w:color="auto"/>
              <w:right w:val="single" w:sz="4" w:space="0" w:color="auto"/>
            </w:tcBorders>
          </w:tcPr>
          <w:p w14:paraId="0B83238D"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40F79391"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74E4F61E"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EC2D1F1" w14:textId="77777777" w:rsidR="00487DE5" w:rsidRPr="002F7E1B" w:rsidRDefault="00487DE5" w:rsidP="00C10010">
            <w:pPr>
              <w:ind w:left="426" w:right="26"/>
              <w:jc w:val="center"/>
              <w:rPr>
                <w:rFonts w:ascii="Arial" w:hAnsi="Arial" w:cs="Arial"/>
                <w:b/>
              </w:rPr>
            </w:pPr>
          </w:p>
        </w:tc>
      </w:tr>
      <w:tr w:rsidR="00487DE5" w:rsidRPr="002F7E1B" w14:paraId="0D431B91" w14:textId="77777777" w:rsidTr="003D1833">
        <w:tc>
          <w:tcPr>
            <w:tcW w:w="1237" w:type="dxa"/>
            <w:tcBorders>
              <w:top w:val="single" w:sz="4" w:space="0" w:color="auto"/>
              <w:left w:val="single" w:sz="4" w:space="0" w:color="auto"/>
              <w:bottom w:val="single" w:sz="4" w:space="0" w:color="auto"/>
              <w:right w:val="single" w:sz="4" w:space="0" w:color="auto"/>
            </w:tcBorders>
          </w:tcPr>
          <w:p w14:paraId="13807653" w14:textId="77777777" w:rsidR="00487DE5" w:rsidRPr="002F7E1B" w:rsidRDefault="00487DE5" w:rsidP="00C10010">
            <w:pPr>
              <w:ind w:left="426" w:right="26"/>
              <w:jc w:val="center"/>
              <w:rPr>
                <w:rFonts w:ascii="Arial" w:hAnsi="Arial" w:cs="Arial"/>
                <w:b/>
              </w:rPr>
            </w:pPr>
            <w:r w:rsidRPr="002F7E1B">
              <w:rPr>
                <w:rFonts w:ascii="Arial" w:hAnsi="Arial" w:cs="Arial"/>
                <w:b/>
              </w:rPr>
              <w:t>4</w:t>
            </w:r>
          </w:p>
        </w:tc>
        <w:tc>
          <w:tcPr>
            <w:tcW w:w="4008" w:type="dxa"/>
            <w:tcBorders>
              <w:top w:val="single" w:sz="4" w:space="0" w:color="auto"/>
              <w:left w:val="single" w:sz="4" w:space="0" w:color="auto"/>
              <w:bottom w:val="single" w:sz="4" w:space="0" w:color="auto"/>
              <w:right w:val="single" w:sz="4" w:space="0" w:color="auto"/>
            </w:tcBorders>
            <w:hideMark/>
          </w:tcPr>
          <w:p w14:paraId="424802AD" w14:textId="77777777" w:rsidR="00487DE5" w:rsidRPr="002F7E1B" w:rsidRDefault="00487DE5" w:rsidP="00C10010">
            <w:pPr>
              <w:ind w:left="426" w:right="26"/>
              <w:rPr>
                <w:rFonts w:ascii="Arial" w:hAnsi="Arial" w:cs="Arial"/>
              </w:rPr>
            </w:pPr>
            <w:r w:rsidRPr="002F7E1B">
              <w:rPr>
                <w:rFonts w:ascii="Arial" w:hAnsi="Arial" w:cs="Arial"/>
              </w:rPr>
              <w:t>Secure emails containing PCD should be marked confidential.</w:t>
            </w:r>
          </w:p>
        </w:tc>
        <w:tc>
          <w:tcPr>
            <w:tcW w:w="3544" w:type="dxa"/>
            <w:tcBorders>
              <w:top w:val="single" w:sz="4" w:space="0" w:color="auto"/>
              <w:left w:val="single" w:sz="4" w:space="0" w:color="auto"/>
              <w:bottom w:val="single" w:sz="4" w:space="0" w:color="auto"/>
              <w:right w:val="single" w:sz="4" w:space="0" w:color="auto"/>
            </w:tcBorders>
          </w:tcPr>
          <w:p w14:paraId="5F9B8D59"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6D8A7BC0"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74BA6E95"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F313175" w14:textId="77777777" w:rsidR="00487DE5" w:rsidRPr="002F7E1B" w:rsidRDefault="00487DE5" w:rsidP="00C10010">
            <w:pPr>
              <w:ind w:left="426" w:right="26"/>
              <w:jc w:val="center"/>
              <w:rPr>
                <w:rFonts w:ascii="Arial" w:hAnsi="Arial" w:cs="Arial"/>
                <w:b/>
              </w:rPr>
            </w:pPr>
          </w:p>
        </w:tc>
      </w:tr>
      <w:tr w:rsidR="00487DE5" w:rsidRPr="002F7E1B" w14:paraId="4F95A3EC" w14:textId="77777777" w:rsidTr="003D1833">
        <w:tc>
          <w:tcPr>
            <w:tcW w:w="1237" w:type="dxa"/>
            <w:tcBorders>
              <w:top w:val="single" w:sz="4" w:space="0" w:color="auto"/>
              <w:left w:val="single" w:sz="4" w:space="0" w:color="auto"/>
              <w:bottom w:val="single" w:sz="4" w:space="0" w:color="auto"/>
              <w:right w:val="single" w:sz="4" w:space="0" w:color="auto"/>
            </w:tcBorders>
          </w:tcPr>
          <w:p w14:paraId="628536C8" w14:textId="77777777" w:rsidR="00487DE5" w:rsidRPr="002F7E1B" w:rsidRDefault="00487DE5" w:rsidP="00C10010">
            <w:pPr>
              <w:ind w:left="426" w:right="26"/>
              <w:jc w:val="center"/>
              <w:rPr>
                <w:rFonts w:ascii="Arial" w:hAnsi="Arial" w:cs="Arial"/>
                <w:b/>
              </w:rPr>
            </w:pPr>
            <w:r w:rsidRPr="002F7E1B">
              <w:rPr>
                <w:rFonts w:ascii="Arial" w:hAnsi="Arial" w:cs="Arial"/>
                <w:b/>
              </w:rPr>
              <w:t>5</w:t>
            </w:r>
          </w:p>
        </w:tc>
        <w:tc>
          <w:tcPr>
            <w:tcW w:w="4008" w:type="dxa"/>
            <w:tcBorders>
              <w:top w:val="single" w:sz="4" w:space="0" w:color="auto"/>
              <w:left w:val="single" w:sz="4" w:space="0" w:color="auto"/>
              <w:bottom w:val="single" w:sz="4" w:space="0" w:color="auto"/>
              <w:right w:val="single" w:sz="4" w:space="0" w:color="auto"/>
            </w:tcBorders>
            <w:hideMark/>
          </w:tcPr>
          <w:p w14:paraId="2B937DD6" w14:textId="77777777" w:rsidR="00487DE5" w:rsidRPr="002F7E1B" w:rsidRDefault="00487DE5" w:rsidP="00C10010">
            <w:pPr>
              <w:ind w:left="426" w:right="26"/>
              <w:rPr>
                <w:rFonts w:ascii="Arial" w:hAnsi="Arial" w:cs="Arial"/>
              </w:rPr>
            </w:pPr>
            <w:r w:rsidRPr="002F7E1B">
              <w:rPr>
                <w:rFonts w:ascii="Arial" w:hAnsi="Arial" w:cs="Arial"/>
              </w:rPr>
              <w:t xml:space="preserve">The organisational standard disclaimer has been placed on all emails stating </w:t>
            </w:r>
          </w:p>
          <w:p w14:paraId="544F32CA" w14:textId="77777777" w:rsidR="00487DE5" w:rsidRPr="002F7E1B" w:rsidRDefault="00487DE5" w:rsidP="00C10010">
            <w:pPr>
              <w:ind w:left="426" w:right="26"/>
              <w:rPr>
                <w:rFonts w:ascii="Arial" w:hAnsi="Arial" w:cs="Arial"/>
              </w:rPr>
            </w:pPr>
            <w:r w:rsidRPr="002F7E1B">
              <w:rPr>
                <w:rFonts w:ascii="Arial" w:hAnsi="Arial" w:cs="Arial"/>
              </w:rPr>
              <w:lastRenderedPageBreak/>
              <w:t>‘this email is confidential and is intended for the named recipient(s) only. If you have received this email in error please delete it and notify the sender accordingly. Unauthorised copying and or use of this email if you are not the intended recipient may result in legal action being taken.’</w:t>
            </w:r>
          </w:p>
        </w:tc>
        <w:tc>
          <w:tcPr>
            <w:tcW w:w="3544" w:type="dxa"/>
            <w:tcBorders>
              <w:top w:val="single" w:sz="4" w:space="0" w:color="auto"/>
              <w:left w:val="single" w:sz="4" w:space="0" w:color="auto"/>
              <w:bottom w:val="single" w:sz="4" w:space="0" w:color="auto"/>
              <w:right w:val="single" w:sz="4" w:space="0" w:color="auto"/>
            </w:tcBorders>
          </w:tcPr>
          <w:p w14:paraId="7D5C4420"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57AE6A2C"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592BFF36"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7EAA3AC" w14:textId="77777777" w:rsidR="00487DE5" w:rsidRPr="002F7E1B" w:rsidRDefault="00487DE5" w:rsidP="00C10010">
            <w:pPr>
              <w:ind w:left="426" w:right="26"/>
              <w:jc w:val="center"/>
              <w:rPr>
                <w:rFonts w:ascii="Arial" w:hAnsi="Arial" w:cs="Arial"/>
                <w:b/>
              </w:rPr>
            </w:pPr>
          </w:p>
        </w:tc>
      </w:tr>
      <w:tr w:rsidR="00487DE5" w:rsidRPr="002F7E1B" w14:paraId="5D755CBA" w14:textId="77777777" w:rsidTr="003D1833">
        <w:tc>
          <w:tcPr>
            <w:tcW w:w="1237" w:type="dxa"/>
            <w:tcBorders>
              <w:top w:val="single" w:sz="4" w:space="0" w:color="auto"/>
              <w:left w:val="single" w:sz="4" w:space="0" w:color="auto"/>
              <w:bottom w:val="single" w:sz="4" w:space="0" w:color="auto"/>
              <w:right w:val="single" w:sz="4" w:space="0" w:color="auto"/>
            </w:tcBorders>
          </w:tcPr>
          <w:p w14:paraId="3ABE758B" w14:textId="77777777" w:rsidR="00487DE5" w:rsidRPr="002F7E1B" w:rsidRDefault="00487DE5" w:rsidP="00C10010">
            <w:pPr>
              <w:ind w:left="426" w:right="26"/>
              <w:jc w:val="center"/>
              <w:rPr>
                <w:rFonts w:ascii="Arial" w:hAnsi="Arial" w:cs="Arial"/>
                <w:b/>
              </w:rPr>
            </w:pPr>
            <w:r w:rsidRPr="002F7E1B">
              <w:rPr>
                <w:rFonts w:ascii="Arial" w:hAnsi="Arial" w:cs="Arial"/>
                <w:b/>
              </w:rPr>
              <w:t>6</w:t>
            </w:r>
          </w:p>
        </w:tc>
        <w:tc>
          <w:tcPr>
            <w:tcW w:w="4008" w:type="dxa"/>
            <w:tcBorders>
              <w:top w:val="single" w:sz="4" w:space="0" w:color="auto"/>
              <w:left w:val="single" w:sz="4" w:space="0" w:color="auto"/>
              <w:bottom w:val="single" w:sz="4" w:space="0" w:color="auto"/>
              <w:right w:val="single" w:sz="4" w:space="0" w:color="auto"/>
            </w:tcBorders>
          </w:tcPr>
          <w:p w14:paraId="37B0230C" w14:textId="77777777" w:rsidR="00487DE5" w:rsidRPr="002F7E1B" w:rsidRDefault="00487DE5" w:rsidP="00C10010">
            <w:pPr>
              <w:ind w:left="426" w:right="26"/>
              <w:rPr>
                <w:rFonts w:ascii="Arial" w:hAnsi="Arial" w:cs="Arial"/>
              </w:rPr>
            </w:pPr>
            <w:r w:rsidRPr="002F7E1B">
              <w:rPr>
                <w:rFonts w:ascii="Arial" w:hAnsi="Arial" w:cs="Arial"/>
              </w:rPr>
              <w:t>PCD sent or received via email should be safely stored and archived, as well being incorporated into the appropriate record, including an audit trail of actions.</w:t>
            </w:r>
          </w:p>
        </w:tc>
        <w:tc>
          <w:tcPr>
            <w:tcW w:w="3544" w:type="dxa"/>
            <w:tcBorders>
              <w:top w:val="single" w:sz="4" w:space="0" w:color="auto"/>
              <w:left w:val="single" w:sz="4" w:space="0" w:color="auto"/>
              <w:bottom w:val="single" w:sz="4" w:space="0" w:color="auto"/>
              <w:right w:val="single" w:sz="4" w:space="0" w:color="auto"/>
            </w:tcBorders>
          </w:tcPr>
          <w:p w14:paraId="7B3D5D1F" w14:textId="77777777" w:rsidR="00487DE5" w:rsidRPr="002F7E1B" w:rsidRDefault="00487DE5" w:rsidP="00C10010">
            <w:pPr>
              <w:ind w:left="426" w:right="26"/>
              <w:rPr>
                <w:rFonts w:ascii="Arial" w:hAnsi="Arial" w:cs="Arial"/>
                <w:b/>
                <w:i/>
                <w:color w:val="FF0000"/>
              </w:rPr>
            </w:pPr>
          </w:p>
        </w:tc>
        <w:tc>
          <w:tcPr>
            <w:tcW w:w="1276" w:type="dxa"/>
            <w:tcBorders>
              <w:top w:val="single" w:sz="4" w:space="0" w:color="auto"/>
              <w:left w:val="single" w:sz="4" w:space="0" w:color="auto"/>
              <w:bottom w:val="single" w:sz="4" w:space="0" w:color="auto"/>
              <w:right w:val="single" w:sz="4" w:space="0" w:color="auto"/>
            </w:tcBorders>
          </w:tcPr>
          <w:p w14:paraId="7C2A5F53" w14:textId="77777777" w:rsidR="00487DE5" w:rsidRPr="002F7E1B" w:rsidRDefault="00487DE5" w:rsidP="00C10010">
            <w:pPr>
              <w:ind w:left="426" w:right="26"/>
              <w:rPr>
                <w:rFonts w:ascii="Arial" w:hAnsi="Arial" w:cs="Arial"/>
                <w:b/>
                <w:color w:val="FF0000"/>
              </w:rPr>
            </w:pPr>
          </w:p>
        </w:tc>
        <w:tc>
          <w:tcPr>
            <w:tcW w:w="3969" w:type="dxa"/>
            <w:tcBorders>
              <w:top w:val="single" w:sz="4" w:space="0" w:color="auto"/>
              <w:left w:val="single" w:sz="4" w:space="0" w:color="auto"/>
              <w:bottom w:val="single" w:sz="4" w:space="0" w:color="auto"/>
              <w:right w:val="single" w:sz="4" w:space="0" w:color="auto"/>
            </w:tcBorders>
          </w:tcPr>
          <w:p w14:paraId="0097F71B" w14:textId="77777777" w:rsidR="00487DE5" w:rsidRPr="002F7E1B" w:rsidRDefault="00487DE5" w:rsidP="00C10010">
            <w:pPr>
              <w:ind w:left="426" w:right="26"/>
              <w:rPr>
                <w:rFonts w:ascii="Arial" w:hAnsi="Arial" w:cs="Arial"/>
                <w:b/>
                <w:color w:val="FF0000"/>
              </w:rPr>
            </w:pPr>
          </w:p>
        </w:tc>
        <w:tc>
          <w:tcPr>
            <w:tcW w:w="1559" w:type="dxa"/>
            <w:tcBorders>
              <w:top w:val="single" w:sz="4" w:space="0" w:color="auto"/>
              <w:left w:val="single" w:sz="4" w:space="0" w:color="auto"/>
              <w:bottom w:val="single" w:sz="4" w:space="0" w:color="auto"/>
              <w:right w:val="single" w:sz="4" w:space="0" w:color="auto"/>
            </w:tcBorders>
          </w:tcPr>
          <w:p w14:paraId="60EF7556" w14:textId="77777777" w:rsidR="00487DE5" w:rsidRPr="002F7E1B" w:rsidRDefault="00487DE5" w:rsidP="00C10010">
            <w:pPr>
              <w:ind w:left="426" w:right="26"/>
              <w:jc w:val="center"/>
              <w:rPr>
                <w:rFonts w:ascii="Arial" w:hAnsi="Arial" w:cs="Arial"/>
                <w:b/>
                <w:color w:val="FF0000"/>
              </w:rPr>
            </w:pPr>
          </w:p>
        </w:tc>
      </w:tr>
      <w:tr w:rsidR="00487DE5" w:rsidRPr="002F7E1B" w14:paraId="3099C5DC"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7A7333DE" w14:textId="77777777" w:rsidR="00487DE5" w:rsidRPr="002F7E1B" w:rsidRDefault="00487DE5" w:rsidP="00C10010">
            <w:pPr>
              <w:ind w:left="426" w:right="26"/>
              <w:rPr>
                <w:rFonts w:ascii="Arial" w:hAnsi="Arial" w:cs="Arial"/>
                <w:b/>
                <w:i/>
              </w:rPr>
            </w:pPr>
            <w:r w:rsidRPr="002F7E1B">
              <w:rPr>
                <w:rFonts w:ascii="Arial" w:hAnsi="Arial" w:cs="Arial"/>
                <w:b/>
                <w:i/>
              </w:rPr>
              <w:t>Telephone Conversations</w:t>
            </w:r>
          </w:p>
        </w:tc>
      </w:tr>
      <w:tr w:rsidR="00487DE5" w:rsidRPr="002F7E1B" w14:paraId="2CF132CD" w14:textId="77777777" w:rsidTr="003D1833">
        <w:tc>
          <w:tcPr>
            <w:tcW w:w="1237" w:type="dxa"/>
            <w:tcBorders>
              <w:top w:val="single" w:sz="4" w:space="0" w:color="auto"/>
              <w:left w:val="single" w:sz="4" w:space="0" w:color="auto"/>
              <w:bottom w:val="single" w:sz="4" w:space="0" w:color="auto"/>
              <w:right w:val="single" w:sz="4" w:space="0" w:color="auto"/>
            </w:tcBorders>
          </w:tcPr>
          <w:p w14:paraId="1648464B"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6DBD55A7" w14:textId="77777777" w:rsidR="00487DE5" w:rsidRPr="002F7E1B" w:rsidRDefault="00487DE5" w:rsidP="00C10010">
            <w:pPr>
              <w:ind w:left="426" w:right="26"/>
              <w:rPr>
                <w:rFonts w:ascii="Arial" w:hAnsi="Arial" w:cs="Arial"/>
              </w:rPr>
            </w:pPr>
            <w:r w:rsidRPr="002F7E1B">
              <w:rPr>
                <w:rFonts w:ascii="Arial" w:hAnsi="Arial" w:cs="Arial"/>
              </w:rPr>
              <w:t>Staff should be aware that all telephone conversations regarding PCD should be kept to a minimum and take place in a private area where they cannot be over heard by unauthorised personnel</w:t>
            </w:r>
          </w:p>
        </w:tc>
        <w:tc>
          <w:tcPr>
            <w:tcW w:w="3544" w:type="dxa"/>
            <w:tcBorders>
              <w:top w:val="single" w:sz="4" w:space="0" w:color="auto"/>
              <w:left w:val="single" w:sz="4" w:space="0" w:color="auto"/>
              <w:bottom w:val="single" w:sz="4" w:space="0" w:color="auto"/>
              <w:right w:val="single" w:sz="4" w:space="0" w:color="auto"/>
            </w:tcBorders>
          </w:tcPr>
          <w:p w14:paraId="138BE088"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831746E"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1C4C948D"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0EBB0FA" w14:textId="77777777" w:rsidR="00487DE5" w:rsidRPr="002F7E1B" w:rsidRDefault="00487DE5" w:rsidP="00C10010">
            <w:pPr>
              <w:ind w:left="426" w:right="26"/>
              <w:jc w:val="center"/>
              <w:rPr>
                <w:rFonts w:ascii="Arial" w:hAnsi="Arial" w:cs="Arial"/>
                <w:b/>
              </w:rPr>
            </w:pPr>
          </w:p>
        </w:tc>
      </w:tr>
      <w:tr w:rsidR="00487DE5" w:rsidRPr="002F7E1B" w14:paraId="5B7B7B3E" w14:textId="77777777" w:rsidTr="003D1833">
        <w:tc>
          <w:tcPr>
            <w:tcW w:w="1237" w:type="dxa"/>
            <w:tcBorders>
              <w:top w:val="single" w:sz="4" w:space="0" w:color="auto"/>
              <w:left w:val="single" w:sz="4" w:space="0" w:color="auto"/>
              <w:bottom w:val="single" w:sz="4" w:space="0" w:color="auto"/>
              <w:right w:val="single" w:sz="4" w:space="0" w:color="auto"/>
            </w:tcBorders>
          </w:tcPr>
          <w:p w14:paraId="3C369CFE" w14:textId="77777777" w:rsidR="00487DE5" w:rsidRPr="002F7E1B" w:rsidRDefault="00487DE5" w:rsidP="00C10010">
            <w:pPr>
              <w:ind w:left="426" w:right="26"/>
              <w:jc w:val="center"/>
              <w:rPr>
                <w:rFonts w:ascii="Arial" w:hAnsi="Arial" w:cs="Arial"/>
                <w:b/>
              </w:rPr>
            </w:pPr>
            <w:r w:rsidRPr="002F7E1B">
              <w:rPr>
                <w:rFonts w:ascii="Arial" w:hAnsi="Arial" w:cs="Arial"/>
                <w:b/>
              </w:rPr>
              <w:lastRenderedPageBreak/>
              <w:t>2</w:t>
            </w:r>
          </w:p>
        </w:tc>
        <w:tc>
          <w:tcPr>
            <w:tcW w:w="4008" w:type="dxa"/>
            <w:tcBorders>
              <w:top w:val="single" w:sz="4" w:space="0" w:color="auto"/>
              <w:left w:val="single" w:sz="4" w:space="0" w:color="auto"/>
              <w:bottom w:val="single" w:sz="4" w:space="0" w:color="auto"/>
              <w:right w:val="single" w:sz="4" w:space="0" w:color="auto"/>
            </w:tcBorders>
            <w:hideMark/>
          </w:tcPr>
          <w:p w14:paraId="163190CC" w14:textId="77777777" w:rsidR="00487DE5" w:rsidRPr="002F7E1B" w:rsidRDefault="00487DE5" w:rsidP="00C10010">
            <w:pPr>
              <w:ind w:left="426" w:right="26"/>
              <w:rPr>
                <w:rFonts w:ascii="Arial" w:hAnsi="Arial" w:cs="Arial"/>
              </w:rPr>
            </w:pPr>
            <w:r w:rsidRPr="002F7E1B">
              <w:rPr>
                <w:rFonts w:ascii="Arial" w:hAnsi="Arial" w:cs="Arial"/>
              </w:rPr>
              <w:t>When speaking to service users, carers and others, staff should confirm the caller’s identity and their authority to receive the information requested, if in doubt check with a manager. Where applicable job title, department and organisation of the caller should be taken, and then called back using a known verifiable number.</w:t>
            </w:r>
          </w:p>
          <w:p w14:paraId="068C9165" w14:textId="77777777" w:rsidR="00487DE5" w:rsidRPr="002F7E1B" w:rsidRDefault="00487DE5" w:rsidP="00C10010">
            <w:pPr>
              <w:ind w:left="426" w:right="26"/>
              <w:rPr>
                <w:rFonts w:ascii="Arial" w:hAnsi="Arial" w:cs="Arial"/>
              </w:rPr>
            </w:pPr>
            <w:r w:rsidRPr="002F7E1B">
              <w:rPr>
                <w:rFonts w:ascii="Arial" w:hAnsi="Arial" w:cs="Arial"/>
              </w:rPr>
              <w:t>It is important to guard against people seeking information by deception this is particularly risky when using mobile telephone numbers.</w:t>
            </w:r>
          </w:p>
          <w:p w14:paraId="59B27468" w14:textId="77777777" w:rsidR="00487DE5" w:rsidRPr="002F7E1B" w:rsidRDefault="00487DE5" w:rsidP="00C10010">
            <w:pPr>
              <w:ind w:left="426" w:right="26"/>
              <w:rPr>
                <w:rFonts w:ascii="Arial" w:hAnsi="Arial" w:cs="Arial"/>
              </w:rPr>
            </w:pPr>
            <w:r w:rsidRPr="002F7E1B">
              <w:rPr>
                <w:rFonts w:ascii="Arial" w:hAnsi="Arial" w:cs="Arial"/>
              </w:rPr>
              <w:t xml:space="preserve">This can be waived where a caller is known to you. </w:t>
            </w:r>
          </w:p>
        </w:tc>
        <w:tc>
          <w:tcPr>
            <w:tcW w:w="3544" w:type="dxa"/>
            <w:tcBorders>
              <w:top w:val="single" w:sz="4" w:space="0" w:color="auto"/>
              <w:left w:val="single" w:sz="4" w:space="0" w:color="auto"/>
              <w:bottom w:val="single" w:sz="4" w:space="0" w:color="auto"/>
              <w:right w:val="single" w:sz="4" w:space="0" w:color="auto"/>
            </w:tcBorders>
          </w:tcPr>
          <w:p w14:paraId="2E2893C6"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65B9CC2C"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23DAAB7F"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16F1F61D" w14:textId="77777777" w:rsidR="00487DE5" w:rsidRPr="002F7E1B" w:rsidRDefault="00487DE5" w:rsidP="00C10010">
            <w:pPr>
              <w:ind w:left="426" w:right="26"/>
              <w:jc w:val="center"/>
              <w:rPr>
                <w:rFonts w:ascii="Arial" w:hAnsi="Arial" w:cs="Arial"/>
                <w:b/>
              </w:rPr>
            </w:pPr>
          </w:p>
        </w:tc>
      </w:tr>
      <w:tr w:rsidR="00487DE5" w:rsidRPr="002F7E1B" w14:paraId="75B12685" w14:textId="77777777" w:rsidTr="003D1833">
        <w:tc>
          <w:tcPr>
            <w:tcW w:w="1237" w:type="dxa"/>
            <w:tcBorders>
              <w:top w:val="single" w:sz="4" w:space="0" w:color="auto"/>
              <w:left w:val="single" w:sz="4" w:space="0" w:color="auto"/>
              <w:bottom w:val="single" w:sz="4" w:space="0" w:color="auto"/>
              <w:right w:val="single" w:sz="4" w:space="0" w:color="auto"/>
            </w:tcBorders>
          </w:tcPr>
          <w:p w14:paraId="2B33E905" w14:textId="77777777" w:rsidR="00487DE5" w:rsidRPr="002F7E1B" w:rsidRDefault="00487DE5" w:rsidP="00C10010">
            <w:pPr>
              <w:ind w:left="426" w:right="26"/>
              <w:jc w:val="center"/>
              <w:rPr>
                <w:rFonts w:ascii="Arial" w:hAnsi="Arial" w:cs="Arial"/>
                <w:b/>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hideMark/>
          </w:tcPr>
          <w:p w14:paraId="017F2316" w14:textId="77777777" w:rsidR="00487DE5" w:rsidRPr="002F7E1B" w:rsidRDefault="00487DE5" w:rsidP="00C10010">
            <w:pPr>
              <w:ind w:left="426" w:right="26"/>
              <w:rPr>
                <w:rFonts w:ascii="Arial" w:hAnsi="Arial" w:cs="Arial"/>
              </w:rPr>
            </w:pPr>
            <w:r w:rsidRPr="002F7E1B">
              <w:rPr>
                <w:rFonts w:ascii="Arial" w:hAnsi="Arial" w:cs="Arial"/>
              </w:rPr>
              <w:t>Staff should be aware to use the secrecy (mute) button when putting callers on hold.</w:t>
            </w:r>
          </w:p>
        </w:tc>
        <w:tc>
          <w:tcPr>
            <w:tcW w:w="3544" w:type="dxa"/>
            <w:tcBorders>
              <w:top w:val="single" w:sz="4" w:space="0" w:color="auto"/>
              <w:left w:val="single" w:sz="4" w:space="0" w:color="auto"/>
              <w:bottom w:val="single" w:sz="4" w:space="0" w:color="auto"/>
              <w:right w:val="single" w:sz="4" w:space="0" w:color="auto"/>
            </w:tcBorders>
          </w:tcPr>
          <w:p w14:paraId="0571B44D"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61E8F04"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0D6175C3"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EEF843E" w14:textId="77777777" w:rsidR="00487DE5" w:rsidRPr="002F7E1B" w:rsidRDefault="00487DE5" w:rsidP="00C10010">
            <w:pPr>
              <w:ind w:left="426" w:right="26"/>
              <w:jc w:val="center"/>
              <w:rPr>
                <w:rFonts w:ascii="Arial" w:hAnsi="Arial" w:cs="Arial"/>
                <w:b/>
              </w:rPr>
            </w:pPr>
          </w:p>
        </w:tc>
      </w:tr>
      <w:tr w:rsidR="00487DE5" w:rsidRPr="002F7E1B" w14:paraId="6E74CD68" w14:textId="77777777" w:rsidTr="003D1833">
        <w:tc>
          <w:tcPr>
            <w:tcW w:w="1237" w:type="dxa"/>
            <w:tcBorders>
              <w:top w:val="single" w:sz="4" w:space="0" w:color="auto"/>
              <w:left w:val="single" w:sz="4" w:space="0" w:color="auto"/>
              <w:bottom w:val="single" w:sz="4" w:space="0" w:color="auto"/>
              <w:right w:val="single" w:sz="4" w:space="0" w:color="auto"/>
            </w:tcBorders>
          </w:tcPr>
          <w:p w14:paraId="281FC104" w14:textId="77777777" w:rsidR="00487DE5" w:rsidRPr="002F7E1B" w:rsidRDefault="00487DE5" w:rsidP="00C10010">
            <w:pPr>
              <w:ind w:left="426" w:right="26"/>
              <w:jc w:val="center"/>
              <w:rPr>
                <w:rFonts w:ascii="Arial" w:hAnsi="Arial" w:cs="Arial"/>
                <w:b/>
              </w:rPr>
            </w:pPr>
            <w:r w:rsidRPr="002F7E1B">
              <w:rPr>
                <w:rFonts w:ascii="Arial" w:hAnsi="Arial" w:cs="Arial"/>
                <w:b/>
              </w:rPr>
              <w:t>4</w:t>
            </w:r>
          </w:p>
        </w:tc>
        <w:tc>
          <w:tcPr>
            <w:tcW w:w="4008" w:type="dxa"/>
            <w:tcBorders>
              <w:top w:val="single" w:sz="4" w:space="0" w:color="auto"/>
              <w:left w:val="single" w:sz="4" w:space="0" w:color="auto"/>
              <w:bottom w:val="single" w:sz="4" w:space="0" w:color="auto"/>
              <w:right w:val="single" w:sz="4" w:space="0" w:color="auto"/>
            </w:tcBorders>
            <w:hideMark/>
          </w:tcPr>
          <w:p w14:paraId="653C844D" w14:textId="77777777" w:rsidR="00487DE5" w:rsidRPr="002F7E1B" w:rsidRDefault="00487DE5" w:rsidP="00C10010">
            <w:pPr>
              <w:ind w:left="426" w:right="26"/>
              <w:rPr>
                <w:rFonts w:ascii="Arial" w:hAnsi="Arial" w:cs="Arial"/>
              </w:rPr>
            </w:pPr>
            <w:r w:rsidRPr="002F7E1B">
              <w:rPr>
                <w:rFonts w:ascii="Arial" w:hAnsi="Arial" w:cs="Arial"/>
              </w:rPr>
              <w:t xml:space="preserve">Where telephone messages containing PCD are received, they should preferably be emailed via </w:t>
            </w:r>
            <w:r w:rsidRPr="002F7E1B">
              <w:rPr>
                <w:rFonts w:ascii="Arial" w:hAnsi="Arial" w:cs="Arial"/>
              </w:rPr>
              <w:lastRenderedPageBreak/>
              <w:t>NHS Mail to the intended recipient. If this is not possible the message should be placed in an envelope, sealed and addressed to the intended recipient, marked private and confidential.</w:t>
            </w:r>
          </w:p>
        </w:tc>
        <w:tc>
          <w:tcPr>
            <w:tcW w:w="3544" w:type="dxa"/>
            <w:tcBorders>
              <w:top w:val="single" w:sz="4" w:space="0" w:color="auto"/>
              <w:left w:val="single" w:sz="4" w:space="0" w:color="auto"/>
              <w:bottom w:val="single" w:sz="4" w:space="0" w:color="auto"/>
              <w:right w:val="single" w:sz="4" w:space="0" w:color="auto"/>
            </w:tcBorders>
          </w:tcPr>
          <w:p w14:paraId="5DAC739C"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BDC0841"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033584A0"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72DADE4" w14:textId="77777777" w:rsidR="00487DE5" w:rsidRPr="002F7E1B" w:rsidRDefault="00487DE5" w:rsidP="00C10010">
            <w:pPr>
              <w:ind w:left="426" w:right="26"/>
              <w:jc w:val="center"/>
              <w:rPr>
                <w:rFonts w:ascii="Arial" w:hAnsi="Arial" w:cs="Arial"/>
                <w:b/>
              </w:rPr>
            </w:pPr>
          </w:p>
        </w:tc>
      </w:tr>
      <w:tr w:rsidR="00487DE5" w:rsidRPr="002F7E1B" w14:paraId="265F5A70" w14:textId="77777777" w:rsidTr="003D1833">
        <w:tc>
          <w:tcPr>
            <w:tcW w:w="1237" w:type="dxa"/>
            <w:tcBorders>
              <w:top w:val="single" w:sz="4" w:space="0" w:color="auto"/>
              <w:left w:val="single" w:sz="4" w:space="0" w:color="auto"/>
              <w:bottom w:val="single" w:sz="4" w:space="0" w:color="auto"/>
              <w:right w:val="single" w:sz="4" w:space="0" w:color="auto"/>
            </w:tcBorders>
          </w:tcPr>
          <w:p w14:paraId="11F90DDD" w14:textId="77777777" w:rsidR="00487DE5" w:rsidRPr="002F7E1B" w:rsidRDefault="00487DE5" w:rsidP="00C10010">
            <w:pPr>
              <w:ind w:left="426" w:right="26"/>
              <w:jc w:val="center"/>
              <w:rPr>
                <w:rFonts w:ascii="Arial" w:hAnsi="Arial" w:cs="Arial"/>
                <w:b/>
              </w:rPr>
            </w:pPr>
            <w:r w:rsidRPr="002F7E1B">
              <w:rPr>
                <w:rFonts w:ascii="Arial" w:hAnsi="Arial" w:cs="Arial"/>
                <w:b/>
              </w:rPr>
              <w:t>5</w:t>
            </w:r>
          </w:p>
        </w:tc>
        <w:tc>
          <w:tcPr>
            <w:tcW w:w="4008" w:type="dxa"/>
            <w:tcBorders>
              <w:top w:val="single" w:sz="4" w:space="0" w:color="auto"/>
              <w:left w:val="single" w:sz="4" w:space="0" w:color="auto"/>
              <w:bottom w:val="single" w:sz="4" w:space="0" w:color="auto"/>
              <w:right w:val="single" w:sz="4" w:space="0" w:color="auto"/>
            </w:tcBorders>
            <w:hideMark/>
          </w:tcPr>
          <w:p w14:paraId="1A958D29" w14:textId="77777777" w:rsidR="00487DE5" w:rsidRPr="002F7E1B" w:rsidRDefault="00487DE5" w:rsidP="00C10010">
            <w:pPr>
              <w:ind w:left="426" w:right="26"/>
              <w:rPr>
                <w:rFonts w:ascii="Arial" w:hAnsi="Arial" w:cs="Arial"/>
              </w:rPr>
            </w:pPr>
            <w:r w:rsidRPr="002F7E1B">
              <w:rPr>
                <w:rFonts w:ascii="Arial" w:hAnsi="Arial" w:cs="Arial"/>
              </w:rPr>
              <w:t>In the event of requests for information by telephone, staff should confirm the identity of the requestor and their authorisation to receive the information. If in doubt staff should be aware to check with a senior manager.</w:t>
            </w:r>
          </w:p>
          <w:p w14:paraId="7655285F" w14:textId="77777777" w:rsidR="00487DE5" w:rsidRPr="002F7E1B" w:rsidRDefault="00487DE5" w:rsidP="00C10010">
            <w:pPr>
              <w:ind w:left="426" w:right="26"/>
              <w:rPr>
                <w:rFonts w:ascii="Arial" w:hAnsi="Arial" w:cs="Arial"/>
              </w:rPr>
            </w:pPr>
            <w:r w:rsidRPr="002F7E1B">
              <w:rPr>
                <w:rFonts w:ascii="Arial" w:hAnsi="Arial" w:cs="Arial"/>
              </w:rPr>
              <w:t xml:space="preserve">This could mean calling the enquirer back via a main switch board. </w:t>
            </w:r>
            <w:r w:rsidRPr="002F7E1B">
              <w:rPr>
                <w:rFonts w:ascii="Arial" w:hAnsi="Arial" w:cs="Arial"/>
                <w:b/>
              </w:rPr>
              <w:t>NB/</w:t>
            </w:r>
            <w:r w:rsidRPr="002F7E1B">
              <w:rPr>
                <w:rFonts w:ascii="Arial" w:hAnsi="Arial" w:cs="Arial"/>
              </w:rPr>
              <w:t xml:space="preserve"> </w:t>
            </w:r>
            <w:r w:rsidRPr="002F7E1B">
              <w:rPr>
                <w:rFonts w:ascii="Arial" w:hAnsi="Arial" w:cs="Arial"/>
                <w:b/>
              </w:rPr>
              <w:t>DO NOT</w:t>
            </w:r>
            <w:r w:rsidRPr="002F7E1B">
              <w:rPr>
                <w:rFonts w:ascii="Arial" w:hAnsi="Arial" w:cs="Arial"/>
              </w:rPr>
              <w:t xml:space="preserve"> use direct lines for verification purpose as number given by callers may not be genuine.</w:t>
            </w:r>
          </w:p>
        </w:tc>
        <w:tc>
          <w:tcPr>
            <w:tcW w:w="3544" w:type="dxa"/>
            <w:tcBorders>
              <w:top w:val="single" w:sz="4" w:space="0" w:color="auto"/>
              <w:left w:val="single" w:sz="4" w:space="0" w:color="auto"/>
              <w:bottom w:val="single" w:sz="4" w:space="0" w:color="auto"/>
              <w:right w:val="single" w:sz="4" w:space="0" w:color="auto"/>
            </w:tcBorders>
          </w:tcPr>
          <w:p w14:paraId="3BFAB37B"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1BC44FFA"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553CD893"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1A4D666E" w14:textId="77777777" w:rsidR="00487DE5" w:rsidRPr="002F7E1B" w:rsidRDefault="00487DE5" w:rsidP="00C10010">
            <w:pPr>
              <w:ind w:left="426" w:right="26"/>
              <w:jc w:val="center"/>
              <w:rPr>
                <w:rFonts w:ascii="Arial" w:hAnsi="Arial" w:cs="Arial"/>
                <w:b/>
              </w:rPr>
            </w:pPr>
          </w:p>
        </w:tc>
      </w:tr>
      <w:tr w:rsidR="00487DE5" w:rsidRPr="002F7E1B" w14:paraId="01F98D81"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331D3150" w14:textId="77777777" w:rsidR="00487DE5" w:rsidRPr="002F7E1B" w:rsidRDefault="00487DE5" w:rsidP="00C10010">
            <w:pPr>
              <w:ind w:left="426" w:right="26"/>
              <w:rPr>
                <w:rFonts w:ascii="Arial" w:hAnsi="Arial" w:cs="Arial"/>
                <w:b/>
                <w:i/>
              </w:rPr>
            </w:pPr>
            <w:r w:rsidRPr="002F7E1B">
              <w:rPr>
                <w:rFonts w:ascii="Arial" w:hAnsi="Arial" w:cs="Arial"/>
                <w:b/>
                <w:i/>
              </w:rPr>
              <w:t xml:space="preserve">Incoming Voicemail and Answerphone messages </w:t>
            </w:r>
          </w:p>
        </w:tc>
      </w:tr>
      <w:tr w:rsidR="00487DE5" w:rsidRPr="002F7E1B" w14:paraId="3558A085" w14:textId="77777777" w:rsidTr="003D1833">
        <w:tc>
          <w:tcPr>
            <w:tcW w:w="1237" w:type="dxa"/>
            <w:tcBorders>
              <w:top w:val="single" w:sz="4" w:space="0" w:color="auto"/>
              <w:left w:val="single" w:sz="4" w:space="0" w:color="auto"/>
              <w:bottom w:val="single" w:sz="4" w:space="0" w:color="auto"/>
              <w:right w:val="single" w:sz="4" w:space="0" w:color="auto"/>
            </w:tcBorders>
          </w:tcPr>
          <w:p w14:paraId="5DB62D42"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tcPr>
          <w:p w14:paraId="30F31AF1" w14:textId="77777777" w:rsidR="00487DE5" w:rsidRPr="002F7E1B" w:rsidRDefault="00487DE5" w:rsidP="00C10010">
            <w:pPr>
              <w:ind w:left="426" w:right="26"/>
              <w:rPr>
                <w:rFonts w:ascii="Arial" w:hAnsi="Arial" w:cs="Arial"/>
              </w:rPr>
            </w:pPr>
            <w:r w:rsidRPr="002F7E1B">
              <w:rPr>
                <w:rFonts w:ascii="Arial" w:hAnsi="Arial" w:cs="Arial"/>
              </w:rPr>
              <w:t xml:space="preserve">When checking messages on an answer phone staff should ensure </w:t>
            </w:r>
            <w:r w:rsidRPr="002F7E1B">
              <w:rPr>
                <w:rFonts w:ascii="Arial" w:hAnsi="Arial" w:cs="Arial"/>
              </w:rPr>
              <w:lastRenderedPageBreak/>
              <w:t>they cannot be overheard by unauthorised personnel.</w:t>
            </w:r>
          </w:p>
        </w:tc>
        <w:tc>
          <w:tcPr>
            <w:tcW w:w="3544" w:type="dxa"/>
            <w:tcBorders>
              <w:top w:val="single" w:sz="4" w:space="0" w:color="auto"/>
              <w:left w:val="single" w:sz="4" w:space="0" w:color="auto"/>
              <w:bottom w:val="single" w:sz="4" w:space="0" w:color="auto"/>
              <w:right w:val="single" w:sz="4" w:space="0" w:color="auto"/>
            </w:tcBorders>
          </w:tcPr>
          <w:p w14:paraId="795D517C"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0C0BFC42"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42D92D58"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0AD59BE" w14:textId="77777777" w:rsidR="00487DE5" w:rsidRPr="002F7E1B" w:rsidRDefault="00487DE5" w:rsidP="00C10010">
            <w:pPr>
              <w:ind w:left="426" w:right="26"/>
              <w:jc w:val="center"/>
              <w:rPr>
                <w:rFonts w:ascii="Arial" w:hAnsi="Arial" w:cs="Arial"/>
                <w:b/>
              </w:rPr>
            </w:pPr>
          </w:p>
        </w:tc>
      </w:tr>
      <w:tr w:rsidR="00487DE5" w:rsidRPr="002F7E1B" w14:paraId="13B3D63A" w14:textId="77777777" w:rsidTr="003D1833">
        <w:tc>
          <w:tcPr>
            <w:tcW w:w="1237" w:type="dxa"/>
            <w:tcBorders>
              <w:top w:val="single" w:sz="4" w:space="0" w:color="auto"/>
              <w:left w:val="single" w:sz="4" w:space="0" w:color="auto"/>
              <w:bottom w:val="single" w:sz="4" w:space="0" w:color="auto"/>
              <w:right w:val="single" w:sz="4" w:space="0" w:color="auto"/>
            </w:tcBorders>
          </w:tcPr>
          <w:p w14:paraId="2412E7A2" w14:textId="77777777" w:rsidR="00487DE5" w:rsidRPr="002F7E1B" w:rsidRDefault="00487DE5"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hideMark/>
          </w:tcPr>
          <w:p w14:paraId="044CF91D" w14:textId="77777777" w:rsidR="00487DE5" w:rsidRPr="002F7E1B" w:rsidRDefault="00487DE5" w:rsidP="00C10010">
            <w:pPr>
              <w:ind w:left="426" w:right="26"/>
              <w:rPr>
                <w:rFonts w:ascii="Arial" w:hAnsi="Arial" w:cs="Arial"/>
              </w:rPr>
            </w:pPr>
            <w:r w:rsidRPr="002F7E1B">
              <w:rPr>
                <w:rFonts w:ascii="Arial" w:hAnsi="Arial" w:cs="Arial"/>
              </w:rPr>
              <w:t>Where message books are used is it essential that these are held securely and access to them is on a need to know basis, as appropriate to their staff member’s job role.</w:t>
            </w:r>
          </w:p>
          <w:p w14:paraId="17FD770C" w14:textId="77777777" w:rsidR="00487DE5" w:rsidRPr="002F7E1B" w:rsidRDefault="00487DE5" w:rsidP="00C10010">
            <w:pPr>
              <w:ind w:left="426" w:right="26"/>
              <w:rPr>
                <w:rFonts w:ascii="Arial" w:hAnsi="Arial" w:cs="Arial"/>
              </w:rPr>
            </w:pPr>
            <w:r w:rsidRPr="002F7E1B">
              <w:rPr>
                <w:rFonts w:ascii="Arial" w:hAnsi="Arial" w:cs="Arial"/>
                <w:b/>
              </w:rPr>
              <w:t>NB/</w:t>
            </w:r>
            <w:r w:rsidRPr="002F7E1B">
              <w:rPr>
                <w:rFonts w:ascii="Arial" w:hAnsi="Arial" w:cs="Arial"/>
              </w:rPr>
              <w:t xml:space="preserve"> Messages should not contain PCD but should refer readers to proper records.</w:t>
            </w:r>
          </w:p>
        </w:tc>
        <w:tc>
          <w:tcPr>
            <w:tcW w:w="3544" w:type="dxa"/>
            <w:tcBorders>
              <w:top w:val="single" w:sz="4" w:space="0" w:color="auto"/>
              <w:left w:val="single" w:sz="4" w:space="0" w:color="auto"/>
              <w:bottom w:val="single" w:sz="4" w:space="0" w:color="auto"/>
              <w:right w:val="single" w:sz="4" w:space="0" w:color="auto"/>
            </w:tcBorders>
          </w:tcPr>
          <w:p w14:paraId="71CCD2F6"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59C60BC5"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1DBE6DB1"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D82F312" w14:textId="77777777" w:rsidR="00487DE5" w:rsidRPr="002F7E1B" w:rsidRDefault="00487DE5" w:rsidP="00C10010">
            <w:pPr>
              <w:ind w:left="426" w:right="26"/>
              <w:jc w:val="center"/>
              <w:rPr>
                <w:rFonts w:ascii="Arial" w:hAnsi="Arial" w:cs="Arial"/>
                <w:b/>
              </w:rPr>
            </w:pPr>
          </w:p>
        </w:tc>
      </w:tr>
      <w:tr w:rsidR="00487DE5" w:rsidRPr="002F7E1B" w14:paraId="09E6D8E2"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752E3CFE" w14:textId="77777777" w:rsidR="00487DE5" w:rsidRPr="002F7E1B" w:rsidRDefault="00487DE5" w:rsidP="00C10010">
            <w:pPr>
              <w:ind w:left="426" w:right="26"/>
              <w:rPr>
                <w:rFonts w:ascii="Arial" w:hAnsi="Arial" w:cs="Arial"/>
                <w:b/>
                <w:i/>
              </w:rPr>
            </w:pPr>
            <w:r w:rsidRPr="002F7E1B">
              <w:rPr>
                <w:rFonts w:ascii="Arial" w:hAnsi="Arial" w:cs="Arial"/>
                <w:b/>
                <w:i/>
              </w:rPr>
              <w:t>Answerphones Outwards</w:t>
            </w:r>
          </w:p>
        </w:tc>
      </w:tr>
      <w:tr w:rsidR="00487DE5" w:rsidRPr="002F7E1B" w14:paraId="291D7998" w14:textId="77777777" w:rsidTr="003D1833">
        <w:trPr>
          <w:trHeight w:val="1810"/>
        </w:trPr>
        <w:tc>
          <w:tcPr>
            <w:tcW w:w="1237" w:type="dxa"/>
            <w:tcBorders>
              <w:top w:val="single" w:sz="4" w:space="0" w:color="auto"/>
              <w:left w:val="single" w:sz="4" w:space="0" w:color="auto"/>
              <w:bottom w:val="single" w:sz="4" w:space="0" w:color="auto"/>
              <w:right w:val="single" w:sz="4" w:space="0" w:color="auto"/>
            </w:tcBorders>
          </w:tcPr>
          <w:p w14:paraId="781B0C46"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40B2BFC8" w14:textId="77777777" w:rsidR="00487DE5" w:rsidRPr="002F7E1B" w:rsidRDefault="00487DE5" w:rsidP="00C10010">
            <w:pPr>
              <w:ind w:left="426" w:right="26"/>
              <w:rPr>
                <w:rFonts w:ascii="Arial" w:hAnsi="Arial" w:cs="Arial"/>
              </w:rPr>
            </w:pPr>
            <w:r w:rsidRPr="002F7E1B">
              <w:rPr>
                <w:rFonts w:ascii="Arial" w:hAnsi="Arial" w:cs="Arial"/>
              </w:rPr>
              <w:t>Staff should be aware that should they need to leave an answer phone message that they should only leave a name and phone number for call back.</w:t>
            </w:r>
          </w:p>
          <w:p w14:paraId="24743A4B" w14:textId="77777777" w:rsidR="00487DE5" w:rsidRPr="002F7E1B" w:rsidRDefault="00487DE5" w:rsidP="00C10010">
            <w:pPr>
              <w:ind w:left="426" w:right="26"/>
              <w:rPr>
                <w:rFonts w:ascii="Arial" w:hAnsi="Arial" w:cs="Arial"/>
              </w:rPr>
            </w:pPr>
            <w:r w:rsidRPr="002F7E1B">
              <w:rPr>
                <w:rFonts w:ascii="Arial" w:hAnsi="Arial" w:cs="Arial"/>
              </w:rPr>
              <w:t>Do not indicate the reason for the call.</w:t>
            </w:r>
          </w:p>
        </w:tc>
        <w:tc>
          <w:tcPr>
            <w:tcW w:w="3544" w:type="dxa"/>
            <w:tcBorders>
              <w:top w:val="single" w:sz="4" w:space="0" w:color="auto"/>
              <w:left w:val="single" w:sz="4" w:space="0" w:color="auto"/>
              <w:bottom w:val="single" w:sz="4" w:space="0" w:color="auto"/>
              <w:right w:val="single" w:sz="4" w:space="0" w:color="auto"/>
            </w:tcBorders>
          </w:tcPr>
          <w:p w14:paraId="19ED1289"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6ECC998"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4FE8C0F"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44FEC00" w14:textId="77777777" w:rsidR="00487DE5" w:rsidRPr="002F7E1B" w:rsidRDefault="00487DE5" w:rsidP="00C10010">
            <w:pPr>
              <w:ind w:left="426" w:right="26"/>
              <w:jc w:val="center"/>
              <w:rPr>
                <w:rFonts w:ascii="Arial" w:hAnsi="Arial" w:cs="Arial"/>
                <w:b/>
              </w:rPr>
            </w:pPr>
          </w:p>
        </w:tc>
      </w:tr>
      <w:tr w:rsidR="00487DE5" w:rsidRPr="002F7E1B" w14:paraId="0E65FCE8"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6ACE7B88" w14:textId="77777777" w:rsidR="00487DE5" w:rsidRPr="002F7E1B" w:rsidRDefault="00487DE5" w:rsidP="00C10010">
            <w:pPr>
              <w:ind w:left="426" w:right="26"/>
              <w:rPr>
                <w:rFonts w:ascii="Arial" w:hAnsi="Arial" w:cs="Arial"/>
                <w:b/>
                <w:i/>
              </w:rPr>
            </w:pPr>
            <w:r w:rsidRPr="002F7E1B">
              <w:rPr>
                <w:rFonts w:ascii="Arial" w:hAnsi="Arial" w:cs="Arial"/>
                <w:b/>
                <w:i/>
              </w:rPr>
              <w:t>Verbal Transfer of Information</w:t>
            </w:r>
          </w:p>
        </w:tc>
      </w:tr>
      <w:tr w:rsidR="00487DE5" w:rsidRPr="002F7E1B" w14:paraId="1E2389F3" w14:textId="77777777" w:rsidTr="003D1833">
        <w:tc>
          <w:tcPr>
            <w:tcW w:w="1237" w:type="dxa"/>
            <w:tcBorders>
              <w:top w:val="single" w:sz="4" w:space="0" w:color="auto"/>
              <w:left w:val="single" w:sz="4" w:space="0" w:color="auto"/>
              <w:bottom w:val="single" w:sz="4" w:space="0" w:color="auto"/>
              <w:right w:val="single" w:sz="4" w:space="0" w:color="auto"/>
            </w:tcBorders>
          </w:tcPr>
          <w:p w14:paraId="79A4045A"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2447FA1E" w14:textId="77777777" w:rsidR="00487DE5" w:rsidRPr="002F7E1B" w:rsidRDefault="00487DE5" w:rsidP="00C10010">
            <w:pPr>
              <w:ind w:left="426" w:right="26"/>
              <w:rPr>
                <w:rFonts w:ascii="Arial" w:hAnsi="Arial" w:cs="Arial"/>
              </w:rPr>
            </w:pPr>
            <w:r w:rsidRPr="002F7E1B">
              <w:rPr>
                <w:rFonts w:ascii="Arial" w:hAnsi="Arial" w:cs="Arial"/>
              </w:rPr>
              <w:t xml:space="preserve">Staff should be aware that whenever they are transferring </w:t>
            </w:r>
            <w:r w:rsidRPr="002F7E1B">
              <w:rPr>
                <w:rFonts w:ascii="Arial" w:hAnsi="Arial" w:cs="Arial"/>
              </w:rPr>
              <w:lastRenderedPageBreak/>
              <w:t>information verbally they must ensure they cannot be overheard by unauthorised personnel.</w:t>
            </w:r>
          </w:p>
        </w:tc>
        <w:tc>
          <w:tcPr>
            <w:tcW w:w="3544" w:type="dxa"/>
            <w:tcBorders>
              <w:top w:val="single" w:sz="4" w:space="0" w:color="auto"/>
              <w:left w:val="single" w:sz="4" w:space="0" w:color="auto"/>
              <w:bottom w:val="single" w:sz="4" w:space="0" w:color="auto"/>
              <w:right w:val="single" w:sz="4" w:space="0" w:color="auto"/>
            </w:tcBorders>
          </w:tcPr>
          <w:p w14:paraId="78530977"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49F1FC1"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0791FCF8"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6A25F02" w14:textId="77777777" w:rsidR="00487DE5" w:rsidRPr="002F7E1B" w:rsidRDefault="00487DE5" w:rsidP="00C10010">
            <w:pPr>
              <w:ind w:left="426" w:right="26"/>
              <w:jc w:val="center"/>
              <w:rPr>
                <w:rFonts w:ascii="Arial" w:hAnsi="Arial" w:cs="Arial"/>
                <w:b/>
              </w:rPr>
            </w:pPr>
          </w:p>
        </w:tc>
      </w:tr>
      <w:tr w:rsidR="00487DE5" w:rsidRPr="002F7E1B" w14:paraId="19D9C7C1" w14:textId="77777777" w:rsidTr="003D1833">
        <w:tc>
          <w:tcPr>
            <w:tcW w:w="1237" w:type="dxa"/>
            <w:tcBorders>
              <w:top w:val="single" w:sz="4" w:space="0" w:color="auto"/>
              <w:left w:val="single" w:sz="4" w:space="0" w:color="auto"/>
              <w:bottom w:val="single" w:sz="4" w:space="0" w:color="auto"/>
              <w:right w:val="single" w:sz="4" w:space="0" w:color="auto"/>
            </w:tcBorders>
          </w:tcPr>
          <w:p w14:paraId="546FE7EC" w14:textId="77777777" w:rsidR="00487DE5" w:rsidRPr="002F7E1B" w:rsidRDefault="00487DE5"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hideMark/>
          </w:tcPr>
          <w:p w14:paraId="64212EDC" w14:textId="77777777" w:rsidR="00487DE5" w:rsidRPr="002F7E1B" w:rsidRDefault="00487DE5" w:rsidP="00C10010">
            <w:pPr>
              <w:ind w:left="426" w:right="26"/>
              <w:rPr>
                <w:rFonts w:ascii="Arial" w:hAnsi="Arial" w:cs="Arial"/>
              </w:rPr>
            </w:pPr>
            <w:r w:rsidRPr="002F7E1B">
              <w:rPr>
                <w:rFonts w:ascii="Arial" w:hAnsi="Arial" w:cs="Arial"/>
              </w:rPr>
              <w:t>Where service users register at reception it should be ensured that any personal details they need to give cannot be overheard.</w:t>
            </w:r>
          </w:p>
        </w:tc>
        <w:tc>
          <w:tcPr>
            <w:tcW w:w="3544" w:type="dxa"/>
            <w:tcBorders>
              <w:top w:val="single" w:sz="4" w:space="0" w:color="auto"/>
              <w:left w:val="single" w:sz="4" w:space="0" w:color="auto"/>
              <w:bottom w:val="single" w:sz="4" w:space="0" w:color="auto"/>
              <w:right w:val="single" w:sz="4" w:space="0" w:color="auto"/>
            </w:tcBorders>
          </w:tcPr>
          <w:p w14:paraId="680F9DDD"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3A280F5C"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2DE221BA"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5734A639" w14:textId="77777777" w:rsidR="00487DE5" w:rsidRPr="002F7E1B" w:rsidRDefault="00487DE5" w:rsidP="00C10010">
            <w:pPr>
              <w:ind w:left="426" w:right="26"/>
              <w:jc w:val="center"/>
              <w:rPr>
                <w:rFonts w:ascii="Arial" w:hAnsi="Arial" w:cs="Arial"/>
                <w:b/>
              </w:rPr>
            </w:pPr>
          </w:p>
        </w:tc>
      </w:tr>
      <w:tr w:rsidR="00487DE5" w:rsidRPr="002F7E1B" w14:paraId="53393021" w14:textId="77777777" w:rsidTr="003D1833">
        <w:tc>
          <w:tcPr>
            <w:tcW w:w="1237" w:type="dxa"/>
            <w:tcBorders>
              <w:top w:val="single" w:sz="4" w:space="0" w:color="auto"/>
              <w:left w:val="single" w:sz="4" w:space="0" w:color="auto"/>
              <w:bottom w:val="single" w:sz="4" w:space="0" w:color="auto"/>
              <w:right w:val="single" w:sz="4" w:space="0" w:color="auto"/>
            </w:tcBorders>
          </w:tcPr>
          <w:p w14:paraId="52D0F1EE" w14:textId="77777777" w:rsidR="00487DE5" w:rsidRPr="002F7E1B" w:rsidRDefault="00487DE5" w:rsidP="00C10010">
            <w:pPr>
              <w:ind w:left="426" w:right="26"/>
              <w:jc w:val="center"/>
              <w:rPr>
                <w:rFonts w:ascii="Arial" w:hAnsi="Arial" w:cs="Arial"/>
                <w:b/>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hideMark/>
          </w:tcPr>
          <w:p w14:paraId="34DE27DB" w14:textId="77777777" w:rsidR="00487DE5" w:rsidRPr="002F7E1B" w:rsidRDefault="00487DE5" w:rsidP="00C10010">
            <w:pPr>
              <w:ind w:left="426" w:right="26"/>
              <w:rPr>
                <w:rFonts w:ascii="Arial" w:hAnsi="Arial" w:cs="Arial"/>
              </w:rPr>
            </w:pPr>
            <w:r w:rsidRPr="002F7E1B">
              <w:rPr>
                <w:rFonts w:ascii="Arial" w:hAnsi="Arial" w:cs="Arial"/>
              </w:rPr>
              <w:t xml:space="preserve">Where discussions include PCD they must not take place in a communal areas, e.g. shared offices, or anywhere else where you can be overheard by unauthorised personnel. </w:t>
            </w:r>
          </w:p>
        </w:tc>
        <w:tc>
          <w:tcPr>
            <w:tcW w:w="3544" w:type="dxa"/>
            <w:tcBorders>
              <w:top w:val="single" w:sz="4" w:space="0" w:color="auto"/>
              <w:left w:val="single" w:sz="4" w:space="0" w:color="auto"/>
              <w:bottom w:val="single" w:sz="4" w:space="0" w:color="auto"/>
              <w:right w:val="single" w:sz="4" w:space="0" w:color="auto"/>
            </w:tcBorders>
          </w:tcPr>
          <w:p w14:paraId="49ABC1B8"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5D337C6B"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1B390724"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75D3A3A0" w14:textId="77777777" w:rsidR="00487DE5" w:rsidRPr="002F7E1B" w:rsidRDefault="00487DE5" w:rsidP="00C10010">
            <w:pPr>
              <w:ind w:left="426" w:right="26"/>
              <w:jc w:val="center"/>
              <w:rPr>
                <w:rFonts w:ascii="Arial" w:hAnsi="Arial" w:cs="Arial"/>
                <w:b/>
              </w:rPr>
            </w:pPr>
          </w:p>
        </w:tc>
      </w:tr>
      <w:tr w:rsidR="00487DE5" w:rsidRPr="002F7E1B" w14:paraId="280421FC" w14:textId="77777777" w:rsidTr="003D1833">
        <w:tc>
          <w:tcPr>
            <w:tcW w:w="1237" w:type="dxa"/>
            <w:tcBorders>
              <w:top w:val="single" w:sz="4" w:space="0" w:color="auto"/>
              <w:left w:val="single" w:sz="4" w:space="0" w:color="auto"/>
              <w:bottom w:val="single" w:sz="4" w:space="0" w:color="auto"/>
              <w:right w:val="single" w:sz="4" w:space="0" w:color="auto"/>
            </w:tcBorders>
          </w:tcPr>
          <w:p w14:paraId="53F83755" w14:textId="77777777" w:rsidR="00487DE5" w:rsidRPr="002F7E1B" w:rsidRDefault="00487DE5" w:rsidP="00C10010">
            <w:pPr>
              <w:ind w:left="426" w:right="26"/>
              <w:jc w:val="center"/>
              <w:rPr>
                <w:rFonts w:ascii="Arial" w:hAnsi="Arial" w:cs="Arial"/>
                <w:b/>
              </w:rPr>
            </w:pPr>
            <w:r w:rsidRPr="002F7E1B">
              <w:rPr>
                <w:rFonts w:ascii="Arial" w:hAnsi="Arial" w:cs="Arial"/>
                <w:b/>
              </w:rPr>
              <w:t>4</w:t>
            </w:r>
          </w:p>
        </w:tc>
        <w:tc>
          <w:tcPr>
            <w:tcW w:w="4008" w:type="dxa"/>
            <w:tcBorders>
              <w:top w:val="single" w:sz="4" w:space="0" w:color="auto"/>
              <w:left w:val="single" w:sz="4" w:space="0" w:color="auto"/>
              <w:bottom w:val="single" w:sz="4" w:space="0" w:color="auto"/>
              <w:right w:val="single" w:sz="4" w:space="0" w:color="auto"/>
            </w:tcBorders>
          </w:tcPr>
          <w:p w14:paraId="746F8D72" w14:textId="77777777" w:rsidR="00487DE5" w:rsidRPr="002F7E1B" w:rsidRDefault="00487DE5" w:rsidP="00C10010">
            <w:pPr>
              <w:ind w:left="426" w:right="26"/>
              <w:rPr>
                <w:rFonts w:ascii="Arial" w:hAnsi="Arial" w:cs="Arial"/>
              </w:rPr>
            </w:pPr>
            <w:r w:rsidRPr="002F7E1B">
              <w:rPr>
                <w:rFonts w:ascii="Arial" w:hAnsi="Arial" w:cs="Arial"/>
              </w:rPr>
              <w:t xml:space="preserve">Where message books are used they should be held securely and access limited on a need to know basis. </w:t>
            </w:r>
          </w:p>
          <w:p w14:paraId="769238E2" w14:textId="77777777" w:rsidR="00487DE5" w:rsidRPr="002F7E1B" w:rsidRDefault="00487DE5" w:rsidP="00C10010">
            <w:pPr>
              <w:ind w:left="426" w:right="26"/>
              <w:rPr>
                <w:rFonts w:ascii="Arial" w:hAnsi="Arial" w:cs="Arial"/>
              </w:rPr>
            </w:pPr>
            <w:r w:rsidRPr="002F7E1B">
              <w:rPr>
                <w:rFonts w:ascii="Arial" w:hAnsi="Arial" w:cs="Arial"/>
                <w:b/>
              </w:rPr>
              <w:t>NB</w:t>
            </w:r>
            <w:r w:rsidRPr="002F7E1B">
              <w:rPr>
                <w:rFonts w:ascii="Arial" w:hAnsi="Arial" w:cs="Arial"/>
              </w:rPr>
              <w:t>/ Messages should not contain PCD but should refer readers to proper records.</w:t>
            </w:r>
          </w:p>
        </w:tc>
        <w:tc>
          <w:tcPr>
            <w:tcW w:w="3544" w:type="dxa"/>
            <w:tcBorders>
              <w:top w:val="single" w:sz="4" w:space="0" w:color="auto"/>
              <w:left w:val="single" w:sz="4" w:space="0" w:color="auto"/>
              <w:bottom w:val="single" w:sz="4" w:space="0" w:color="auto"/>
              <w:right w:val="single" w:sz="4" w:space="0" w:color="auto"/>
            </w:tcBorders>
          </w:tcPr>
          <w:p w14:paraId="629D3AA6"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44DFD895"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5A84A3A5"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D86D0C7" w14:textId="77777777" w:rsidR="00487DE5" w:rsidRPr="002F7E1B" w:rsidRDefault="00487DE5" w:rsidP="00C10010">
            <w:pPr>
              <w:ind w:left="426" w:right="26"/>
              <w:jc w:val="center"/>
              <w:rPr>
                <w:rFonts w:ascii="Arial" w:hAnsi="Arial" w:cs="Arial"/>
                <w:b/>
              </w:rPr>
            </w:pPr>
          </w:p>
        </w:tc>
      </w:tr>
      <w:tr w:rsidR="00487DE5" w:rsidRPr="002F7E1B" w14:paraId="12EC81BB"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41988329" w14:textId="77777777" w:rsidR="00487DE5" w:rsidRPr="002F7E1B" w:rsidRDefault="00487DE5" w:rsidP="00C10010">
            <w:pPr>
              <w:ind w:left="426" w:right="26"/>
              <w:rPr>
                <w:rFonts w:ascii="Arial" w:hAnsi="Arial" w:cs="Arial"/>
                <w:b/>
                <w:i/>
              </w:rPr>
            </w:pPr>
            <w:r w:rsidRPr="002F7E1B">
              <w:rPr>
                <w:rFonts w:ascii="Arial" w:hAnsi="Arial" w:cs="Arial"/>
                <w:b/>
                <w:i/>
              </w:rPr>
              <w:t xml:space="preserve">Information Sharing </w:t>
            </w:r>
          </w:p>
        </w:tc>
      </w:tr>
      <w:tr w:rsidR="00487DE5" w:rsidRPr="002F7E1B" w14:paraId="1A341F5D" w14:textId="77777777" w:rsidTr="003D1833">
        <w:tc>
          <w:tcPr>
            <w:tcW w:w="1237" w:type="dxa"/>
            <w:tcBorders>
              <w:top w:val="single" w:sz="4" w:space="0" w:color="auto"/>
              <w:left w:val="single" w:sz="4" w:space="0" w:color="auto"/>
              <w:bottom w:val="single" w:sz="4" w:space="0" w:color="auto"/>
              <w:right w:val="single" w:sz="4" w:space="0" w:color="auto"/>
            </w:tcBorders>
          </w:tcPr>
          <w:p w14:paraId="1639A180" w14:textId="77777777" w:rsidR="00487DE5" w:rsidRPr="002F7E1B" w:rsidRDefault="00487DE5" w:rsidP="00C10010">
            <w:pPr>
              <w:ind w:left="426" w:right="26"/>
              <w:jc w:val="center"/>
              <w:rPr>
                <w:rFonts w:ascii="Arial" w:hAnsi="Arial" w:cs="Arial"/>
                <w:b/>
              </w:rPr>
            </w:pPr>
            <w:r w:rsidRPr="002F7E1B">
              <w:rPr>
                <w:rFonts w:ascii="Arial" w:hAnsi="Arial" w:cs="Arial"/>
                <w:b/>
              </w:rPr>
              <w:lastRenderedPageBreak/>
              <w:t>1</w:t>
            </w:r>
          </w:p>
        </w:tc>
        <w:tc>
          <w:tcPr>
            <w:tcW w:w="4008" w:type="dxa"/>
            <w:tcBorders>
              <w:top w:val="single" w:sz="4" w:space="0" w:color="auto"/>
              <w:left w:val="single" w:sz="4" w:space="0" w:color="auto"/>
              <w:bottom w:val="single" w:sz="4" w:space="0" w:color="auto"/>
              <w:right w:val="single" w:sz="4" w:space="0" w:color="auto"/>
            </w:tcBorders>
            <w:hideMark/>
          </w:tcPr>
          <w:p w14:paraId="3BF578AD" w14:textId="77777777" w:rsidR="00487DE5" w:rsidRPr="002F7E1B" w:rsidRDefault="00487DE5" w:rsidP="00C10010">
            <w:pPr>
              <w:ind w:left="426" w:right="26"/>
              <w:rPr>
                <w:rFonts w:ascii="Arial" w:hAnsi="Arial" w:cs="Arial"/>
              </w:rPr>
            </w:pPr>
            <w:r w:rsidRPr="002F7E1B">
              <w:rPr>
                <w:rFonts w:ascii="Arial" w:hAnsi="Arial" w:cs="Arial"/>
              </w:rPr>
              <w:t>Staff should be aware of their responsibilities in respect of information sharing and documented protocols put in place where information sharing forms a routine part of the service provision.</w:t>
            </w:r>
          </w:p>
        </w:tc>
        <w:tc>
          <w:tcPr>
            <w:tcW w:w="3544" w:type="dxa"/>
            <w:tcBorders>
              <w:top w:val="single" w:sz="4" w:space="0" w:color="auto"/>
              <w:left w:val="single" w:sz="4" w:space="0" w:color="auto"/>
              <w:bottom w:val="single" w:sz="4" w:space="0" w:color="auto"/>
              <w:right w:val="single" w:sz="4" w:space="0" w:color="auto"/>
            </w:tcBorders>
          </w:tcPr>
          <w:p w14:paraId="53236222"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0F7891AA"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1F78DC09"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7A9DFE5D" w14:textId="77777777" w:rsidR="00487DE5" w:rsidRPr="002F7E1B" w:rsidRDefault="00487DE5" w:rsidP="00C10010">
            <w:pPr>
              <w:ind w:left="426" w:right="26"/>
              <w:jc w:val="center"/>
              <w:rPr>
                <w:rFonts w:ascii="Arial" w:hAnsi="Arial" w:cs="Arial"/>
                <w:b/>
              </w:rPr>
            </w:pPr>
          </w:p>
        </w:tc>
      </w:tr>
      <w:tr w:rsidR="00487DE5" w:rsidRPr="002F7E1B" w14:paraId="0EF86F8A" w14:textId="77777777" w:rsidTr="003D1833">
        <w:tc>
          <w:tcPr>
            <w:tcW w:w="1237" w:type="dxa"/>
            <w:tcBorders>
              <w:top w:val="single" w:sz="4" w:space="0" w:color="auto"/>
              <w:left w:val="single" w:sz="4" w:space="0" w:color="auto"/>
              <w:bottom w:val="single" w:sz="4" w:space="0" w:color="auto"/>
              <w:right w:val="single" w:sz="4" w:space="0" w:color="auto"/>
            </w:tcBorders>
          </w:tcPr>
          <w:p w14:paraId="5CA3E3B6" w14:textId="77777777" w:rsidR="00487DE5" w:rsidRPr="002F7E1B" w:rsidRDefault="00487DE5"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hideMark/>
          </w:tcPr>
          <w:p w14:paraId="1663AE69" w14:textId="77777777" w:rsidR="00487DE5" w:rsidRPr="002F7E1B" w:rsidRDefault="00487DE5" w:rsidP="00C10010">
            <w:pPr>
              <w:ind w:left="426" w:right="26"/>
              <w:rPr>
                <w:rFonts w:ascii="Arial" w:hAnsi="Arial" w:cs="Arial"/>
              </w:rPr>
            </w:pPr>
            <w:r w:rsidRPr="002F7E1B">
              <w:rPr>
                <w:rFonts w:ascii="Arial" w:hAnsi="Arial" w:cs="Arial"/>
              </w:rPr>
              <w:t>Staff should be aware of guidance available e.g. The Confidentiality NHS Code of Practice.</w:t>
            </w:r>
          </w:p>
        </w:tc>
        <w:tc>
          <w:tcPr>
            <w:tcW w:w="3544" w:type="dxa"/>
            <w:tcBorders>
              <w:top w:val="single" w:sz="4" w:space="0" w:color="auto"/>
              <w:left w:val="single" w:sz="4" w:space="0" w:color="auto"/>
              <w:bottom w:val="single" w:sz="4" w:space="0" w:color="auto"/>
              <w:right w:val="single" w:sz="4" w:space="0" w:color="auto"/>
            </w:tcBorders>
          </w:tcPr>
          <w:p w14:paraId="0926BE33"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E5B6C04"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044BA5DB"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5267236" w14:textId="77777777" w:rsidR="00487DE5" w:rsidRPr="002F7E1B" w:rsidRDefault="00487DE5" w:rsidP="00C10010">
            <w:pPr>
              <w:ind w:left="426" w:right="26"/>
              <w:jc w:val="center"/>
              <w:rPr>
                <w:rFonts w:ascii="Arial" w:hAnsi="Arial" w:cs="Arial"/>
                <w:b/>
              </w:rPr>
            </w:pPr>
          </w:p>
        </w:tc>
      </w:tr>
      <w:tr w:rsidR="00487DE5" w:rsidRPr="002F7E1B" w14:paraId="4B12A7C4" w14:textId="77777777" w:rsidTr="003D1833">
        <w:tc>
          <w:tcPr>
            <w:tcW w:w="1237" w:type="dxa"/>
            <w:tcBorders>
              <w:top w:val="single" w:sz="4" w:space="0" w:color="auto"/>
              <w:left w:val="single" w:sz="4" w:space="0" w:color="auto"/>
              <w:bottom w:val="single" w:sz="4" w:space="0" w:color="auto"/>
              <w:right w:val="single" w:sz="4" w:space="0" w:color="auto"/>
            </w:tcBorders>
          </w:tcPr>
          <w:p w14:paraId="6BDBC684" w14:textId="77777777" w:rsidR="00487DE5" w:rsidRPr="002F7E1B" w:rsidRDefault="00487DE5" w:rsidP="00C10010">
            <w:pPr>
              <w:ind w:left="426" w:right="26"/>
              <w:jc w:val="center"/>
              <w:rPr>
                <w:rFonts w:ascii="Arial" w:hAnsi="Arial" w:cs="Arial"/>
                <w:b/>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hideMark/>
          </w:tcPr>
          <w:p w14:paraId="695B976F" w14:textId="77777777" w:rsidR="00487DE5" w:rsidRPr="002F7E1B" w:rsidRDefault="00487DE5" w:rsidP="00C10010">
            <w:pPr>
              <w:ind w:left="426" w:right="26"/>
              <w:rPr>
                <w:rFonts w:ascii="Arial" w:hAnsi="Arial" w:cs="Arial"/>
              </w:rPr>
            </w:pPr>
            <w:r w:rsidRPr="002F7E1B">
              <w:rPr>
                <w:rFonts w:ascii="Arial" w:hAnsi="Arial" w:cs="Arial"/>
              </w:rPr>
              <w:t>Responsibility for making Information sharing decisions should be delegated to appropriate senior personnel.</w:t>
            </w:r>
          </w:p>
        </w:tc>
        <w:tc>
          <w:tcPr>
            <w:tcW w:w="3544" w:type="dxa"/>
            <w:tcBorders>
              <w:top w:val="single" w:sz="4" w:space="0" w:color="auto"/>
              <w:left w:val="single" w:sz="4" w:space="0" w:color="auto"/>
              <w:bottom w:val="single" w:sz="4" w:space="0" w:color="auto"/>
              <w:right w:val="single" w:sz="4" w:space="0" w:color="auto"/>
            </w:tcBorders>
          </w:tcPr>
          <w:p w14:paraId="79CD634C"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576762FA"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44D0124"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9318046" w14:textId="77777777" w:rsidR="00487DE5" w:rsidRPr="002F7E1B" w:rsidRDefault="00487DE5" w:rsidP="00C10010">
            <w:pPr>
              <w:ind w:left="426" w:right="26"/>
              <w:jc w:val="center"/>
              <w:rPr>
                <w:rFonts w:ascii="Arial" w:hAnsi="Arial" w:cs="Arial"/>
                <w:b/>
              </w:rPr>
            </w:pPr>
          </w:p>
        </w:tc>
      </w:tr>
      <w:tr w:rsidR="00487DE5" w:rsidRPr="002F7E1B" w14:paraId="0BA6445F"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25BAD5BC" w14:textId="77777777" w:rsidR="00487DE5" w:rsidRPr="002F7E1B" w:rsidRDefault="00487DE5" w:rsidP="00C10010">
            <w:pPr>
              <w:ind w:left="426" w:right="26"/>
              <w:rPr>
                <w:rFonts w:ascii="Arial" w:hAnsi="Arial" w:cs="Arial"/>
                <w:b/>
                <w:i/>
              </w:rPr>
            </w:pPr>
            <w:r w:rsidRPr="002F7E1B">
              <w:rPr>
                <w:rFonts w:ascii="Arial" w:hAnsi="Arial" w:cs="Arial"/>
                <w:b/>
                <w:i/>
              </w:rPr>
              <w:t xml:space="preserve">Subject Access Requests </w:t>
            </w:r>
          </w:p>
        </w:tc>
      </w:tr>
      <w:tr w:rsidR="00487DE5" w:rsidRPr="002F7E1B" w14:paraId="488103F5" w14:textId="77777777" w:rsidTr="003D1833">
        <w:tc>
          <w:tcPr>
            <w:tcW w:w="1237" w:type="dxa"/>
            <w:tcBorders>
              <w:top w:val="single" w:sz="4" w:space="0" w:color="auto"/>
              <w:left w:val="single" w:sz="4" w:space="0" w:color="auto"/>
              <w:bottom w:val="single" w:sz="4" w:space="0" w:color="auto"/>
              <w:right w:val="single" w:sz="4" w:space="0" w:color="auto"/>
            </w:tcBorders>
          </w:tcPr>
          <w:p w14:paraId="0499B766"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181D7117" w14:textId="77777777" w:rsidR="00487DE5" w:rsidRPr="002F7E1B" w:rsidRDefault="00487DE5" w:rsidP="00C10010">
            <w:pPr>
              <w:ind w:left="426" w:right="26"/>
              <w:rPr>
                <w:rFonts w:ascii="Arial" w:hAnsi="Arial" w:cs="Arial"/>
              </w:rPr>
            </w:pPr>
            <w:r w:rsidRPr="002F7E1B">
              <w:rPr>
                <w:rFonts w:ascii="Arial" w:hAnsi="Arial" w:cs="Arial"/>
              </w:rPr>
              <w:t>Staff should be made aware of their responsibilities in respect requests received and appropriate staff identified and trained to deal with these requests.</w:t>
            </w:r>
          </w:p>
        </w:tc>
        <w:tc>
          <w:tcPr>
            <w:tcW w:w="3544" w:type="dxa"/>
            <w:tcBorders>
              <w:top w:val="single" w:sz="4" w:space="0" w:color="auto"/>
              <w:left w:val="single" w:sz="4" w:space="0" w:color="auto"/>
              <w:bottom w:val="single" w:sz="4" w:space="0" w:color="auto"/>
              <w:right w:val="single" w:sz="4" w:space="0" w:color="auto"/>
            </w:tcBorders>
          </w:tcPr>
          <w:p w14:paraId="3C883933"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51073C0F"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1D97DFD2"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67242FE" w14:textId="77777777" w:rsidR="00487DE5" w:rsidRPr="002F7E1B" w:rsidRDefault="00487DE5" w:rsidP="00C10010">
            <w:pPr>
              <w:ind w:left="426" w:right="26"/>
              <w:jc w:val="center"/>
              <w:rPr>
                <w:rFonts w:ascii="Arial" w:hAnsi="Arial" w:cs="Arial"/>
                <w:b/>
              </w:rPr>
            </w:pPr>
          </w:p>
        </w:tc>
      </w:tr>
      <w:tr w:rsidR="00487DE5" w:rsidRPr="002F7E1B" w14:paraId="6370CAF9" w14:textId="77777777" w:rsidTr="003D1833">
        <w:tc>
          <w:tcPr>
            <w:tcW w:w="1237" w:type="dxa"/>
            <w:tcBorders>
              <w:top w:val="single" w:sz="4" w:space="0" w:color="auto"/>
              <w:left w:val="single" w:sz="4" w:space="0" w:color="auto"/>
              <w:bottom w:val="single" w:sz="4" w:space="0" w:color="auto"/>
              <w:right w:val="single" w:sz="4" w:space="0" w:color="auto"/>
            </w:tcBorders>
          </w:tcPr>
          <w:p w14:paraId="1881A73F" w14:textId="77777777" w:rsidR="00487DE5" w:rsidRPr="002F7E1B" w:rsidRDefault="00487DE5" w:rsidP="00C10010">
            <w:pPr>
              <w:ind w:left="426" w:right="26"/>
              <w:jc w:val="center"/>
              <w:rPr>
                <w:rFonts w:ascii="Arial" w:hAnsi="Arial" w:cs="Arial"/>
                <w:b/>
              </w:rPr>
            </w:pPr>
            <w:r w:rsidRPr="002F7E1B">
              <w:rPr>
                <w:rFonts w:ascii="Arial" w:hAnsi="Arial" w:cs="Arial"/>
                <w:b/>
              </w:rPr>
              <w:lastRenderedPageBreak/>
              <w:t>2</w:t>
            </w:r>
          </w:p>
        </w:tc>
        <w:tc>
          <w:tcPr>
            <w:tcW w:w="4008" w:type="dxa"/>
            <w:tcBorders>
              <w:top w:val="single" w:sz="4" w:space="0" w:color="auto"/>
              <w:left w:val="single" w:sz="4" w:space="0" w:color="auto"/>
              <w:bottom w:val="single" w:sz="4" w:space="0" w:color="auto"/>
              <w:right w:val="single" w:sz="4" w:space="0" w:color="auto"/>
            </w:tcBorders>
            <w:hideMark/>
          </w:tcPr>
          <w:p w14:paraId="40F9DC2D" w14:textId="77777777" w:rsidR="00487DE5" w:rsidRPr="002F7E1B" w:rsidRDefault="00487DE5" w:rsidP="00C10010">
            <w:pPr>
              <w:ind w:left="426" w:right="26"/>
              <w:rPr>
                <w:rFonts w:ascii="Arial" w:hAnsi="Arial" w:cs="Arial"/>
              </w:rPr>
            </w:pPr>
            <w:r w:rsidRPr="002F7E1B">
              <w:rPr>
                <w:rFonts w:ascii="Arial" w:hAnsi="Arial" w:cs="Arial"/>
              </w:rPr>
              <w:t>Staff should be able to advise individuals on how to apply for a copy of their information.</w:t>
            </w:r>
          </w:p>
        </w:tc>
        <w:tc>
          <w:tcPr>
            <w:tcW w:w="3544" w:type="dxa"/>
            <w:tcBorders>
              <w:top w:val="single" w:sz="4" w:space="0" w:color="auto"/>
              <w:left w:val="single" w:sz="4" w:space="0" w:color="auto"/>
              <w:bottom w:val="single" w:sz="4" w:space="0" w:color="auto"/>
              <w:right w:val="single" w:sz="4" w:space="0" w:color="auto"/>
            </w:tcBorders>
          </w:tcPr>
          <w:p w14:paraId="4C807E58"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87BC132"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EAF8317"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E44E0CB" w14:textId="77777777" w:rsidR="00487DE5" w:rsidRPr="002F7E1B" w:rsidRDefault="00487DE5" w:rsidP="00C10010">
            <w:pPr>
              <w:ind w:left="426" w:right="26"/>
              <w:jc w:val="center"/>
              <w:rPr>
                <w:rFonts w:ascii="Arial" w:hAnsi="Arial" w:cs="Arial"/>
                <w:b/>
              </w:rPr>
            </w:pPr>
          </w:p>
        </w:tc>
      </w:tr>
      <w:tr w:rsidR="00487DE5" w:rsidRPr="002F7E1B" w14:paraId="6C8C9C96" w14:textId="77777777" w:rsidTr="003D1833">
        <w:tc>
          <w:tcPr>
            <w:tcW w:w="1237" w:type="dxa"/>
            <w:tcBorders>
              <w:top w:val="single" w:sz="4" w:space="0" w:color="auto"/>
              <w:left w:val="single" w:sz="4" w:space="0" w:color="auto"/>
              <w:bottom w:val="single" w:sz="4" w:space="0" w:color="auto"/>
              <w:right w:val="single" w:sz="4" w:space="0" w:color="auto"/>
            </w:tcBorders>
          </w:tcPr>
          <w:p w14:paraId="79279CC7" w14:textId="77777777" w:rsidR="00487DE5" w:rsidRPr="002F7E1B" w:rsidRDefault="00487DE5" w:rsidP="00C10010">
            <w:pPr>
              <w:ind w:left="426" w:right="26"/>
              <w:jc w:val="center"/>
              <w:rPr>
                <w:rFonts w:ascii="Arial" w:hAnsi="Arial" w:cs="Arial"/>
                <w:b/>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hideMark/>
          </w:tcPr>
          <w:p w14:paraId="7FB674D3" w14:textId="77777777" w:rsidR="00487DE5" w:rsidRPr="002F7E1B" w:rsidRDefault="00487DE5" w:rsidP="00C10010">
            <w:pPr>
              <w:ind w:left="426" w:right="26"/>
              <w:rPr>
                <w:rFonts w:ascii="Arial" w:hAnsi="Arial" w:cs="Arial"/>
              </w:rPr>
            </w:pPr>
            <w:r w:rsidRPr="002F7E1B">
              <w:rPr>
                <w:rFonts w:ascii="Arial" w:hAnsi="Arial" w:cs="Arial"/>
              </w:rPr>
              <w:t>Records are reviewed by a clinician or senior manager as appropriate to ensure no exempt information is sent out and that the correct records are being sent to the correct recipient in response to the request.</w:t>
            </w:r>
          </w:p>
        </w:tc>
        <w:tc>
          <w:tcPr>
            <w:tcW w:w="3544" w:type="dxa"/>
            <w:tcBorders>
              <w:top w:val="single" w:sz="4" w:space="0" w:color="auto"/>
              <w:left w:val="single" w:sz="4" w:space="0" w:color="auto"/>
              <w:bottom w:val="single" w:sz="4" w:space="0" w:color="auto"/>
              <w:right w:val="single" w:sz="4" w:space="0" w:color="auto"/>
            </w:tcBorders>
          </w:tcPr>
          <w:p w14:paraId="15ACD0A5"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21CD0583"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51593593"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6693113" w14:textId="77777777" w:rsidR="00487DE5" w:rsidRPr="002F7E1B" w:rsidRDefault="00487DE5" w:rsidP="00C10010">
            <w:pPr>
              <w:ind w:left="426" w:right="26"/>
              <w:jc w:val="center"/>
              <w:rPr>
                <w:rFonts w:ascii="Arial" w:hAnsi="Arial" w:cs="Arial"/>
                <w:b/>
              </w:rPr>
            </w:pPr>
          </w:p>
        </w:tc>
      </w:tr>
      <w:tr w:rsidR="00487DE5" w:rsidRPr="002F7E1B" w14:paraId="271B5F09"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69601BE7" w14:textId="77777777" w:rsidR="00487DE5" w:rsidRPr="002F7E1B" w:rsidRDefault="00487DE5" w:rsidP="00C10010">
            <w:pPr>
              <w:ind w:left="426" w:right="26"/>
              <w:rPr>
                <w:rFonts w:ascii="Arial" w:hAnsi="Arial" w:cs="Arial"/>
                <w:b/>
                <w:i/>
              </w:rPr>
            </w:pPr>
            <w:r w:rsidRPr="002F7E1B">
              <w:rPr>
                <w:rFonts w:ascii="Arial" w:hAnsi="Arial" w:cs="Arial"/>
                <w:b/>
                <w:i/>
              </w:rPr>
              <w:t>Disposal of Information</w:t>
            </w:r>
          </w:p>
        </w:tc>
      </w:tr>
      <w:tr w:rsidR="00487DE5" w:rsidRPr="002F7E1B" w14:paraId="5B201E4B" w14:textId="77777777" w:rsidTr="003D1833">
        <w:tc>
          <w:tcPr>
            <w:tcW w:w="1237" w:type="dxa"/>
            <w:tcBorders>
              <w:top w:val="single" w:sz="4" w:space="0" w:color="auto"/>
              <w:left w:val="single" w:sz="4" w:space="0" w:color="auto"/>
              <w:bottom w:val="single" w:sz="4" w:space="0" w:color="auto"/>
              <w:right w:val="single" w:sz="4" w:space="0" w:color="auto"/>
            </w:tcBorders>
          </w:tcPr>
          <w:p w14:paraId="6019A83F"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535859C5" w14:textId="77777777" w:rsidR="00487DE5" w:rsidRPr="002F7E1B" w:rsidRDefault="00487DE5" w:rsidP="00C10010">
            <w:pPr>
              <w:ind w:left="426" w:right="26"/>
              <w:rPr>
                <w:rFonts w:ascii="Arial" w:hAnsi="Arial" w:cs="Arial"/>
              </w:rPr>
            </w:pPr>
            <w:r w:rsidRPr="002F7E1B">
              <w:rPr>
                <w:rFonts w:ascii="Arial" w:hAnsi="Arial" w:cs="Arial"/>
              </w:rPr>
              <w:t>Secure methods of disposing of PCD, whatever format it may be in, should be identified and implemented. This must be done in compliance with the NHS Code of Practice for Records Management.</w:t>
            </w:r>
          </w:p>
        </w:tc>
        <w:tc>
          <w:tcPr>
            <w:tcW w:w="3544" w:type="dxa"/>
            <w:tcBorders>
              <w:top w:val="single" w:sz="4" w:space="0" w:color="auto"/>
              <w:left w:val="single" w:sz="4" w:space="0" w:color="auto"/>
              <w:bottom w:val="single" w:sz="4" w:space="0" w:color="auto"/>
              <w:right w:val="single" w:sz="4" w:space="0" w:color="auto"/>
            </w:tcBorders>
          </w:tcPr>
          <w:p w14:paraId="7F78AF15"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53E1B4A2"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14DB9C5F"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80AA31B" w14:textId="77777777" w:rsidR="00487DE5" w:rsidRPr="002F7E1B" w:rsidRDefault="00487DE5" w:rsidP="00C10010">
            <w:pPr>
              <w:ind w:left="426" w:right="26"/>
              <w:jc w:val="center"/>
              <w:rPr>
                <w:rFonts w:ascii="Arial" w:hAnsi="Arial" w:cs="Arial"/>
                <w:b/>
              </w:rPr>
            </w:pPr>
          </w:p>
        </w:tc>
      </w:tr>
      <w:tr w:rsidR="00487DE5" w:rsidRPr="002F7E1B" w14:paraId="1F665493" w14:textId="77777777" w:rsidTr="003D1833">
        <w:tc>
          <w:tcPr>
            <w:tcW w:w="1237" w:type="dxa"/>
            <w:tcBorders>
              <w:top w:val="single" w:sz="4" w:space="0" w:color="auto"/>
              <w:left w:val="single" w:sz="4" w:space="0" w:color="auto"/>
              <w:bottom w:val="single" w:sz="4" w:space="0" w:color="auto"/>
              <w:right w:val="single" w:sz="4" w:space="0" w:color="auto"/>
            </w:tcBorders>
          </w:tcPr>
          <w:p w14:paraId="7A371B21" w14:textId="77777777" w:rsidR="00487DE5" w:rsidRPr="002F7E1B" w:rsidRDefault="00487DE5"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tcPr>
          <w:p w14:paraId="2F18B2CE" w14:textId="77777777" w:rsidR="00487DE5" w:rsidRPr="002F7E1B" w:rsidRDefault="00487DE5" w:rsidP="00C10010">
            <w:pPr>
              <w:ind w:left="426" w:right="26"/>
              <w:rPr>
                <w:rFonts w:ascii="Arial" w:hAnsi="Arial" w:cs="Arial"/>
              </w:rPr>
            </w:pPr>
            <w:r w:rsidRPr="002F7E1B">
              <w:rPr>
                <w:rFonts w:ascii="Arial" w:hAnsi="Arial" w:cs="Arial"/>
              </w:rPr>
              <w:t>A register of records destroyed must be maintained. This must be done in compliance with the NHS Code of Practice for Records Management.</w:t>
            </w:r>
          </w:p>
        </w:tc>
        <w:tc>
          <w:tcPr>
            <w:tcW w:w="3544" w:type="dxa"/>
            <w:tcBorders>
              <w:top w:val="single" w:sz="4" w:space="0" w:color="auto"/>
              <w:left w:val="single" w:sz="4" w:space="0" w:color="auto"/>
              <w:bottom w:val="single" w:sz="4" w:space="0" w:color="auto"/>
              <w:right w:val="single" w:sz="4" w:space="0" w:color="auto"/>
            </w:tcBorders>
          </w:tcPr>
          <w:p w14:paraId="61905F60"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AA7DE35"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15048C85"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A8F8821" w14:textId="77777777" w:rsidR="00487DE5" w:rsidRPr="002F7E1B" w:rsidRDefault="00487DE5" w:rsidP="00C10010">
            <w:pPr>
              <w:ind w:left="426" w:right="26"/>
              <w:jc w:val="center"/>
              <w:rPr>
                <w:rFonts w:ascii="Arial" w:hAnsi="Arial" w:cs="Arial"/>
                <w:b/>
              </w:rPr>
            </w:pPr>
          </w:p>
        </w:tc>
      </w:tr>
      <w:tr w:rsidR="00487DE5" w:rsidRPr="002F7E1B" w14:paraId="7EB5848B"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33C7452C" w14:textId="77777777" w:rsidR="00487DE5" w:rsidRPr="002F7E1B" w:rsidRDefault="00487DE5" w:rsidP="00C10010">
            <w:pPr>
              <w:ind w:left="426" w:right="26"/>
              <w:rPr>
                <w:rFonts w:ascii="Arial" w:hAnsi="Arial" w:cs="Arial"/>
                <w:b/>
                <w:i/>
              </w:rPr>
            </w:pPr>
            <w:r w:rsidRPr="002F7E1B">
              <w:rPr>
                <w:rFonts w:ascii="Arial" w:hAnsi="Arial" w:cs="Arial"/>
                <w:b/>
                <w:i/>
              </w:rPr>
              <w:lastRenderedPageBreak/>
              <w:t xml:space="preserve">Reporting Incidents </w:t>
            </w:r>
          </w:p>
        </w:tc>
      </w:tr>
      <w:tr w:rsidR="00487DE5" w:rsidRPr="002F7E1B" w14:paraId="785F587F" w14:textId="77777777" w:rsidTr="003D1833">
        <w:tc>
          <w:tcPr>
            <w:tcW w:w="1237" w:type="dxa"/>
            <w:tcBorders>
              <w:top w:val="single" w:sz="4" w:space="0" w:color="auto"/>
              <w:left w:val="single" w:sz="4" w:space="0" w:color="auto"/>
              <w:bottom w:val="single" w:sz="4" w:space="0" w:color="auto"/>
              <w:right w:val="single" w:sz="4" w:space="0" w:color="auto"/>
            </w:tcBorders>
          </w:tcPr>
          <w:p w14:paraId="14AAC75A"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76AE8F19" w14:textId="77777777" w:rsidR="00487DE5" w:rsidRPr="002F7E1B" w:rsidRDefault="00487DE5" w:rsidP="00C10010">
            <w:pPr>
              <w:ind w:left="426" w:right="26"/>
              <w:rPr>
                <w:rFonts w:ascii="Arial" w:hAnsi="Arial" w:cs="Arial"/>
              </w:rPr>
            </w:pPr>
            <w:r w:rsidRPr="002F7E1B">
              <w:rPr>
                <w:rFonts w:ascii="Arial" w:hAnsi="Arial" w:cs="Arial"/>
              </w:rPr>
              <w:t>Staff should be aware that all breaches of confidentiality and information security must be reported, including near misses.</w:t>
            </w:r>
          </w:p>
          <w:p w14:paraId="21B4B642" w14:textId="77777777" w:rsidR="00487DE5" w:rsidRPr="002F7E1B" w:rsidRDefault="00487DE5" w:rsidP="00C10010">
            <w:pPr>
              <w:ind w:left="426" w:right="26"/>
              <w:rPr>
                <w:rFonts w:ascii="Arial" w:hAnsi="Arial" w:cs="Arial"/>
              </w:rPr>
            </w:pPr>
            <w:r w:rsidRPr="002F7E1B">
              <w:rPr>
                <w:rFonts w:ascii="Arial" w:hAnsi="Arial" w:cs="Arial"/>
              </w:rPr>
              <w:t>Staff should</w:t>
            </w:r>
            <w:r w:rsidR="00BE0FFB" w:rsidRPr="002F7E1B">
              <w:rPr>
                <w:rFonts w:ascii="Arial" w:hAnsi="Arial" w:cs="Arial"/>
              </w:rPr>
              <w:t xml:space="preserve"> be</w:t>
            </w:r>
            <w:r w:rsidRPr="002F7E1B">
              <w:rPr>
                <w:rFonts w:ascii="Arial" w:hAnsi="Arial" w:cs="Arial"/>
              </w:rPr>
              <w:t xml:space="preserve"> trained in the corporate incident reporting system.</w:t>
            </w:r>
          </w:p>
        </w:tc>
        <w:tc>
          <w:tcPr>
            <w:tcW w:w="3544" w:type="dxa"/>
            <w:tcBorders>
              <w:top w:val="single" w:sz="4" w:space="0" w:color="auto"/>
              <w:left w:val="single" w:sz="4" w:space="0" w:color="auto"/>
              <w:bottom w:val="single" w:sz="4" w:space="0" w:color="auto"/>
              <w:right w:val="single" w:sz="4" w:space="0" w:color="auto"/>
            </w:tcBorders>
          </w:tcPr>
          <w:p w14:paraId="2CC0C557"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7A5F5964"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36F559C6"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7D81D1EC" w14:textId="77777777" w:rsidR="00487DE5" w:rsidRPr="002F7E1B" w:rsidRDefault="00487DE5" w:rsidP="00C10010">
            <w:pPr>
              <w:ind w:left="426" w:right="26"/>
              <w:jc w:val="center"/>
              <w:rPr>
                <w:rFonts w:ascii="Arial" w:hAnsi="Arial" w:cs="Arial"/>
                <w:b/>
              </w:rPr>
            </w:pPr>
          </w:p>
        </w:tc>
      </w:tr>
      <w:tr w:rsidR="00487DE5" w:rsidRPr="002F7E1B" w14:paraId="43D27199"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7CD2F373" w14:textId="77777777" w:rsidR="00487DE5" w:rsidRPr="002F7E1B" w:rsidRDefault="00487DE5" w:rsidP="00C10010">
            <w:pPr>
              <w:ind w:left="426" w:right="26"/>
              <w:rPr>
                <w:rFonts w:ascii="Arial" w:hAnsi="Arial" w:cs="Arial"/>
                <w:b/>
                <w:i/>
              </w:rPr>
            </w:pPr>
            <w:r w:rsidRPr="002F7E1B">
              <w:rPr>
                <w:rFonts w:ascii="Arial" w:hAnsi="Arial" w:cs="Arial"/>
                <w:b/>
                <w:i/>
              </w:rPr>
              <w:t>Highlighting Security Weaknesses</w:t>
            </w:r>
          </w:p>
        </w:tc>
      </w:tr>
      <w:tr w:rsidR="00487DE5" w:rsidRPr="002F7E1B" w14:paraId="134219BB" w14:textId="77777777" w:rsidTr="003D1833">
        <w:tc>
          <w:tcPr>
            <w:tcW w:w="1237" w:type="dxa"/>
            <w:tcBorders>
              <w:top w:val="single" w:sz="4" w:space="0" w:color="auto"/>
              <w:left w:val="single" w:sz="4" w:space="0" w:color="auto"/>
              <w:bottom w:val="single" w:sz="4" w:space="0" w:color="auto"/>
              <w:right w:val="single" w:sz="4" w:space="0" w:color="auto"/>
            </w:tcBorders>
          </w:tcPr>
          <w:p w14:paraId="7B5CC6EE"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31489C30" w14:textId="77777777" w:rsidR="00487DE5" w:rsidRPr="002F7E1B" w:rsidRDefault="00487DE5" w:rsidP="00C10010">
            <w:pPr>
              <w:ind w:left="426" w:right="26"/>
              <w:rPr>
                <w:rFonts w:ascii="Arial" w:hAnsi="Arial" w:cs="Arial"/>
              </w:rPr>
            </w:pPr>
            <w:r w:rsidRPr="002F7E1B">
              <w:rPr>
                <w:rFonts w:ascii="Arial" w:hAnsi="Arial" w:cs="Arial"/>
              </w:rPr>
              <w:t>Staff should be aware that they are responsible for reporting security weaknesses identified to their manager for corrective action</w:t>
            </w:r>
          </w:p>
        </w:tc>
        <w:tc>
          <w:tcPr>
            <w:tcW w:w="3544" w:type="dxa"/>
            <w:tcBorders>
              <w:top w:val="single" w:sz="4" w:space="0" w:color="auto"/>
              <w:left w:val="single" w:sz="4" w:space="0" w:color="auto"/>
              <w:bottom w:val="single" w:sz="4" w:space="0" w:color="auto"/>
              <w:right w:val="single" w:sz="4" w:space="0" w:color="auto"/>
            </w:tcBorders>
          </w:tcPr>
          <w:p w14:paraId="499C9D80"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18531CF5"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478A943B"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A65823D" w14:textId="77777777" w:rsidR="00487DE5" w:rsidRPr="002F7E1B" w:rsidRDefault="00487DE5" w:rsidP="00C10010">
            <w:pPr>
              <w:ind w:left="426" w:right="26"/>
              <w:jc w:val="center"/>
              <w:rPr>
                <w:rFonts w:ascii="Arial" w:hAnsi="Arial" w:cs="Arial"/>
                <w:b/>
              </w:rPr>
            </w:pPr>
          </w:p>
        </w:tc>
      </w:tr>
      <w:tr w:rsidR="00487DE5" w:rsidRPr="002F7E1B" w14:paraId="190B690C"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69E1DDEB" w14:textId="77777777" w:rsidR="00487DE5" w:rsidRPr="002F7E1B" w:rsidRDefault="00487DE5" w:rsidP="00C10010">
            <w:pPr>
              <w:ind w:left="426" w:right="26"/>
              <w:rPr>
                <w:rFonts w:ascii="Arial" w:hAnsi="Arial" w:cs="Arial"/>
                <w:b/>
                <w:i/>
              </w:rPr>
            </w:pPr>
            <w:r w:rsidRPr="002F7E1B">
              <w:rPr>
                <w:rFonts w:ascii="Arial" w:hAnsi="Arial" w:cs="Arial"/>
                <w:b/>
                <w:i/>
              </w:rPr>
              <w:t xml:space="preserve">Training </w:t>
            </w:r>
          </w:p>
        </w:tc>
      </w:tr>
      <w:tr w:rsidR="00487DE5" w:rsidRPr="002F7E1B" w14:paraId="00EBCC82" w14:textId="77777777" w:rsidTr="003D1833">
        <w:tc>
          <w:tcPr>
            <w:tcW w:w="1237" w:type="dxa"/>
            <w:tcBorders>
              <w:top w:val="single" w:sz="4" w:space="0" w:color="auto"/>
              <w:left w:val="single" w:sz="4" w:space="0" w:color="auto"/>
              <w:bottom w:val="single" w:sz="4" w:space="0" w:color="auto"/>
              <w:right w:val="single" w:sz="4" w:space="0" w:color="auto"/>
            </w:tcBorders>
          </w:tcPr>
          <w:p w14:paraId="65C9C1AE"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hideMark/>
          </w:tcPr>
          <w:p w14:paraId="081825A1" w14:textId="77777777" w:rsidR="00487DE5" w:rsidRPr="002F7E1B" w:rsidRDefault="00487DE5" w:rsidP="00C10010">
            <w:pPr>
              <w:ind w:left="426" w:right="26"/>
              <w:jc w:val="both"/>
              <w:rPr>
                <w:rFonts w:ascii="Arial" w:hAnsi="Arial" w:cs="Arial"/>
              </w:rPr>
            </w:pPr>
            <w:r w:rsidRPr="002F7E1B">
              <w:rPr>
                <w:rFonts w:ascii="Arial" w:hAnsi="Arial" w:cs="Arial"/>
              </w:rPr>
              <w:t>All staff have been briefed and are aware of information handling, transferring, sharing and security requirements.</w:t>
            </w:r>
          </w:p>
          <w:p w14:paraId="216836CE" w14:textId="2969EC83" w:rsidR="00487DE5" w:rsidRPr="002F7E1B" w:rsidRDefault="00487DE5" w:rsidP="00CD6B3C">
            <w:pPr>
              <w:ind w:left="426" w:right="26"/>
              <w:jc w:val="both"/>
              <w:rPr>
                <w:rFonts w:ascii="Arial" w:hAnsi="Arial" w:cs="Arial"/>
              </w:rPr>
            </w:pPr>
            <w:r w:rsidRPr="002F7E1B">
              <w:rPr>
                <w:rFonts w:ascii="Arial" w:hAnsi="Arial" w:cs="Arial"/>
              </w:rPr>
              <w:t xml:space="preserve">IG Statutory and Mandatory Training must be been completed annually and additional Information Governance Training </w:t>
            </w:r>
            <w:r w:rsidR="00CD6B3C" w:rsidRPr="002F7E1B">
              <w:rPr>
                <w:rFonts w:ascii="Arial" w:hAnsi="Arial" w:cs="Arial"/>
              </w:rPr>
              <w:lastRenderedPageBreak/>
              <w:t>Needs Analysis</w:t>
            </w:r>
            <w:r w:rsidRPr="002F7E1B">
              <w:rPr>
                <w:rFonts w:ascii="Arial" w:hAnsi="Arial" w:cs="Arial"/>
              </w:rPr>
              <w:t>, training modules identified to be completed as appropriate to the job role.</w:t>
            </w:r>
          </w:p>
        </w:tc>
        <w:tc>
          <w:tcPr>
            <w:tcW w:w="3544" w:type="dxa"/>
            <w:tcBorders>
              <w:top w:val="single" w:sz="4" w:space="0" w:color="auto"/>
              <w:left w:val="single" w:sz="4" w:space="0" w:color="auto"/>
              <w:bottom w:val="single" w:sz="4" w:space="0" w:color="auto"/>
              <w:right w:val="single" w:sz="4" w:space="0" w:color="auto"/>
            </w:tcBorders>
          </w:tcPr>
          <w:p w14:paraId="360B41D9"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68E9E078"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6F555619"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7D4FC9C" w14:textId="77777777" w:rsidR="00487DE5" w:rsidRPr="002F7E1B" w:rsidRDefault="00487DE5" w:rsidP="00C10010">
            <w:pPr>
              <w:ind w:left="426" w:right="26"/>
              <w:jc w:val="center"/>
              <w:rPr>
                <w:rFonts w:ascii="Arial" w:hAnsi="Arial" w:cs="Arial"/>
                <w:b/>
              </w:rPr>
            </w:pPr>
          </w:p>
        </w:tc>
      </w:tr>
      <w:tr w:rsidR="00487DE5" w:rsidRPr="002F7E1B" w14:paraId="414037FC"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711156EA" w14:textId="77777777" w:rsidR="00487DE5" w:rsidRPr="002F7E1B" w:rsidRDefault="00487DE5" w:rsidP="00C10010">
            <w:pPr>
              <w:ind w:left="426" w:right="26"/>
              <w:rPr>
                <w:rFonts w:ascii="Arial" w:hAnsi="Arial" w:cs="Arial"/>
                <w:b/>
                <w:i/>
              </w:rPr>
            </w:pPr>
            <w:r w:rsidRPr="002F7E1B">
              <w:rPr>
                <w:rFonts w:ascii="Arial" w:hAnsi="Arial" w:cs="Arial"/>
                <w:b/>
                <w:i/>
              </w:rPr>
              <w:t xml:space="preserve">Business Intelligence Only (Implementation of Accredited Safe Haven) </w:t>
            </w:r>
          </w:p>
        </w:tc>
      </w:tr>
      <w:tr w:rsidR="00487DE5" w:rsidRPr="002F7E1B" w14:paraId="6E3D489D" w14:textId="77777777" w:rsidTr="003D1833">
        <w:tc>
          <w:tcPr>
            <w:tcW w:w="1237" w:type="dxa"/>
            <w:tcBorders>
              <w:top w:val="single" w:sz="4" w:space="0" w:color="auto"/>
              <w:left w:val="single" w:sz="4" w:space="0" w:color="auto"/>
              <w:bottom w:val="single" w:sz="4" w:space="0" w:color="auto"/>
              <w:right w:val="single" w:sz="4" w:space="0" w:color="auto"/>
            </w:tcBorders>
          </w:tcPr>
          <w:p w14:paraId="57B08FFE"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tcPr>
          <w:p w14:paraId="2B90EE1F" w14:textId="77777777" w:rsidR="00487DE5" w:rsidRPr="002F7E1B" w:rsidRDefault="00487DE5" w:rsidP="00C10010">
            <w:pPr>
              <w:ind w:left="426" w:right="26"/>
              <w:jc w:val="both"/>
              <w:rPr>
                <w:rFonts w:ascii="Arial" w:hAnsi="Arial" w:cs="Arial"/>
              </w:rPr>
            </w:pPr>
            <w:r w:rsidRPr="002F7E1B">
              <w:rPr>
                <w:rFonts w:ascii="Arial" w:hAnsi="Arial" w:cs="Arial"/>
              </w:rPr>
              <w:t>In order to be able to use weakly de-identified PCD the organisation must have been approved as an accredited safe haven via the HSCIC.</w:t>
            </w:r>
          </w:p>
        </w:tc>
        <w:tc>
          <w:tcPr>
            <w:tcW w:w="3544" w:type="dxa"/>
            <w:tcBorders>
              <w:top w:val="single" w:sz="4" w:space="0" w:color="auto"/>
              <w:left w:val="single" w:sz="4" w:space="0" w:color="auto"/>
              <w:bottom w:val="single" w:sz="4" w:space="0" w:color="auto"/>
              <w:right w:val="single" w:sz="4" w:space="0" w:color="auto"/>
            </w:tcBorders>
          </w:tcPr>
          <w:p w14:paraId="720BF5D9"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4FE376D3"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64525331"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54E7723" w14:textId="77777777" w:rsidR="00487DE5" w:rsidRPr="002F7E1B" w:rsidRDefault="00487DE5" w:rsidP="00C10010">
            <w:pPr>
              <w:ind w:left="426" w:right="26"/>
              <w:jc w:val="center"/>
              <w:rPr>
                <w:rFonts w:ascii="Arial" w:hAnsi="Arial" w:cs="Arial"/>
                <w:b/>
              </w:rPr>
            </w:pPr>
          </w:p>
        </w:tc>
      </w:tr>
      <w:tr w:rsidR="00487DE5" w:rsidRPr="002F7E1B" w14:paraId="07D03B49" w14:textId="77777777" w:rsidTr="003D1833">
        <w:tc>
          <w:tcPr>
            <w:tcW w:w="1237" w:type="dxa"/>
            <w:tcBorders>
              <w:top w:val="single" w:sz="4" w:space="0" w:color="auto"/>
              <w:left w:val="single" w:sz="4" w:space="0" w:color="auto"/>
              <w:bottom w:val="single" w:sz="4" w:space="0" w:color="auto"/>
              <w:right w:val="single" w:sz="4" w:space="0" w:color="auto"/>
            </w:tcBorders>
          </w:tcPr>
          <w:p w14:paraId="40179324" w14:textId="77777777" w:rsidR="00487DE5" w:rsidRPr="002F7E1B" w:rsidRDefault="00487DE5" w:rsidP="00C10010">
            <w:pPr>
              <w:ind w:left="426" w:right="26"/>
              <w:jc w:val="center"/>
              <w:rPr>
                <w:rFonts w:ascii="Arial" w:hAnsi="Arial" w:cs="Arial"/>
                <w:b/>
              </w:rPr>
            </w:pPr>
            <w:r w:rsidRPr="002F7E1B">
              <w:rPr>
                <w:rFonts w:ascii="Arial" w:hAnsi="Arial" w:cs="Arial"/>
                <w:b/>
              </w:rPr>
              <w:t>2</w:t>
            </w:r>
          </w:p>
        </w:tc>
        <w:tc>
          <w:tcPr>
            <w:tcW w:w="4008" w:type="dxa"/>
            <w:tcBorders>
              <w:top w:val="single" w:sz="4" w:space="0" w:color="auto"/>
              <w:left w:val="single" w:sz="4" w:space="0" w:color="auto"/>
              <w:bottom w:val="single" w:sz="4" w:space="0" w:color="auto"/>
              <w:right w:val="single" w:sz="4" w:space="0" w:color="auto"/>
            </w:tcBorders>
          </w:tcPr>
          <w:p w14:paraId="63749954" w14:textId="77777777" w:rsidR="00487DE5" w:rsidRPr="002F7E1B" w:rsidRDefault="00487DE5" w:rsidP="00C10010">
            <w:pPr>
              <w:ind w:left="426" w:right="26"/>
              <w:jc w:val="both"/>
              <w:rPr>
                <w:rFonts w:ascii="Arial" w:hAnsi="Arial" w:cs="Arial"/>
              </w:rPr>
            </w:pPr>
            <w:r w:rsidRPr="002F7E1B">
              <w:rPr>
                <w:rFonts w:ascii="Arial" w:hAnsi="Arial" w:cs="Arial"/>
              </w:rPr>
              <w:t>Where weakly de-identified PCD is used then the number of personnel who can trace NHS Numbers must be kept to a minimum and documented.</w:t>
            </w:r>
          </w:p>
        </w:tc>
        <w:tc>
          <w:tcPr>
            <w:tcW w:w="3544" w:type="dxa"/>
            <w:tcBorders>
              <w:top w:val="single" w:sz="4" w:space="0" w:color="auto"/>
              <w:left w:val="single" w:sz="4" w:space="0" w:color="auto"/>
              <w:bottom w:val="single" w:sz="4" w:space="0" w:color="auto"/>
              <w:right w:val="single" w:sz="4" w:space="0" w:color="auto"/>
            </w:tcBorders>
          </w:tcPr>
          <w:p w14:paraId="0B2B0FC6"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0E08D3C2"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03B06F21"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22A3FA90" w14:textId="77777777" w:rsidR="00487DE5" w:rsidRPr="002F7E1B" w:rsidRDefault="00487DE5" w:rsidP="00C10010">
            <w:pPr>
              <w:ind w:left="426" w:right="26"/>
              <w:jc w:val="center"/>
              <w:rPr>
                <w:rFonts w:ascii="Arial" w:hAnsi="Arial" w:cs="Arial"/>
                <w:b/>
              </w:rPr>
            </w:pPr>
          </w:p>
        </w:tc>
      </w:tr>
      <w:tr w:rsidR="00487DE5" w:rsidRPr="002F7E1B" w14:paraId="0556919B" w14:textId="77777777" w:rsidTr="003D1833">
        <w:tc>
          <w:tcPr>
            <w:tcW w:w="1237" w:type="dxa"/>
            <w:tcBorders>
              <w:top w:val="single" w:sz="4" w:space="0" w:color="auto"/>
              <w:left w:val="single" w:sz="4" w:space="0" w:color="auto"/>
              <w:bottom w:val="single" w:sz="4" w:space="0" w:color="auto"/>
              <w:right w:val="single" w:sz="4" w:space="0" w:color="auto"/>
            </w:tcBorders>
          </w:tcPr>
          <w:p w14:paraId="5A7F123F" w14:textId="77777777" w:rsidR="00487DE5" w:rsidRPr="002F7E1B" w:rsidRDefault="00487DE5" w:rsidP="00C10010">
            <w:pPr>
              <w:ind w:left="426" w:right="26"/>
              <w:jc w:val="center"/>
              <w:rPr>
                <w:rFonts w:ascii="Arial" w:hAnsi="Arial" w:cs="Arial"/>
                <w:b/>
              </w:rPr>
            </w:pPr>
            <w:r w:rsidRPr="002F7E1B">
              <w:rPr>
                <w:rFonts w:ascii="Arial" w:hAnsi="Arial" w:cs="Arial"/>
                <w:b/>
              </w:rPr>
              <w:t>3</w:t>
            </w:r>
          </w:p>
        </w:tc>
        <w:tc>
          <w:tcPr>
            <w:tcW w:w="4008" w:type="dxa"/>
            <w:tcBorders>
              <w:top w:val="single" w:sz="4" w:space="0" w:color="auto"/>
              <w:left w:val="single" w:sz="4" w:space="0" w:color="auto"/>
              <w:bottom w:val="single" w:sz="4" w:space="0" w:color="auto"/>
              <w:right w:val="single" w:sz="4" w:space="0" w:color="auto"/>
            </w:tcBorders>
          </w:tcPr>
          <w:p w14:paraId="57EBD39A" w14:textId="77777777" w:rsidR="00487DE5" w:rsidRPr="002F7E1B" w:rsidRDefault="00487DE5" w:rsidP="002F7E1B">
            <w:pPr>
              <w:ind w:left="426" w:right="26"/>
              <w:rPr>
                <w:rFonts w:ascii="Arial" w:hAnsi="Arial" w:cs="Arial"/>
              </w:rPr>
            </w:pPr>
            <w:r w:rsidRPr="002F7E1B">
              <w:rPr>
                <w:rFonts w:ascii="Arial" w:hAnsi="Arial" w:cs="Arial"/>
              </w:rPr>
              <w:t>Appropriate pseudonymisation methodologies must be implemented to pseudonymise PCD before it being released to staff to undertake their duties.</w:t>
            </w:r>
          </w:p>
        </w:tc>
        <w:tc>
          <w:tcPr>
            <w:tcW w:w="3544" w:type="dxa"/>
            <w:tcBorders>
              <w:top w:val="single" w:sz="4" w:space="0" w:color="auto"/>
              <w:left w:val="single" w:sz="4" w:space="0" w:color="auto"/>
              <w:bottom w:val="single" w:sz="4" w:space="0" w:color="auto"/>
              <w:right w:val="single" w:sz="4" w:space="0" w:color="auto"/>
            </w:tcBorders>
          </w:tcPr>
          <w:p w14:paraId="0D21972F"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5CB1B08D"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27CF0031"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B473204" w14:textId="77777777" w:rsidR="00487DE5" w:rsidRPr="002F7E1B" w:rsidRDefault="00487DE5" w:rsidP="00C10010">
            <w:pPr>
              <w:ind w:left="426" w:right="26"/>
              <w:jc w:val="center"/>
              <w:rPr>
                <w:rFonts w:ascii="Arial" w:hAnsi="Arial" w:cs="Arial"/>
                <w:b/>
              </w:rPr>
            </w:pPr>
          </w:p>
        </w:tc>
      </w:tr>
      <w:tr w:rsidR="00487DE5" w:rsidRPr="002F7E1B" w14:paraId="1802E4D2"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651CAC17" w14:textId="77777777" w:rsidR="00487DE5" w:rsidRPr="002F7E1B" w:rsidRDefault="00487DE5" w:rsidP="00C10010">
            <w:pPr>
              <w:ind w:left="426" w:right="26"/>
              <w:rPr>
                <w:rFonts w:ascii="Arial" w:hAnsi="Arial" w:cs="Arial"/>
                <w:b/>
                <w:i/>
              </w:rPr>
            </w:pPr>
            <w:r w:rsidRPr="002F7E1B">
              <w:rPr>
                <w:rFonts w:ascii="Arial" w:hAnsi="Arial" w:cs="Arial"/>
                <w:b/>
                <w:i/>
              </w:rPr>
              <w:t>Documented Procedures</w:t>
            </w:r>
          </w:p>
        </w:tc>
      </w:tr>
      <w:tr w:rsidR="00487DE5" w:rsidRPr="002F7E1B" w14:paraId="4A561035" w14:textId="77777777" w:rsidTr="003D1833">
        <w:tc>
          <w:tcPr>
            <w:tcW w:w="1237" w:type="dxa"/>
            <w:tcBorders>
              <w:top w:val="single" w:sz="4" w:space="0" w:color="auto"/>
              <w:left w:val="single" w:sz="4" w:space="0" w:color="auto"/>
              <w:bottom w:val="single" w:sz="4" w:space="0" w:color="auto"/>
              <w:right w:val="single" w:sz="4" w:space="0" w:color="auto"/>
            </w:tcBorders>
          </w:tcPr>
          <w:p w14:paraId="4211066F"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tcPr>
          <w:p w14:paraId="2230A85E" w14:textId="77777777" w:rsidR="00487DE5" w:rsidRPr="002F7E1B" w:rsidRDefault="00487DE5" w:rsidP="00C10010">
            <w:pPr>
              <w:ind w:left="426" w:right="26"/>
              <w:rPr>
                <w:rFonts w:ascii="Arial" w:hAnsi="Arial" w:cs="Arial"/>
              </w:rPr>
            </w:pPr>
            <w:r w:rsidRPr="002F7E1B">
              <w:rPr>
                <w:rFonts w:ascii="Arial" w:hAnsi="Arial" w:cs="Arial"/>
              </w:rPr>
              <w:t xml:space="preserve">Controls and procedures put in place, in line with this standard, </w:t>
            </w:r>
            <w:r w:rsidRPr="002F7E1B">
              <w:rPr>
                <w:rFonts w:ascii="Arial" w:hAnsi="Arial" w:cs="Arial"/>
              </w:rPr>
              <w:lastRenderedPageBreak/>
              <w:t>have been documented, made available to staff and staff trained appropriately</w:t>
            </w:r>
          </w:p>
        </w:tc>
        <w:tc>
          <w:tcPr>
            <w:tcW w:w="3544" w:type="dxa"/>
            <w:tcBorders>
              <w:top w:val="single" w:sz="4" w:space="0" w:color="auto"/>
              <w:left w:val="single" w:sz="4" w:space="0" w:color="auto"/>
              <w:bottom w:val="single" w:sz="4" w:space="0" w:color="auto"/>
              <w:right w:val="single" w:sz="4" w:space="0" w:color="auto"/>
            </w:tcBorders>
          </w:tcPr>
          <w:p w14:paraId="3FB7E209"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0C673C7A"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6F87D98D"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9B1F021" w14:textId="77777777" w:rsidR="00487DE5" w:rsidRPr="002F7E1B" w:rsidRDefault="00487DE5" w:rsidP="00C10010">
            <w:pPr>
              <w:ind w:left="426" w:right="26"/>
              <w:jc w:val="center"/>
              <w:rPr>
                <w:rFonts w:ascii="Arial" w:hAnsi="Arial" w:cs="Arial"/>
                <w:b/>
              </w:rPr>
            </w:pPr>
          </w:p>
        </w:tc>
      </w:tr>
      <w:tr w:rsidR="00487DE5" w:rsidRPr="002F7E1B" w14:paraId="603F4C96" w14:textId="77777777" w:rsidTr="003D1833">
        <w:tc>
          <w:tcPr>
            <w:tcW w:w="15593" w:type="dxa"/>
            <w:gridSpan w:val="6"/>
            <w:tcBorders>
              <w:top w:val="single" w:sz="4" w:space="0" w:color="auto"/>
              <w:left w:val="single" w:sz="4" w:space="0" w:color="auto"/>
              <w:bottom w:val="single" w:sz="4" w:space="0" w:color="auto"/>
              <w:right w:val="single" w:sz="4" w:space="0" w:color="auto"/>
            </w:tcBorders>
          </w:tcPr>
          <w:p w14:paraId="62B8A282" w14:textId="77777777" w:rsidR="00487DE5" w:rsidRPr="002F7E1B" w:rsidRDefault="00487DE5" w:rsidP="00C10010">
            <w:pPr>
              <w:ind w:left="426" w:right="26"/>
              <w:rPr>
                <w:rFonts w:ascii="Arial" w:hAnsi="Arial" w:cs="Arial"/>
                <w:b/>
                <w:i/>
              </w:rPr>
            </w:pPr>
            <w:r w:rsidRPr="002F7E1B">
              <w:rPr>
                <w:rFonts w:ascii="Arial" w:hAnsi="Arial" w:cs="Arial"/>
                <w:b/>
                <w:i/>
              </w:rPr>
              <w:t>Residual Risks</w:t>
            </w:r>
          </w:p>
        </w:tc>
      </w:tr>
      <w:tr w:rsidR="00487DE5" w:rsidRPr="002F7E1B" w14:paraId="0CE643E0" w14:textId="77777777" w:rsidTr="003D1833">
        <w:tc>
          <w:tcPr>
            <w:tcW w:w="1237" w:type="dxa"/>
            <w:tcBorders>
              <w:top w:val="single" w:sz="4" w:space="0" w:color="auto"/>
              <w:left w:val="single" w:sz="4" w:space="0" w:color="auto"/>
              <w:bottom w:val="single" w:sz="4" w:space="0" w:color="auto"/>
              <w:right w:val="single" w:sz="4" w:space="0" w:color="auto"/>
            </w:tcBorders>
          </w:tcPr>
          <w:p w14:paraId="7769FDE4" w14:textId="77777777" w:rsidR="00487DE5" w:rsidRPr="002F7E1B" w:rsidRDefault="00487DE5" w:rsidP="00C10010">
            <w:pPr>
              <w:ind w:left="426" w:right="26"/>
              <w:jc w:val="center"/>
              <w:rPr>
                <w:rFonts w:ascii="Arial" w:hAnsi="Arial" w:cs="Arial"/>
                <w:b/>
              </w:rPr>
            </w:pPr>
            <w:r w:rsidRPr="002F7E1B">
              <w:rPr>
                <w:rFonts w:ascii="Arial" w:hAnsi="Arial" w:cs="Arial"/>
                <w:b/>
              </w:rPr>
              <w:t>1</w:t>
            </w:r>
          </w:p>
        </w:tc>
        <w:tc>
          <w:tcPr>
            <w:tcW w:w="4008" w:type="dxa"/>
            <w:tcBorders>
              <w:top w:val="single" w:sz="4" w:space="0" w:color="auto"/>
              <w:left w:val="single" w:sz="4" w:space="0" w:color="auto"/>
              <w:bottom w:val="single" w:sz="4" w:space="0" w:color="auto"/>
              <w:right w:val="single" w:sz="4" w:space="0" w:color="auto"/>
            </w:tcBorders>
          </w:tcPr>
          <w:p w14:paraId="383E0725" w14:textId="77777777" w:rsidR="00487DE5" w:rsidRPr="002F7E1B" w:rsidRDefault="00487DE5" w:rsidP="00C10010">
            <w:pPr>
              <w:ind w:left="426" w:right="26"/>
              <w:rPr>
                <w:rFonts w:ascii="Arial" w:hAnsi="Arial" w:cs="Arial"/>
              </w:rPr>
            </w:pPr>
            <w:r w:rsidRPr="002F7E1B">
              <w:rPr>
                <w:rFonts w:ascii="Arial" w:hAnsi="Arial" w:cs="Arial"/>
              </w:rPr>
              <w:t>All risks identified in this audit which cannot be mitigated must be reported to and approved by the appropriate governing body and recorded on the risk register.</w:t>
            </w:r>
          </w:p>
        </w:tc>
        <w:tc>
          <w:tcPr>
            <w:tcW w:w="3544" w:type="dxa"/>
            <w:tcBorders>
              <w:top w:val="single" w:sz="4" w:space="0" w:color="auto"/>
              <w:left w:val="single" w:sz="4" w:space="0" w:color="auto"/>
              <w:bottom w:val="single" w:sz="4" w:space="0" w:color="auto"/>
              <w:right w:val="single" w:sz="4" w:space="0" w:color="auto"/>
            </w:tcBorders>
          </w:tcPr>
          <w:p w14:paraId="3EA4DEE6" w14:textId="77777777" w:rsidR="00487DE5" w:rsidRPr="002F7E1B" w:rsidRDefault="00487DE5" w:rsidP="00C10010">
            <w:pPr>
              <w:ind w:left="426" w:right="26"/>
              <w:rPr>
                <w:rFonts w:ascii="Arial" w:hAnsi="Arial" w:cs="Arial"/>
                <w:b/>
                <w:i/>
              </w:rPr>
            </w:pPr>
          </w:p>
        </w:tc>
        <w:tc>
          <w:tcPr>
            <w:tcW w:w="1276" w:type="dxa"/>
            <w:tcBorders>
              <w:top w:val="single" w:sz="4" w:space="0" w:color="auto"/>
              <w:left w:val="single" w:sz="4" w:space="0" w:color="auto"/>
              <w:bottom w:val="single" w:sz="4" w:space="0" w:color="auto"/>
              <w:right w:val="single" w:sz="4" w:space="0" w:color="auto"/>
            </w:tcBorders>
          </w:tcPr>
          <w:p w14:paraId="5607E9D5" w14:textId="77777777" w:rsidR="00487DE5" w:rsidRPr="002F7E1B" w:rsidRDefault="00487DE5" w:rsidP="00C10010">
            <w:pPr>
              <w:ind w:left="426" w:right="26"/>
              <w:rPr>
                <w:rFonts w:ascii="Arial" w:hAnsi="Arial" w:cs="Arial"/>
                <w:b/>
              </w:rPr>
            </w:pPr>
          </w:p>
        </w:tc>
        <w:tc>
          <w:tcPr>
            <w:tcW w:w="3969" w:type="dxa"/>
            <w:tcBorders>
              <w:top w:val="single" w:sz="4" w:space="0" w:color="auto"/>
              <w:left w:val="single" w:sz="4" w:space="0" w:color="auto"/>
              <w:bottom w:val="single" w:sz="4" w:space="0" w:color="auto"/>
              <w:right w:val="single" w:sz="4" w:space="0" w:color="auto"/>
            </w:tcBorders>
          </w:tcPr>
          <w:p w14:paraId="08A266C6" w14:textId="77777777" w:rsidR="00487DE5" w:rsidRPr="002F7E1B" w:rsidRDefault="00487DE5" w:rsidP="00C10010">
            <w:pPr>
              <w:ind w:left="426" w:right="26"/>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594D7DF7" w14:textId="77777777" w:rsidR="00487DE5" w:rsidRPr="002F7E1B" w:rsidRDefault="00487DE5" w:rsidP="00C10010">
            <w:pPr>
              <w:ind w:left="426" w:right="26"/>
              <w:jc w:val="center"/>
              <w:rPr>
                <w:rFonts w:ascii="Arial" w:hAnsi="Arial" w:cs="Arial"/>
                <w:b/>
              </w:rPr>
            </w:pPr>
          </w:p>
        </w:tc>
      </w:tr>
    </w:tbl>
    <w:p w14:paraId="78C6A55D" w14:textId="77777777" w:rsidR="00875199" w:rsidRPr="002F7E1B" w:rsidRDefault="00875199" w:rsidP="00C10010">
      <w:pPr>
        <w:spacing w:after="0" w:line="240" w:lineRule="auto"/>
        <w:ind w:left="426"/>
        <w:rPr>
          <w:rFonts w:ascii="Arial" w:hAnsi="Arial" w:cs="Arial"/>
          <w:color w:val="0070C0"/>
        </w:rPr>
      </w:pPr>
    </w:p>
    <w:p w14:paraId="77C2DB71" w14:textId="77777777" w:rsidR="00875199" w:rsidRPr="002F7E1B" w:rsidRDefault="00875199" w:rsidP="00C10010">
      <w:pPr>
        <w:spacing w:after="0" w:line="240" w:lineRule="auto"/>
        <w:ind w:left="426"/>
        <w:rPr>
          <w:rFonts w:ascii="Arial" w:hAnsi="Arial" w:cs="Arial"/>
          <w:color w:val="0070C0"/>
        </w:rPr>
      </w:pPr>
    </w:p>
    <w:p w14:paraId="0969653B" w14:textId="77777777" w:rsidR="00875199" w:rsidRPr="002F7E1B" w:rsidRDefault="00875199" w:rsidP="00C10010">
      <w:pPr>
        <w:spacing w:after="0" w:line="240" w:lineRule="auto"/>
        <w:ind w:left="426"/>
        <w:rPr>
          <w:rFonts w:ascii="Arial" w:eastAsia="Times New Roman" w:hAnsi="Arial" w:cs="Arial"/>
          <w:b/>
          <w:lang w:eastAsia="en-GB"/>
        </w:rPr>
      </w:pPr>
      <w:r w:rsidRPr="002F7E1B">
        <w:rPr>
          <w:rFonts w:ascii="Arial" w:eastAsia="Times New Roman" w:hAnsi="Arial" w:cs="Arial"/>
          <w:b/>
          <w:lang w:eastAsia="en-GB"/>
        </w:rPr>
        <w:t>Note this list is not exhaustive other controls can be implemented if thought required</w:t>
      </w:r>
    </w:p>
    <w:p w14:paraId="2B5D408E" w14:textId="77777777" w:rsidR="005A7009" w:rsidRPr="002F7E1B" w:rsidRDefault="005A7009" w:rsidP="00C10010">
      <w:pPr>
        <w:spacing w:after="0" w:line="240" w:lineRule="auto"/>
        <w:ind w:left="426"/>
        <w:rPr>
          <w:rFonts w:ascii="Arial" w:eastAsia="Times New Roman" w:hAnsi="Arial" w:cs="Arial"/>
          <w:b/>
          <w:lang w:eastAsia="en-GB"/>
        </w:rPr>
      </w:pPr>
    </w:p>
    <w:p w14:paraId="3382634D" w14:textId="77777777" w:rsidR="005A7009" w:rsidRPr="00C10010" w:rsidRDefault="005A7009" w:rsidP="00C10010">
      <w:pPr>
        <w:spacing w:after="0" w:line="240" w:lineRule="auto"/>
        <w:ind w:left="426"/>
        <w:rPr>
          <w:rFonts w:asciiTheme="minorHAnsi" w:eastAsia="Times New Roman" w:hAnsiTheme="minorHAnsi" w:cstheme="minorHAnsi"/>
          <w:b/>
          <w:sz w:val="24"/>
          <w:szCs w:val="20"/>
          <w:lang w:eastAsia="en-GB"/>
        </w:rPr>
      </w:pPr>
    </w:p>
    <w:p w14:paraId="2C28410A" w14:textId="77777777" w:rsidR="005A7009" w:rsidRPr="00C10010" w:rsidRDefault="005A7009" w:rsidP="00C10010">
      <w:pPr>
        <w:spacing w:after="0" w:line="240" w:lineRule="auto"/>
        <w:ind w:left="426"/>
        <w:rPr>
          <w:rFonts w:asciiTheme="minorHAnsi" w:eastAsia="Times New Roman" w:hAnsiTheme="minorHAnsi" w:cstheme="minorHAnsi"/>
          <w:b/>
          <w:sz w:val="24"/>
          <w:szCs w:val="20"/>
          <w:lang w:eastAsia="en-GB"/>
        </w:rPr>
      </w:pPr>
    </w:p>
    <w:p w14:paraId="1F53DBBA" w14:textId="77777777" w:rsidR="005A7009" w:rsidRPr="00C10010" w:rsidRDefault="005A7009" w:rsidP="00C10010">
      <w:pPr>
        <w:spacing w:after="0" w:line="240" w:lineRule="auto"/>
        <w:ind w:left="426"/>
        <w:rPr>
          <w:rFonts w:asciiTheme="minorHAnsi" w:eastAsia="Times New Roman" w:hAnsiTheme="minorHAnsi" w:cstheme="minorHAnsi"/>
          <w:b/>
          <w:sz w:val="24"/>
          <w:szCs w:val="20"/>
          <w:lang w:eastAsia="en-GB"/>
        </w:rPr>
      </w:pPr>
    </w:p>
    <w:p w14:paraId="6F211FCC" w14:textId="77777777" w:rsidR="005A7009" w:rsidRDefault="005A7009" w:rsidP="00875199">
      <w:pPr>
        <w:spacing w:after="0" w:line="240" w:lineRule="auto"/>
        <w:rPr>
          <w:rFonts w:eastAsia="Times New Roman"/>
          <w:b/>
          <w:sz w:val="24"/>
          <w:szCs w:val="20"/>
          <w:lang w:eastAsia="en-GB"/>
        </w:rPr>
      </w:pPr>
    </w:p>
    <w:p w14:paraId="64CDBBE9" w14:textId="77777777" w:rsidR="005A7009" w:rsidRDefault="005A7009" w:rsidP="00875199">
      <w:pPr>
        <w:spacing w:after="0" w:line="240" w:lineRule="auto"/>
        <w:rPr>
          <w:rFonts w:eastAsia="Times New Roman"/>
          <w:b/>
          <w:sz w:val="24"/>
          <w:szCs w:val="20"/>
          <w:lang w:eastAsia="en-GB"/>
        </w:rPr>
      </w:pPr>
    </w:p>
    <w:p w14:paraId="43AEBB93" w14:textId="77777777" w:rsidR="00C10010" w:rsidRDefault="00C10010" w:rsidP="00875199">
      <w:pPr>
        <w:spacing w:after="0" w:line="240" w:lineRule="auto"/>
        <w:rPr>
          <w:rFonts w:eastAsia="Times New Roman"/>
          <w:b/>
          <w:sz w:val="24"/>
          <w:szCs w:val="20"/>
          <w:lang w:eastAsia="en-GB"/>
        </w:rPr>
        <w:sectPr w:rsidR="00C10010" w:rsidSect="00C10010">
          <w:pgSz w:w="16838" w:h="11906" w:orient="landscape"/>
          <w:pgMar w:top="1440" w:right="1440" w:bottom="1440" w:left="142" w:header="708" w:footer="708" w:gutter="0"/>
          <w:cols w:space="708"/>
          <w:titlePg/>
          <w:docGrid w:linePitch="360"/>
        </w:sectPr>
      </w:pPr>
    </w:p>
    <w:p w14:paraId="215EDFC1" w14:textId="77777777" w:rsidR="005A7009" w:rsidRDefault="005A7009" w:rsidP="00875199">
      <w:pPr>
        <w:spacing w:after="0" w:line="240" w:lineRule="auto"/>
        <w:rPr>
          <w:rFonts w:eastAsia="Times New Roman"/>
          <w:b/>
          <w:sz w:val="24"/>
          <w:szCs w:val="20"/>
          <w:lang w:eastAsia="en-GB"/>
        </w:rPr>
      </w:pPr>
    </w:p>
    <w:p w14:paraId="4FBAB16D" w14:textId="77777777" w:rsidR="005A7009" w:rsidRDefault="005A7009" w:rsidP="00875199">
      <w:pPr>
        <w:spacing w:after="0" w:line="240" w:lineRule="auto"/>
        <w:rPr>
          <w:rFonts w:eastAsia="Times New Roman"/>
          <w:b/>
          <w:sz w:val="24"/>
          <w:szCs w:val="20"/>
          <w:lang w:eastAsia="en-GB"/>
        </w:rPr>
      </w:pPr>
    </w:p>
    <w:p w14:paraId="483572EC" w14:textId="77777777" w:rsidR="005A7009" w:rsidRPr="002F7E1B" w:rsidRDefault="005A7009" w:rsidP="005A7009">
      <w:pPr>
        <w:spacing w:after="0" w:line="240" w:lineRule="auto"/>
        <w:ind w:left="720"/>
        <w:jc w:val="right"/>
        <w:rPr>
          <w:rFonts w:ascii="Arial" w:eastAsia="Times New Roman" w:hAnsi="Arial" w:cs="Arial"/>
          <w:b/>
          <w:lang w:eastAsia="en-GB"/>
        </w:rPr>
      </w:pPr>
      <w:r w:rsidRPr="002F7E1B">
        <w:rPr>
          <w:rFonts w:ascii="Arial" w:eastAsia="Times New Roman" w:hAnsi="Arial" w:cs="Arial"/>
          <w:b/>
          <w:lang w:eastAsia="en-GB"/>
        </w:rPr>
        <w:t>Appendix 1</w:t>
      </w:r>
    </w:p>
    <w:p w14:paraId="458696C9" w14:textId="77777777" w:rsidR="005A7009" w:rsidRPr="002F7E1B" w:rsidRDefault="005A7009" w:rsidP="005A7009">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5782"/>
      </w:tblGrid>
      <w:tr w:rsidR="005A7009" w:rsidRPr="002F7E1B" w14:paraId="17A73794" w14:textId="77777777" w:rsidTr="00B02E7E">
        <w:tc>
          <w:tcPr>
            <w:tcW w:w="9242" w:type="dxa"/>
            <w:gridSpan w:val="2"/>
            <w:shd w:val="pct12" w:color="auto" w:fill="000000"/>
          </w:tcPr>
          <w:p w14:paraId="575368B2" w14:textId="77777777" w:rsidR="005A7009" w:rsidRPr="002F7E1B" w:rsidRDefault="005A7009" w:rsidP="00B02E7E">
            <w:pPr>
              <w:spacing w:after="0" w:line="240" w:lineRule="auto"/>
              <w:jc w:val="center"/>
              <w:rPr>
                <w:rFonts w:ascii="Arial" w:eastAsia="Times New Roman" w:hAnsi="Arial" w:cs="Arial"/>
                <w:b/>
                <w:lang w:eastAsia="en-GB"/>
              </w:rPr>
            </w:pPr>
          </w:p>
          <w:p w14:paraId="35E4600A" w14:textId="77777777" w:rsidR="005A7009" w:rsidRPr="002F7E1B" w:rsidRDefault="005A7009" w:rsidP="00B02E7E">
            <w:pPr>
              <w:numPr>
                <w:ilvl w:val="0"/>
                <w:numId w:val="6"/>
              </w:num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Equality Impact Analysis</w:t>
            </w:r>
          </w:p>
          <w:p w14:paraId="15451E47" w14:textId="77777777" w:rsidR="005A7009" w:rsidRPr="002F7E1B" w:rsidRDefault="005A7009" w:rsidP="00B02E7E">
            <w:p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 xml:space="preserve">   </w:t>
            </w:r>
          </w:p>
        </w:tc>
      </w:tr>
      <w:tr w:rsidR="005A7009" w:rsidRPr="002F7E1B" w14:paraId="04E426FD" w14:textId="77777777" w:rsidTr="00B02E7E">
        <w:trPr>
          <w:trHeight w:val="687"/>
        </w:trPr>
        <w:tc>
          <w:tcPr>
            <w:tcW w:w="3299" w:type="dxa"/>
            <w:shd w:val="pct12" w:color="auto" w:fill="auto"/>
            <w:vAlign w:val="center"/>
          </w:tcPr>
          <w:p w14:paraId="050BDB92"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Policy / Project / Function: </w:t>
            </w:r>
          </w:p>
        </w:tc>
        <w:tc>
          <w:tcPr>
            <w:tcW w:w="5943" w:type="dxa"/>
          </w:tcPr>
          <w:p w14:paraId="32F3295C" w14:textId="77777777" w:rsidR="007E2E92" w:rsidRPr="002F7E1B" w:rsidRDefault="007E2E92" w:rsidP="007E2E92">
            <w:pPr>
              <w:rPr>
                <w:rFonts w:ascii="Arial" w:hAnsi="Arial" w:cs="Arial"/>
              </w:rPr>
            </w:pPr>
            <w:r w:rsidRPr="002F7E1B">
              <w:rPr>
                <w:rFonts w:ascii="Arial" w:hAnsi="Arial" w:cs="Arial"/>
                <w:lang w:eastAsia="en-GB"/>
              </w:rPr>
              <w:t>Security and Transmission of Personal Confidential Data and Information (Safe Haven)</w:t>
            </w:r>
            <w:r w:rsidRPr="002F7E1B">
              <w:rPr>
                <w:rFonts w:ascii="Arial" w:hAnsi="Arial" w:cs="Arial"/>
              </w:rPr>
              <w:t xml:space="preserve"> Policy</w:t>
            </w:r>
          </w:p>
          <w:p w14:paraId="3586868A" w14:textId="77777777" w:rsidR="005A7009" w:rsidRPr="002F7E1B" w:rsidRDefault="005A7009" w:rsidP="00B02E7E">
            <w:pPr>
              <w:spacing w:after="0" w:line="240" w:lineRule="auto"/>
              <w:rPr>
                <w:rFonts w:ascii="Arial" w:eastAsia="Times New Roman" w:hAnsi="Arial" w:cs="Arial"/>
                <w:lang w:eastAsia="en-GB"/>
              </w:rPr>
            </w:pPr>
          </w:p>
        </w:tc>
      </w:tr>
      <w:tr w:rsidR="005A7009" w:rsidRPr="002F7E1B" w14:paraId="4D6928E9" w14:textId="77777777" w:rsidTr="00B02E7E">
        <w:trPr>
          <w:trHeight w:val="567"/>
        </w:trPr>
        <w:tc>
          <w:tcPr>
            <w:tcW w:w="3299" w:type="dxa"/>
            <w:shd w:val="pct12" w:color="auto" w:fill="auto"/>
            <w:vAlign w:val="center"/>
          </w:tcPr>
          <w:p w14:paraId="3FB87CFF"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Date of Analysis:     </w:t>
            </w:r>
          </w:p>
        </w:tc>
        <w:tc>
          <w:tcPr>
            <w:tcW w:w="5943" w:type="dxa"/>
          </w:tcPr>
          <w:p w14:paraId="23A0083F" w14:textId="1E958ABB" w:rsidR="005A7009" w:rsidRPr="002F7E1B" w:rsidRDefault="00B02E7E" w:rsidP="00CD6B3C">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w:t>
            </w:r>
            <w:r w:rsidR="00CD6B3C" w:rsidRPr="002F7E1B">
              <w:rPr>
                <w:rFonts w:ascii="Arial" w:eastAsia="Times New Roman" w:hAnsi="Arial" w:cs="Arial"/>
                <w:lang w:eastAsia="en-GB"/>
              </w:rPr>
              <w:t>02/12/2020</w:t>
            </w:r>
          </w:p>
        </w:tc>
      </w:tr>
      <w:tr w:rsidR="005A7009" w:rsidRPr="002F7E1B" w14:paraId="66915935" w14:textId="77777777" w:rsidTr="00B02E7E">
        <w:tc>
          <w:tcPr>
            <w:tcW w:w="3299" w:type="dxa"/>
            <w:shd w:val="pct12" w:color="auto" w:fill="auto"/>
            <w:vAlign w:val="center"/>
          </w:tcPr>
          <w:p w14:paraId="56534C2F"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This Equality Impact Analysis was completed by:  </w:t>
            </w:r>
          </w:p>
          <w:p w14:paraId="549E833C"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(Name and Department</w:t>
            </w:r>
            <w:r w:rsidRPr="002F7E1B">
              <w:rPr>
                <w:rFonts w:ascii="Arial" w:eastAsia="Times New Roman" w:hAnsi="Arial" w:cs="Arial"/>
                <w:lang w:eastAsia="en-GB"/>
              </w:rPr>
              <w:t xml:space="preserve">)    </w:t>
            </w:r>
          </w:p>
        </w:tc>
        <w:tc>
          <w:tcPr>
            <w:tcW w:w="5943" w:type="dxa"/>
          </w:tcPr>
          <w:p w14:paraId="601D7EAB" w14:textId="65DF8ED9" w:rsidR="005A7009" w:rsidRPr="002F7E1B" w:rsidRDefault="00CD6B3C"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Hayley Gillingwater – Senior IG Specialist </w:t>
            </w:r>
          </w:p>
        </w:tc>
      </w:tr>
      <w:tr w:rsidR="005A7009" w:rsidRPr="002F7E1B" w14:paraId="1126C3A1" w14:textId="77777777" w:rsidTr="00B02E7E">
        <w:trPr>
          <w:trHeight w:val="1368"/>
        </w:trPr>
        <w:tc>
          <w:tcPr>
            <w:tcW w:w="3299" w:type="dxa"/>
            <w:shd w:val="pct12" w:color="auto" w:fill="auto"/>
            <w:vAlign w:val="center"/>
          </w:tcPr>
          <w:p w14:paraId="71184674"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What are the aims and intended effects of this policy, project or </w:t>
            </w:r>
          </w:p>
          <w:p w14:paraId="4B53C82D"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function ?</w:t>
            </w:r>
          </w:p>
        </w:tc>
        <w:tc>
          <w:tcPr>
            <w:tcW w:w="5943" w:type="dxa"/>
          </w:tcPr>
          <w:p w14:paraId="68333FE3" w14:textId="77777777" w:rsidR="005A7009" w:rsidRPr="002F7E1B" w:rsidRDefault="003A57ED"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This document provides justification and defines guidance for the transfer of personal confidential data in a secure way.</w:t>
            </w:r>
          </w:p>
        </w:tc>
      </w:tr>
      <w:tr w:rsidR="005A7009" w:rsidRPr="002F7E1B" w14:paraId="547BA869" w14:textId="77777777" w:rsidTr="00B02E7E">
        <w:trPr>
          <w:trHeight w:val="1132"/>
        </w:trPr>
        <w:tc>
          <w:tcPr>
            <w:tcW w:w="3299" w:type="dxa"/>
            <w:shd w:val="pct12" w:color="auto" w:fill="auto"/>
            <w:vAlign w:val="center"/>
          </w:tcPr>
          <w:p w14:paraId="172BBB00"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Please list any other policies that are related to or referred to as part of this analysis?</w:t>
            </w:r>
          </w:p>
        </w:tc>
        <w:tc>
          <w:tcPr>
            <w:tcW w:w="5943" w:type="dxa"/>
          </w:tcPr>
          <w:p w14:paraId="03B1BBBB" w14:textId="77777777" w:rsidR="005A7009" w:rsidRPr="002F7E1B" w:rsidRDefault="005A7009" w:rsidP="00B02E7E">
            <w:pPr>
              <w:spacing w:after="0" w:line="240" w:lineRule="auto"/>
              <w:rPr>
                <w:rFonts w:ascii="Arial" w:eastAsia="Times New Roman" w:hAnsi="Arial" w:cs="Arial"/>
                <w:lang w:eastAsia="en-GB"/>
              </w:rPr>
            </w:pPr>
          </w:p>
        </w:tc>
      </w:tr>
      <w:tr w:rsidR="005A7009" w:rsidRPr="002F7E1B" w14:paraId="67E84265" w14:textId="77777777" w:rsidTr="00B02E7E">
        <w:trPr>
          <w:trHeight w:val="2253"/>
        </w:trPr>
        <w:tc>
          <w:tcPr>
            <w:tcW w:w="3299" w:type="dxa"/>
            <w:shd w:val="pct12" w:color="auto" w:fill="auto"/>
            <w:vAlign w:val="center"/>
          </w:tcPr>
          <w:p w14:paraId="26F895D1"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Who does the policy, project or function affect ?  </w:t>
            </w:r>
          </w:p>
          <w:p w14:paraId="29984C51"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w:t>
            </w:r>
          </w:p>
          <w:p w14:paraId="52B48DA6"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Please Tick  </w:t>
            </w:r>
            <w:r w:rsidRPr="002F7E1B">
              <w:rPr>
                <w:rFonts w:ascii="Arial" w:eastAsia="Times New Roman" w:hAnsi="Arial" w:cs="Arial"/>
                <w:lang w:eastAsia="en-GB"/>
              </w:rPr>
              <w:sym w:font="Webdings" w:char="F061"/>
            </w:r>
          </w:p>
          <w:p w14:paraId="73AB0B6B"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b/>
                <w:lang w:eastAsia="en-GB"/>
              </w:rPr>
              <w:t xml:space="preserve">       </w:t>
            </w:r>
          </w:p>
        </w:tc>
        <w:tc>
          <w:tcPr>
            <w:tcW w:w="5943" w:type="dxa"/>
          </w:tcPr>
          <w:p w14:paraId="03E1FA37"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w:t>
            </w:r>
          </w:p>
          <w:p w14:paraId="0F48CAA7"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Employees</w:t>
            </w:r>
            <w:r w:rsidRPr="002F7E1B">
              <w:rPr>
                <w:rFonts w:ascii="Arial" w:eastAsia="Times New Roman" w:hAnsi="Arial" w:cs="Arial"/>
                <w:lang w:eastAsia="en-GB"/>
              </w:rPr>
              <w:tab/>
            </w:r>
            <w:r w:rsidRPr="002F7E1B">
              <w:rPr>
                <w:rFonts w:ascii="Arial" w:eastAsia="Times New Roman" w:hAnsi="Arial" w:cs="Arial"/>
                <w:lang w:eastAsia="en-GB"/>
              </w:rPr>
              <w:tab/>
            </w:r>
            <w:r w:rsidRPr="002F7E1B">
              <w:rPr>
                <w:rFonts w:ascii="Arial" w:eastAsia="Times New Roman" w:hAnsi="Arial" w:cs="Arial"/>
                <w:lang w:eastAsia="en-GB"/>
              </w:rPr>
              <w:tab/>
            </w:r>
            <w:bookmarkStart w:id="1" w:name="Check3"/>
            <w:r w:rsidRPr="002F7E1B">
              <w:rPr>
                <w:rFonts w:ascii="Arial" w:eastAsia="Times New Roman" w:hAnsi="Arial" w:cs="Arial"/>
                <w:lang w:eastAsia="en-GB"/>
              </w:rPr>
              <w:fldChar w:fldCharType="begin">
                <w:ffData>
                  <w:name w:val="Check3"/>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bookmarkEnd w:id="1"/>
            <w:r w:rsidRPr="002F7E1B">
              <w:rPr>
                <w:rFonts w:ascii="Arial" w:eastAsia="Times New Roman" w:hAnsi="Arial" w:cs="Arial"/>
                <w:lang w:eastAsia="en-GB"/>
              </w:rPr>
              <w:t xml:space="preserve">   </w:t>
            </w:r>
          </w:p>
          <w:p w14:paraId="769324C2"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w:t>
            </w:r>
          </w:p>
          <w:p w14:paraId="05F61A3F"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Service Users</w:t>
            </w:r>
            <w:r w:rsidRPr="002F7E1B">
              <w:rPr>
                <w:rFonts w:ascii="Arial" w:eastAsia="Times New Roman" w:hAnsi="Arial" w:cs="Arial"/>
                <w:lang w:eastAsia="en-GB"/>
              </w:rPr>
              <w:tab/>
            </w:r>
            <w:r w:rsidRPr="002F7E1B">
              <w:rPr>
                <w:rFonts w:ascii="Arial" w:eastAsia="Times New Roman" w:hAnsi="Arial" w:cs="Arial"/>
                <w:lang w:eastAsia="en-GB"/>
              </w:rPr>
              <w:tab/>
            </w:r>
            <w:r w:rsidRPr="002F7E1B">
              <w:rPr>
                <w:rFonts w:ascii="Arial" w:eastAsia="Times New Roman" w:hAnsi="Arial" w:cs="Arial"/>
                <w:lang w:eastAsia="en-GB"/>
              </w:rPr>
              <w:tab/>
            </w:r>
            <w:r w:rsidRPr="002F7E1B">
              <w:rPr>
                <w:rFonts w:ascii="Arial" w:eastAsia="Times New Roman" w:hAnsi="Arial" w:cs="Arial"/>
                <w:lang w:eastAsia="en-GB"/>
              </w:rPr>
              <w:fldChar w:fldCharType="begin">
                <w:ffData>
                  <w:name w:val="Check4"/>
                  <w:enabled/>
                  <w:calcOnExit w:val="0"/>
                  <w:checkBox>
                    <w:sizeAuto/>
                    <w:default w:val="0"/>
                  </w:checkBox>
                </w:ffData>
              </w:fldChar>
            </w:r>
            <w:bookmarkStart w:id="2" w:name="Check4"/>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bookmarkEnd w:id="2"/>
          </w:p>
          <w:p w14:paraId="4D59886D"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w:t>
            </w:r>
          </w:p>
          <w:p w14:paraId="7ED39782"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Members of the Public</w:t>
            </w:r>
            <w:r w:rsidRPr="002F7E1B">
              <w:rPr>
                <w:rFonts w:ascii="Arial" w:eastAsia="Times New Roman" w:hAnsi="Arial" w:cs="Arial"/>
                <w:lang w:eastAsia="en-GB"/>
              </w:rPr>
              <w:tab/>
            </w:r>
            <w:r w:rsidRPr="002F7E1B">
              <w:rPr>
                <w:rFonts w:ascii="Arial" w:eastAsia="Times New Roman" w:hAnsi="Arial" w:cs="Arial"/>
                <w:lang w:eastAsia="en-GB"/>
              </w:rPr>
              <w:fldChar w:fldCharType="begin">
                <w:ffData>
                  <w:name w:val="Check5"/>
                  <w:enabled/>
                  <w:calcOnExit w:val="0"/>
                  <w:checkBox>
                    <w:sizeAuto/>
                    <w:default w:val="0"/>
                  </w:checkBox>
                </w:ffData>
              </w:fldChar>
            </w:r>
            <w:bookmarkStart w:id="3" w:name="Check5"/>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bookmarkEnd w:id="3"/>
            <w:r w:rsidRPr="002F7E1B">
              <w:rPr>
                <w:rFonts w:ascii="Arial" w:eastAsia="Times New Roman" w:hAnsi="Arial" w:cs="Arial"/>
                <w:lang w:eastAsia="en-GB"/>
              </w:rPr>
              <w:t xml:space="preserve">  </w:t>
            </w:r>
          </w:p>
          <w:p w14:paraId="1668553C" w14:textId="77777777" w:rsidR="005A7009" w:rsidRPr="002F7E1B" w:rsidRDefault="005A7009" w:rsidP="00B02E7E">
            <w:pPr>
              <w:spacing w:after="0" w:line="240" w:lineRule="auto"/>
              <w:rPr>
                <w:rFonts w:ascii="Arial" w:eastAsia="Times New Roman" w:hAnsi="Arial" w:cs="Arial"/>
                <w:lang w:eastAsia="en-GB"/>
              </w:rPr>
            </w:pPr>
          </w:p>
          <w:p w14:paraId="3B9A8DC7"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Other (List Below)</w:t>
            </w:r>
            <w:r w:rsidRPr="002F7E1B">
              <w:rPr>
                <w:rFonts w:ascii="Arial" w:eastAsia="Times New Roman" w:hAnsi="Arial" w:cs="Arial"/>
                <w:lang w:eastAsia="en-GB"/>
              </w:rPr>
              <w:tab/>
            </w:r>
            <w:r w:rsidRPr="002F7E1B">
              <w:rPr>
                <w:rFonts w:ascii="Arial" w:eastAsia="Times New Roman" w:hAnsi="Arial" w:cs="Arial"/>
                <w:lang w:eastAsia="en-GB"/>
              </w:rPr>
              <w:tab/>
            </w:r>
            <w:r w:rsidRPr="002F7E1B">
              <w:rPr>
                <w:rFonts w:ascii="Arial" w:eastAsia="Times New Roman" w:hAnsi="Arial" w:cs="Arial"/>
                <w:lang w:eastAsia="en-GB"/>
              </w:rPr>
              <w:fldChar w:fldCharType="begin">
                <w:ffData>
                  <w:name w:val="Check6"/>
                  <w:enabled/>
                  <w:calcOnExit w:val="0"/>
                  <w:checkBox>
                    <w:sizeAuto/>
                    <w:default w:val="0"/>
                  </w:checkBox>
                </w:ffData>
              </w:fldChar>
            </w:r>
            <w:bookmarkStart w:id="4" w:name="Check6"/>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bookmarkEnd w:id="4"/>
          </w:p>
          <w:p w14:paraId="333DE0DD" w14:textId="77777777" w:rsidR="005A7009" w:rsidRPr="002F7E1B" w:rsidRDefault="005A7009"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w:t>
            </w:r>
          </w:p>
        </w:tc>
      </w:tr>
    </w:tbl>
    <w:p w14:paraId="5447FACD" w14:textId="77777777" w:rsidR="005A7009" w:rsidRPr="002F7E1B" w:rsidRDefault="005A7009" w:rsidP="005A7009">
      <w:pPr>
        <w:spacing w:after="0" w:line="240" w:lineRule="auto"/>
        <w:rPr>
          <w:rFonts w:ascii="Arial" w:eastAsia="Times New Roman" w:hAnsi="Arial" w:cs="Arial"/>
          <w:lang w:eastAsia="en-GB"/>
        </w:rPr>
      </w:pPr>
    </w:p>
    <w:p w14:paraId="686D69B4" w14:textId="77777777" w:rsidR="005A7009" w:rsidRPr="002F7E1B" w:rsidRDefault="005A7009" w:rsidP="005A7009">
      <w:pPr>
        <w:spacing w:after="0" w:line="240" w:lineRule="auto"/>
        <w:jc w:val="center"/>
        <w:rPr>
          <w:rFonts w:ascii="Arial" w:eastAsia="Times New Roman" w:hAnsi="Arial" w:cs="Arial"/>
          <w:lang w:eastAsia="en-GB"/>
        </w:rPr>
        <w:sectPr w:rsidR="005A7009" w:rsidRPr="002F7E1B" w:rsidSect="00C10010">
          <w:pgSz w:w="11906" w:h="16838"/>
          <w:pgMar w:top="1440" w:right="1440" w:bottom="142" w:left="1440" w:header="708" w:footer="708" w:gutter="0"/>
          <w:cols w:space="708"/>
          <w:titlePg/>
          <w:docGrid w:linePitch="360"/>
        </w:sectPr>
      </w:pPr>
    </w:p>
    <w:tbl>
      <w:tblPr>
        <w:tblW w:w="1474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5A7009" w:rsidRPr="002F7E1B" w14:paraId="32153FC3" w14:textId="77777777" w:rsidTr="00C43238">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14:paraId="487D196C" w14:textId="77777777" w:rsidR="005A7009" w:rsidRPr="002F7E1B" w:rsidRDefault="005A7009" w:rsidP="00B02E7E">
            <w:pPr>
              <w:numPr>
                <w:ilvl w:val="0"/>
                <w:numId w:val="6"/>
              </w:numPr>
              <w:spacing w:after="0" w:line="240" w:lineRule="auto"/>
              <w:jc w:val="center"/>
              <w:rPr>
                <w:rFonts w:ascii="Arial" w:eastAsia="Times New Roman" w:hAnsi="Arial" w:cs="Arial"/>
                <w:lang w:eastAsia="en-GB"/>
              </w:rPr>
            </w:pPr>
            <w:r w:rsidRPr="002F7E1B">
              <w:rPr>
                <w:rFonts w:ascii="Arial" w:eastAsia="Times New Roman" w:hAnsi="Arial" w:cs="Arial"/>
                <w:b/>
                <w:lang w:eastAsia="en-GB"/>
              </w:rPr>
              <w:lastRenderedPageBreak/>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14:paraId="024527D1"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34359452" w14:textId="77777777" w:rsidTr="00C43238">
        <w:trPr>
          <w:trHeight w:val="624"/>
        </w:trPr>
        <w:tc>
          <w:tcPr>
            <w:tcW w:w="3118" w:type="dxa"/>
            <w:vMerge w:val="restart"/>
            <w:shd w:val="pct12" w:color="auto" w:fill="auto"/>
            <w:vAlign w:val="center"/>
          </w:tcPr>
          <w:p w14:paraId="743BF694" w14:textId="77777777" w:rsidR="005A7009" w:rsidRPr="002F7E1B" w:rsidRDefault="005A7009" w:rsidP="00B02E7E">
            <w:pPr>
              <w:spacing w:after="0" w:line="240" w:lineRule="auto"/>
              <w:rPr>
                <w:rFonts w:ascii="Arial" w:eastAsia="Times New Roman" w:hAnsi="Arial" w:cs="Arial"/>
                <w:b/>
                <w:lang w:eastAsia="en-GB"/>
              </w:rPr>
            </w:pPr>
          </w:p>
        </w:tc>
        <w:tc>
          <w:tcPr>
            <w:tcW w:w="3119" w:type="dxa"/>
            <w:gridSpan w:val="2"/>
            <w:vAlign w:val="center"/>
          </w:tcPr>
          <w:p w14:paraId="3B6F7B56"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Could this policy have a positive impact on…</w:t>
            </w:r>
          </w:p>
        </w:tc>
        <w:tc>
          <w:tcPr>
            <w:tcW w:w="3118" w:type="dxa"/>
            <w:gridSpan w:val="2"/>
            <w:vAlign w:val="center"/>
          </w:tcPr>
          <w:p w14:paraId="3EDB578D"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Could this policy have a negative impact on…</w:t>
            </w:r>
          </w:p>
        </w:tc>
        <w:tc>
          <w:tcPr>
            <w:tcW w:w="5387" w:type="dxa"/>
            <w:vAlign w:val="center"/>
          </w:tcPr>
          <w:p w14:paraId="7FBA96BC"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Is there any evidence which already exists from previous (e.g. from previous engagement) to evidence this impact</w:t>
            </w:r>
          </w:p>
        </w:tc>
      </w:tr>
      <w:tr w:rsidR="005A7009" w:rsidRPr="002F7E1B" w14:paraId="22E978D3" w14:textId="77777777" w:rsidTr="00C43238">
        <w:trPr>
          <w:trHeight w:val="340"/>
        </w:trPr>
        <w:tc>
          <w:tcPr>
            <w:tcW w:w="3118" w:type="dxa"/>
            <w:vMerge/>
            <w:shd w:val="pct12" w:color="auto" w:fill="auto"/>
            <w:vAlign w:val="center"/>
          </w:tcPr>
          <w:p w14:paraId="0687E888" w14:textId="77777777" w:rsidR="005A7009" w:rsidRPr="002F7E1B" w:rsidRDefault="005A7009" w:rsidP="00B02E7E">
            <w:pPr>
              <w:spacing w:after="0" w:line="240" w:lineRule="auto"/>
              <w:rPr>
                <w:rFonts w:ascii="Arial" w:eastAsia="Times New Roman" w:hAnsi="Arial" w:cs="Arial"/>
                <w:b/>
                <w:lang w:eastAsia="en-GB"/>
              </w:rPr>
            </w:pPr>
          </w:p>
        </w:tc>
        <w:tc>
          <w:tcPr>
            <w:tcW w:w="1560" w:type="dxa"/>
            <w:vAlign w:val="center"/>
          </w:tcPr>
          <w:p w14:paraId="26F05B9C"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Yes</w:t>
            </w:r>
          </w:p>
        </w:tc>
        <w:tc>
          <w:tcPr>
            <w:tcW w:w="1559" w:type="dxa"/>
            <w:vAlign w:val="center"/>
          </w:tcPr>
          <w:p w14:paraId="6DF73DF8"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No</w:t>
            </w:r>
          </w:p>
        </w:tc>
        <w:tc>
          <w:tcPr>
            <w:tcW w:w="1559" w:type="dxa"/>
            <w:vAlign w:val="center"/>
          </w:tcPr>
          <w:p w14:paraId="41114C2E"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Yes</w:t>
            </w:r>
          </w:p>
        </w:tc>
        <w:tc>
          <w:tcPr>
            <w:tcW w:w="1559" w:type="dxa"/>
            <w:vAlign w:val="center"/>
          </w:tcPr>
          <w:p w14:paraId="4FA44891"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t>No</w:t>
            </w:r>
          </w:p>
        </w:tc>
        <w:tc>
          <w:tcPr>
            <w:tcW w:w="5387" w:type="dxa"/>
          </w:tcPr>
          <w:p w14:paraId="6C80C3EE"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36F65195" w14:textId="77777777" w:rsidTr="00C43238">
        <w:trPr>
          <w:trHeight w:val="567"/>
        </w:trPr>
        <w:tc>
          <w:tcPr>
            <w:tcW w:w="3118" w:type="dxa"/>
            <w:shd w:val="pct12" w:color="auto" w:fill="auto"/>
            <w:vAlign w:val="center"/>
          </w:tcPr>
          <w:p w14:paraId="71CCF7C3"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Race</w:t>
            </w:r>
          </w:p>
        </w:tc>
        <w:tc>
          <w:tcPr>
            <w:tcW w:w="1560" w:type="dxa"/>
            <w:vAlign w:val="center"/>
          </w:tcPr>
          <w:p w14:paraId="5F49EE1F"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bookmarkStart w:id="5" w:name="Check7"/>
        <w:tc>
          <w:tcPr>
            <w:tcW w:w="1559" w:type="dxa"/>
            <w:vAlign w:val="center"/>
          </w:tcPr>
          <w:p w14:paraId="324105E3"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bookmarkEnd w:id="5"/>
          </w:p>
        </w:tc>
        <w:tc>
          <w:tcPr>
            <w:tcW w:w="1559" w:type="dxa"/>
            <w:vAlign w:val="center"/>
          </w:tcPr>
          <w:p w14:paraId="038B9B27"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1DCBD7CD"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5387" w:type="dxa"/>
          </w:tcPr>
          <w:p w14:paraId="30228287"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0FB0B52E" w14:textId="77777777" w:rsidTr="00C43238">
        <w:trPr>
          <w:trHeight w:val="567"/>
        </w:trPr>
        <w:tc>
          <w:tcPr>
            <w:tcW w:w="3118" w:type="dxa"/>
            <w:shd w:val="pct12" w:color="auto" w:fill="auto"/>
            <w:vAlign w:val="center"/>
          </w:tcPr>
          <w:p w14:paraId="22A4811F"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Age</w:t>
            </w:r>
          </w:p>
        </w:tc>
        <w:tc>
          <w:tcPr>
            <w:tcW w:w="1560" w:type="dxa"/>
            <w:vAlign w:val="center"/>
          </w:tcPr>
          <w:p w14:paraId="1BFA3A63"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699E9D50"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0505EC7E"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4F4E5CDD"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5387" w:type="dxa"/>
          </w:tcPr>
          <w:p w14:paraId="0C4D61E1"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4B6ECE9D" w14:textId="77777777" w:rsidTr="00C43238">
        <w:trPr>
          <w:trHeight w:val="567"/>
        </w:trPr>
        <w:tc>
          <w:tcPr>
            <w:tcW w:w="3118" w:type="dxa"/>
            <w:shd w:val="pct12" w:color="auto" w:fill="auto"/>
            <w:vAlign w:val="center"/>
          </w:tcPr>
          <w:p w14:paraId="09236148"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Sexual Orientation</w:t>
            </w:r>
          </w:p>
        </w:tc>
        <w:tc>
          <w:tcPr>
            <w:tcW w:w="1560" w:type="dxa"/>
            <w:vAlign w:val="center"/>
          </w:tcPr>
          <w:p w14:paraId="2D57CA25"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1BF2AFC1"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484D4F70"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58ED4ABC"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5387" w:type="dxa"/>
          </w:tcPr>
          <w:p w14:paraId="22590057"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40D6F273" w14:textId="77777777" w:rsidTr="00C43238">
        <w:trPr>
          <w:trHeight w:val="567"/>
        </w:trPr>
        <w:tc>
          <w:tcPr>
            <w:tcW w:w="3118" w:type="dxa"/>
            <w:shd w:val="pct12" w:color="auto" w:fill="auto"/>
            <w:vAlign w:val="center"/>
          </w:tcPr>
          <w:p w14:paraId="74F94209"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Disabled People</w:t>
            </w:r>
          </w:p>
        </w:tc>
        <w:tc>
          <w:tcPr>
            <w:tcW w:w="1560" w:type="dxa"/>
            <w:vAlign w:val="center"/>
          </w:tcPr>
          <w:p w14:paraId="19674DC8"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2B1FA489"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77F7DC0E"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7AC1FF71"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5387" w:type="dxa"/>
          </w:tcPr>
          <w:p w14:paraId="7F7183B7"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6F35DF99" w14:textId="77777777" w:rsidTr="00C43238">
        <w:trPr>
          <w:trHeight w:val="567"/>
        </w:trPr>
        <w:tc>
          <w:tcPr>
            <w:tcW w:w="3118" w:type="dxa"/>
            <w:shd w:val="pct12" w:color="auto" w:fill="auto"/>
            <w:vAlign w:val="center"/>
          </w:tcPr>
          <w:p w14:paraId="11200012"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Gender</w:t>
            </w:r>
          </w:p>
        </w:tc>
        <w:tc>
          <w:tcPr>
            <w:tcW w:w="1560" w:type="dxa"/>
            <w:vAlign w:val="center"/>
          </w:tcPr>
          <w:p w14:paraId="13AF614C"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4A346146"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56848AE7"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35D19CE8"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5387" w:type="dxa"/>
          </w:tcPr>
          <w:p w14:paraId="457D33B7"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730F9934" w14:textId="77777777" w:rsidTr="00C43238">
        <w:trPr>
          <w:trHeight w:val="567"/>
        </w:trPr>
        <w:tc>
          <w:tcPr>
            <w:tcW w:w="3118" w:type="dxa"/>
            <w:shd w:val="pct12" w:color="auto" w:fill="auto"/>
            <w:vAlign w:val="center"/>
          </w:tcPr>
          <w:p w14:paraId="00CFF4E9"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Transgender People</w:t>
            </w:r>
          </w:p>
        </w:tc>
        <w:tc>
          <w:tcPr>
            <w:tcW w:w="1560" w:type="dxa"/>
            <w:vAlign w:val="center"/>
          </w:tcPr>
          <w:p w14:paraId="44F339BA"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41FA7F6B"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41F711EC"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3E7773B6"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5387" w:type="dxa"/>
          </w:tcPr>
          <w:p w14:paraId="079ED2F4"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69EE964C" w14:textId="77777777" w:rsidTr="00C43238">
        <w:trPr>
          <w:trHeight w:val="567"/>
        </w:trPr>
        <w:tc>
          <w:tcPr>
            <w:tcW w:w="3118" w:type="dxa"/>
            <w:shd w:val="pct12" w:color="auto" w:fill="auto"/>
            <w:vAlign w:val="center"/>
          </w:tcPr>
          <w:p w14:paraId="3875536E"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Pregnancy and Maternity</w:t>
            </w:r>
          </w:p>
        </w:tc>
        <w:tc>
          <w:tcPr>
            <w:tcW w:w="1560" w:type="dxa"/>
            <w:vAlign w:val="center"/>
          </w:tcPr>
          <w:p w14:paraId="080E8066"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2F608FF0"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267EBD96"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673BDD56"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5387" w:type="dxa"/>
          </w:tcPr>
          <w:p w14:paraId="7EA70EC5"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2361DF97" w14:textId="77777777" w:rsidTr="00C43238">
        <w:trPr>
          <w:trHeight w:val="567"/>
        </w:trPr>
        <w:tc>
          <w:tcPr>
            <w:tcW w:w="3118" w:type="dxa"/>
            <w:shd w:val="pct12" w:color="auto" w:fill="auto"/>
            <w:vAlign w:val="center"/>
          </w:tcPr>
          <w:p w14:paraId="0108CFD5"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Marital Status</w:t>
            </w:r>
          </w:p>
        </w:tc>
        <w:tc>
          <w:tcPr>
            <w:tcW w:w="1560" w:type="dxa"/>
            <w:vAlign w:val="center"/>
          </w:tcPr>
          <w:p w14:paraId="4A19D946"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5CB1236D"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12A8FF77"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785D3D29"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5387" w:type="dxa"/>
          </w:tcPr>
          <w:p w14:paraId="2C00524B"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2FD4C31E" w14:textId="77777777" w:rsidTr="00C43238">
        <w:trPr>
          <w:trHeight w:val="567"/>
        </w:trPr>
        <w:tc>
          <w:tcPr>
            <w:tcW w:w="3118" w:type="dxa"/>
            <w:shd w:val="pct12" w:color="auto" w:fill="auto"/>
            <w:vAlign w:val="center"/>
          </w:tcPr>
          <w:p w14:paraId="7CCB5D3F"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Religion and Belief</w:t>
            </w:r>
          </w:p>
        </w:tc>
        <w:tc>
          <w:tcPr>
            <w:tcW w:w="1560" w:type="dxa"/>
            <w:vAlign w:val="center"/>
          </w:tcPr>
          <w:p w14:paraId="20C53F56"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4A1B8D0D"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1DFEF827"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Check7"/>
                  <w:enabled/>
                  <w:calcOnExit w:val="0"/>
                  <w:checkBox>
                    <w:sizeAuto/>
                    <w:default w:val="0"/>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1559" w:type="dxa"/>
            <w:vAlign w:val="center"/>
          </w:tcPr>
          <w:p w14:paraId="5982AE22"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lang w:eastAsia="en-GB"/>
              </w:rPr>
              <w:fldChar w:fldCharType="begin">
                <w:ffData>
                  <w:name w:val=""/>
                  <w:enabled/>
                  <w:calcOnExit w:val="0"/>
                  <w:checkBox>
                    <w:sizeAuto/>
                    <w:default w:val="1"/>
                  </w:checkBox>
                </w:ffData>
              </w:fldChar>
            </w:r>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p>
        </w:tc>
        <w:tc>
          <w:tcPr>
            <w:tcW w:w="5387" w:type="dxa"/>
          </w:tcPr>
          <w:p w14:paraId="055F3083" w14:textId="77777777" w:rsidR="005A7009" w:rsidRPr="002F7E1B" w:rsidRDefault="005A7009" w:rsidP="00B02E7E">
            <w:pPr>
              <w:spacing w:after="0" w:line="240" w:lineRule="auto"/>
              <w:jc w:val="center"/>
              <w:rPr>
                <w:rFonts w:ascii="Arial" w:eastAsia="Times New Roman" w:hAnsi="Arial" w:cs="Arial"/>
                <w:lang w:eastAsia="en-GB"/>
              </w:rPr>
            </w:pPr>
          </w:p>
        </w:tc>
      </w:tr>
      <w:tr w:rsidR="005A7009" w:rsidRPr="002F7E1B" w14:paraId="628D37A9" w14:textId="77777777" w:rsidTr="00C43238">
        <w:trPr>
          <w:trHeight w:val="1644"/>
        </w:trPr>
        <w:tc>
          <w:tcPr>
            <w:tcW w:w="3118" w:type="dxa"/>
            <w:shd w:val="pct12" w:color="auto" w:fill="auto"/>
            <w:vAlign w:val="center"/>
          </w:tcPr>
          <w:p w14:paraId="104E3237"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Reasoning</w:t>
            </w:r>
          </w:p>
        </w:tc>
        <w:tc>
          <w:tcPr>
            <w:tcW w:w="11624" w:type="dxa"/>
            <w:gridSpan w:val="5"/>
            <w:vAlign w:val="center"/>
          </w:tcPr>
          <w:p w14:paraId="22E91311" w14:textId="77777777" w:rsidR="005A7009" w:rsidRPr="002F7E1B" w:rsidRDefault="005A7009" w:rsidP="00B02E7E">
            <w:pPr>
              <w:spacing w:after="0" w:line="240" w:lineRule="auto"/>
              <w:rPr>
                <w:rFonts w:ascii="Arial" w:eastAsia="Times New Roman" w:hAnsi="Arial" w:cs="Arial"/>
                <w:lang w:eastAsia="en-GB"/>
              </w:rPr>
            </w:pPr>
          </w:p>
        </w:tc>
      </w:tr>
      <w:tr w:rsidR="005A7009" w:rsidRPr="002F7E1B" w14:paraId="4E3A162D" w14:textId="77777777" w:rsidTr="00C43238">
        <w:trPr>
          <w:trHeight w:val="70"/>
        </w:trPr>
        <w:tc>
          <w:tcPr>
            <w:tcW w:w="14742" w:type="dxa"/>
            <w:gridSpan w:val="6"/>
            <w:shd w:val="pct12" w:color="auto" w:fill="000000"/>
          </w:tcPr>
          <w:p w14:paraId="5E9D28FB" w14:textId="77777777" w:rsidR="005A7009" w:rsidRPr="002F7E1B" w:rsidRDefault="005A7009" w:rsidP="00B02E7E">
            <w:pPr>
              <w:tabs>
                <w:tab w:val="left" w:pos="9870"/>
              </w:tabs>
              <w:spacing w:after="0" w:line="240" w:lineRule="auto"/>
              <w:ind w:left="34"/>
              <w:jc w:val="center"/>
              <w:rPr>
                <w:rFonts w:ascii="Arial" w:eastAsia="Times New Roman" w:hAnsi="Arial" w:cs="Arial"/>
                <w:b/>
                <w:lang w:eastAsia="en-GB"/>
              </w:rPr>
            </w:pPr>
            <w:r w:rsidRPr="002F7E1B">
              <w:rPr>
                <w:rFonts w:ascii="Arial" w:eastAsia="Times New Roman" w:hAnsi="Arial" w:cs="Arial"/>
                <w:b/>
                <w:lang w:eastAsia="en-GB"/>
              </w:rPr>
              <w:t>If there is no positive or negative impact on any of the Nine Protected Characteristics go to Section 7</w:t>
            </w:r>
          </w:p>
        </w:tc>
      </w:tr>
    </w:tbl>
    <w:p w14:paraId="257192E4" w14:textId="77777777" w:rsidR="00C43238" w:rsidRPr="002F7E1B" w:rsidRDefault="00C43238" w:rsidP="005A7009">
      <w:pPr>
        <w:spacing w:after="0" w:line="240" w:lineRule="auto"/>
        <w:rPr>
          <w:rFonts w:ascii="Arial" w:eastAsia="Times New Roman" w:hAnsi="Arial" w:cs="Arial"/>
          <w:lang w:eastAsia="en-GB"/>
        </w:rPr>
      </w:pPr>
    </w:p>
    <w:p w14:paraId="111D06CE" w14:textId="77777777" w:rsidR="00C43238" w:rsidRPr="002F7E1B" w:rsidRDefault="00C43238">
      <w:pPr>
        <w:spacing w:after="0" w:line="240" w:lineRule="auto"/>
        <w:rPr>
          <w:rFonts w:ascii="Arial" w:eastAsia="Times New Roman" w:hAnsi="Arial" w:cs="Arial"/>
          <w:lang w:eastAsia="en-GB"/>
        </w:rPr>
      </w:pPr>
      <w:r w:rsidRPr="002F7E1B">
        <w:rPr>
          <w:rFonts w:ascii="Arial" w:eastAsia="Times New Roman" w:hAnsi="Arial" w:cs="Arial"/>
          <w:lang w:eastAsia="en-GB"/>
        </w:rPr>
        <w:br w:type="page"/>
      </w:r>
    </w:p>
    <w:p w14:paraId="219AB560" w14:textId="77777777" w:rsidR="00C43238" w:rsidRPr="002F7E1B" w:rsidRDefault="00C43238" w:rsidP="00B02E7E">
      <w:pPr>
        <w:numPr>
          <w:ilvl w:val="0"/>
          <w:numId w:val="6"/>
        </w:numPr>
        <w:spacing w:after="0" w:line="240" w:lineRule="auto"/>
        <w:jc w:val="center"/>
        <w:rPr>
          <w:rFonts w:ascii="Arial" w:eastAsia="Times New Roman" w:hAnsi="Arial" w:cs="Arial"/>
          <w:lang w:eastAsia="en-GB"/>
        </w:rPr>
        <w:sectPr w:rsidR="00C43238" w:rsidRPr="002F7E1B" w:rsidSect="00C43238">
          <w:pgSz w:w="16838" w:h="11906" w:orient="landscape"/>
          <w:pgMar w:top="851" w:right="142" w:bottom="1440" w:left="1440" w:header="709" w:footer="709" w:gutter="0"/>
          <w:cols w:space="708"/>
          <w:titlePg/>
          <w:docGrid w:linePitch="360"/>
        </w:sect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C43238" w:rsidRPr="002F7E1B" w14:paraId="1FD837A7" w14:textId="77777777" w:rsidTr="00B02E7E">
        <w:trPr>
          <w:trHeight w:val="416"/>
          <w:jc w:val="center"/>
        </w:trPr>
        <w:tc>
          <w:tcPr>
            <w:tcW w:w="9716" w:type="dxa"/>
            <w:gridSpan w:val="2"/>
            <w:shd w:val="pct12" w:color="auto" w:fill="000000"/>
            <w:vAlign w:val="center"/>
          </w:tcPr>
          <w:p w14:paraId="472CE19E" w14:textId="77777777" w:rsidR="00C43238" w:rsidRPr="002F7E1B" w:rsidRDefault="00C43238" w:rsidP="00B02E7E">
            <w:pPr>
              <w:numPr>
                <w:ilvl w:val="0"/>
                <w:numId w:val="6"/>
              </w:numPr>
              <w:spacing w:after="0" w:line="240" w:lineRule="auto"/>
              <w:jc w:val="center"/>
              <w:rPr>
                <w:rFonts w:ascii="Arial" w:eastAsia="Times New Roman" w:hAnsi="Arial" w:cs="Arial"/>
                <w:noProof/>
                <w:lang w:eastAsia="en-GB"/>
              </w:rPr>
            </w:pPr>
            <w:r w:rsidRPr="002F7E1B">
              <w:rPr>
                <w:rFonts w:ascii="Arial" w:eastAsia="Times New Roman" w:hAnsi="Arial" w:cs="Arial"/>
                <w:lang w:eastAsia="en-GB"/>
              </w:rPr>
              <w:lastRenderedPageBreak/>
              <w:br w:type="page"/>
            </w:r>
            <w:r w:rsidRPr="002F7E1B">
              <w:rPr>
                <w:rFonts w:ascii="Arial" w:eastAsia="Times New Roman" w:hAnsi="Arial" w:cs="Arial"/>
                <w:lang w:eastAsia="en-GB"/>
              </w:rPr>
              <w:br w:type="page"/>
            </w:r>
            <w:r w:rsidRPr="002F7E1B">
              <w:rPr>
                <w:rFonts w:ascii="Arial" w:eastAsia="Times New Roman" w:hAnsi="Arial" w:cs="Arial"/>
                <w:b/>
                <w:lang w:eastAsia="en-GB"/>
              </w:rPr>
              <w:t>Equality Impact Analysis: Local Profile Data</w:t>
            </w:r>
          </w:p>
        </w:tc>
      </w:tr>
      <w:tr w:rsidR="00C43238" w:rsidRPr="002F7E1B" w14:paraId="3D50AC23" w14:textId="77777777" w:rsidTr="00B02E7E">
        <w:tblPrEx>
          <w:tblLook w:val="01E0" w:firstRow="1" w:lastRow="1" w:firstColumn="1" w:lastColumn="1" w:noHBand="0" w:noVBand="0"/>
        </w:tblPrEx>
        <w:trPr>
          <w:trHeight w:val="825"/>
          <w:jc w:val="center"/>
        </w:trPr>
        <w:tc>
          <w:tcPr>
            <w:tcW w:w="9716" w:type="dxa"/>
            <w:gridSpan w:val="2"/>
            <w:shd w:val="clear" w:color="auto" w:fill="D9D9D9"/>
            <w:vAlign w:val="center"/>
          </w:tcPr>
          <w:p w14:paraId="44DBBF8F"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b/>
                <w:lang w:eastAsia="en-GB"/>
              </w:rPr>
              <w:t xml:space="preserve">Local Profile/Demography of the Groups affected </w:t>
            </w:r>
            <w:r w:rsidRPr="002F7E1B">
              <w:rPr>
                <w:rFonts w:ascii="Arial" w:eastAsia="Times New Roman" w:hAnsi="Arial" w:cs="Arial"/>
                <w:lang w:eastAsia="en-GB"/>
              </w:rPr>
              <w:t xml:space="preserve">(population figures) </w:t>
            </w:r>
          </w:p>
        </w:tc>
      </w:tr>
      <w:tr w:rsidR="00C43238" w:rsidRPr="002F7E1B" w14:paraId="060A0533" w14:textId="77777777" w:rsidTr="00B02E7E">
        <w:tblPrEx>
          <w:tblLook w:val="01E0" w:firstRow="1" w:lastRow="1" w:firstColumn="1" w:lastColumn="1" w:noHBand="0" w:noVBand="0"/>
        </w:tblPrEx>
        <w:trPr>
          <w:trHeight w:val="412"/>
          <w:jc w:val="center"/>
        </w:trPr>
        <w:tc>
          <w:tcPr>
            <w:tcW w:w="3172" w:type="dxa"/>
            <w:shd w:val="clear" w:color="auto" w:fill="D9D9D9"/>
            <w:vAlign w:val="center"/>
          </w:tcPr>
          <w:p w14:paraId="5AE896B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General </w:t>
            </w:r>
          </w:p>
        </w:tc>
        <w:tc>
          <w:tcPr>
            <w:tcW w:w="6544" w:type="dxa"/>
          </w:tcPr>
          <w:p w14:paraId="27EB3982"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0DDF58C1" w14:textId="77777777" w:rsidTr="00B02E7E">
        <w:tblPrEx>
          <w:tblLook w:val="01E0" w:firstRow="1" w:lastRow="1" w:firstColumn="1" w:lastColumn="1" w:noHBand="0" w:noVBand="0"/>
        </w:tblPrEx>
        <w:trPr>
          <w:trHeight w:val="420"/>
          <w:jc w:val="center"/>
        </w:trPr>
        <w:tc>
          <w:tcPr>
            <w:tcW w:w="3172" w:type="dxa"/>
            <w:shd w:val="clear" w:color="auto" w:fill="D9D9D9"/>
            <w:vAlign w:val="center"/>
          </w:tcPr>
          <w:p w14:paraId="49762841"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Age</w:t>
            </w:r>
          </w:p>
        </w:tc>
        <w:tc>
          <w:tcPr>
            <w:tcW w:w="6544" w:type="dxa"/>
          </w:tcPr>
          <w:p w14:paraId="54F31E54"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718C09DD" w14:textId="77777777" w:rsidTr="00B02E7E">
        <w:tblPrEx>
          <w:tblLook w:val="01E0" w:firstRow="1" w:lastRow="1" w:firstColumn="1" w:lastColumn="1" w:noHBand="0" w:noVBand="0"/>
        </w:tblPrEx>
        <w:trPr>
          <w:trHeight w:val="413"/>
          <w:jc w:val="center"/>
        </w:trPr>
        <w:tc>
          <w:tcPr>
            <w:tcW w:w="3172" w:type="dxa"/>
            <w:shd w:val="clear" w:color="auto" w:fill="D9D9D9"/>
            <w:vAlign w:val="center"/>
          </w:tcPr>
          <w:p w14:paraId="4C5CAE97"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Race</w:t>
            </w:r>
          </w:p>
        </w:tc>
        <w:tc>
          <w:tcPr>
            <w:tcW w:w="6544" w:type="dxa"/>
          </w:tcPr>
          <w:p w14:paraId="1AA2C5D4"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40AE4BF2" w14:textId="77777777" w:rsidTr="00B02E7E">
        <w:tblPrEx>
          <w:tblLook w:val="01E0" w:firstRow="1" w:lastRow="1" w:firstColumn="1" w:lastColumn="1" w:noHBand="0" w:noVBand="0"/>
        </w:tblPrEx>
        <w:trPr>
          <w:trHeight w:val="419"/>
          <w:jc w:val="center"/>
        </w:trPr>
        <w:tc>
          <w:tcPr>
            <w:tcW w:w="3172" w:type="dxa"/>
            <w:shd w:val="clear" w:color="auto" w:fill="D9D9D9"/>
            <w:vAlign w:val="center"/>
          </w:tcPr>
          <w:p w14:paraId="246357CD"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Sex</w:t>
            </w:r>
          </w:p>
        </w:tc>
        <w:tc>
          <w:tcPr>
            <w:tcW w:w="6544" w:type="dxa"/>
          </w:tcPr>
          <w:p w14:paraId="122C1856"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4EB4EDB1" w14:textId="77777777" w:rsidTr="00B02E7E">
        <w:tblPrEx>
          <w:tblLook w:val="01E0" w:firstRow="1" w:lastRow="1" w:firstColumn="1" w:lastColumn="1" w:noHBand="0" w:noVBand="0"/>
        </w:tblPrEx>
        <w:trPr>
          <w:trHeight w:val="410"/>
          <w:jc w:val="center"/>
        </w:trPr>
        <w:tc>
          <w:tcPr>
            <w:tcW w:w="3172" w:type="dxa"/>
            <w:shd w:val="clear" w:color="auto" w:fill="D9D9D9"/>
            <w:vAlign w:val="center"/>
          </w:tcPr>
          <w:p w14:paraId="79A45F4C"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Gender reassignment</w:t>
            </w:r>
          </w:p>
        </w:tc>
        <w:tc>
          <w:tcPr>
            <w:tcW w:w="6544" w:type="dxa"/>
          </w:tcPr>
          <w:p w14:paraId="31E8E564"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58667280" w14:textId="77777777" w:rsidTr="00B02E7E">
        <w:tblPrEx>
          <w:tblLook w:val="01E0" w:firstRow="1" w:lastRow="1" w:firstColumn="1" w:lastColumn="1" w:noHBand="0" w:noVBand="0"/>
        </w:tblPrEx>
        <w:trPr>
          <w:trHeight w:val="416"/>
          <w:jc w:val="center"/>
        </w:trPr>
        <w:tc>
          <w:tcPr>
            <w:tcW w:w="3172" w:type="dxa"/>
            <w:shd w:val="clear" w:color="auto" w:fill="D9D9D9"/>
            <w:vAlign w:val="center"/>
          </w:tcPr>
          <w:p w14:paraId="0E0F7A44"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Disability</w:t>
            </w:r>
          </w:p>
        </w:tc>
        <w:tc>
          <w:tcPr>
            <w:tcW w:w="6544" w:type="dxa"/>
          </w:tcPr>
          <w:p w14:paraId="02D249D0" w14:textId="77777777" w:rsidR="00C43238" w:rsidRPr="002F7E1B" w:rsidRDefault="00C43238" w:rsidP="00B02E7E">
            <w:pPr>
              <w:spacing w:after="0" w:line="240" w:lineRule="auto"/>
              <w:rPr>
                <w:rFonts w:ascii="Arial" w:eastAsia="Times New Roman" w:hAnsi="Arial" w:cs="Arial"/>
                <w:b/>
                <w:lang w:eastAsia="en-GB"/>
              </w:rPr>
            </w:pPr>
          </w:p>
        </w:tc>
      </w:tr>
      <w:tr w:rsidR="00C43238" w:rsidRPr="002F7E1B" w14:paraId="7A8DEF4C" w14:textId="77777777" w:rsidTr="00B02E7E">
        <w:tblPrEx>
          <w:tblLook w:val="01E0" w:firstRow="1" w:lastRow="1" w:firstColumn="1" w:lastColumn="1" w:noHBand="0" w:noVBand="0"/>
        </w:tblPrEx>
        <w:trPr>
          <w:trHeight w:val="423"/>
          <w:jc w:val="center"/>
        </w:trPr>
        <w:tc>
          <w:tcPr>
            <w:tcW w:w="3172" w:type="dxa"/>
            <w:shd w:val="clear" w:color="auto" w:fill="D9D9D9"/>
            <w:vAlign w:val="center"/>
          </w:tcPr>
          <w:p w14:paraId="6D436C58"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Sexual Orientation</w:t>
            </w:r>
          </w:p>
        </w:tc>
        <w:tc>
          <w:tcPr>
            <w:tcW w:w="6544" w:type="dxa"/>
          </w:tcPr>
          <w:p w14:paraId="4EA066A0"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31206185" w14:textId="77777777" w:rsidTr="00B02E7E">
        <w:tblPrEx>
          <w:tblLook w:val="01E0" w:firstRow="1" w:lastRow="1" w:firstColumn="1" w:lastColumn="1" w:noHBand="0" w:noVBand="0"/>
        </w:tblPrEx>
        <w:trPr>
          <w:trHeight w:val="415"/>
          <w:jc w:val="center"/>
        </w:trPr>
        <w:tc>
          <w:tcPr>
            <w:tcW w:w="3172" w:type="dxa"/>
            <w:shd w:val="clear" w:color="auto" w:fill="D9D9D9"/>
            <w:vAlign w:val="center"/>
          </w:tcPr>
          <w:p w14:paraId="32223B62"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Religion, faith and belief</w:t>
            </w:r>
          </w:p>
        </w:tc>
        <w:tc>
          <w:tcPr>
            <w:tcW w:w="6544" w:type="dxa"/>
          </w:tcPr>
          <w:p w14:paraId="664CF358"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390764DC" w14:textId="77777777" w:rsidTr="00B02E7E">
        <w:tblPrEx>
          <w:tblLook w:val="01E0" w:firstRow="1" w:lastRow="1" w:firstColumn="1" w:lastColumn="1" w:noHBand="0" w:noVBand="0"/>
        </w:tblPrEx>
        <w:trPr>
          <w:trHeight w:val="704"/>
          <w:jc w:val="center"/>
        </w:trPr>
        <w:tc>
          <w:tcPr>
            <w:tcW w:w="3172" w:type="dxa"/>
            <w:shd w:val="clear" w:color="auto" w:fill="D9D9D9"/>
            <w:vAlign w:val="center"/>
          </w:tcPr>
          <w:p w14:paraId="4249EA08"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Marriage and civil partnership</w:t>
            </w:r>
          </w:p>
        </w:tc>
        <w:tc>
          <w:tcPr>
            <w:tcW w:w="6544" w:type="dxa"/>
          </w:tcPr>
          <w:p w14:paraId="28A41005"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60417EFA" w14:textId="77777777" w:rsidTr="00B02E7E">
        <w:tblPrEx>
          <w:tblLook w:val="01E0" w:firstRow="1" w:lastRow="1" w:firstColumn="1" w:lastColumn="1" w:noHBand="0" w:noVBand="0"/>
        </w:tblPrEx>
        <w:trPr>
          <w:trHeight w:val="403"/>
          <w:jc w:val="center"/>
        </w:trPr>
        <w:tc>
          <w:tcPr>
            <w:tcW w:w="3172" w:type="dxa"/>
            <w:shd w:val="clear" w:color="auto" w:fill="D9D9D9"/>
            <w:vAlign w:val="center"/>
          </w:tcPr>
          <w:p w14:paraId="6BB52BF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Pregnancy and maternity</w:t>
            </w:r>
          </w:p>
        </w:tc>
        <w:tc>
          <w:tcPr>
            <w:tcW w:w="6544" w:type="dxa"/>
          </w:tcPr>
          <w:p w14:paraId="206510C8" w14:textId="77777777" w:rsidR="00C43238" w:rsidRPr="002F7E1B" w:rsidRDefault="00C43238" w:rsidP="00B02E7E">
            <w:pPr>
              <w:spacing w:after="0" w:line="240" w:lineRule="auto"/>
              <w:rPr>
                <w:rFonts w:ascii="Arial" w:eastAsia="Times New Roman" w:hAnsi="Arial" w:cs="Arial"/>
                <w:lang w:eastAsia="en-GB"/>
              </w:rPr>
            </w:pPr>
          </w:p>
        </w:tc>
      </w:tr>
    </w:tbl>
    <w:p w14:paraId="4BB1311C" w14:textId="77777777" w:rsidR="00C43238" w:rsidRPr="002F7E1B" w:rsidRDefault="00C43238" w:rsidP="00C43238">
      <w:pPr>
        <w:spacing w:after="0" w:line="240" w:lineRule="auto"/>
        <w:rPr>
          <w:rFonts w:ascii="Arial" w:eastAsia="Times New Roman" w:hAnsi="Arial" w:cs="Arial"/>
          <w:lang w:eastAsia="en-GB"/>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C43238" w:rsidRPr="002F7E1B" w14:paraId="45C91FF8" w14:textId="77777777" w:rsidTr="00B02E7E">
        <w:trPr>
          <w:trHeight w:val="497"/>
          <w:jc w:val="center"/>
        </w:trPr>
        <w:tc>
          <w:tcPr>
            <w:tcW w:w="9716" w:type="dxa"/>
            <w:gridSpan w:val="2"/>
            <w:shd w:val="pct12" w:color="auto" w:fill="000000"/>
            <w:vAlign w:val="center"/>
          </w:tcPr>
          <w:p w14:paraId="67B5D56A" w14:textId="77777777" w:rsidR="00C43238" w:rsidRPr="002F7E1B" w:rsidRDefault="00C43238" w:rsidP="00B02E7E">
            <w:pPr>
              <w:numPr>
                <w:ilvl w:val="0"/>
                <w:numId w:val="6"/>
              </w:numPr>
              <w:spacing w:after="0" w:line="240" w:lineRule="auto"/>
              <w:jc w:val="center"/>
              <w:rPr>
                <w:rFonts w:ascii="Arial" w:eastAsia="Times New Roman" w:hAnsi="Arial" w:cs="Arial"/>
                <w:noProof/>
                <w:lang w:eastAsia="en-GB"/>
              </w:rPr>
            </w:pPr>
            <w:r w:rsidRPr="002F7E1B">
              <w:rPr>
                <w:rFonts w:ascii="Arial" w:eastAsia="Times New Roman" w:hAnsi="Arial" w:cs="Arial"/>
                <w:lang w:eastAsia="en-GB"/>
              </w:rPr>
              <w:br w:type="page"/>
            </w:r>
            <w:r w:rsidRPr="002F7E1B">
              <w:rPr>
                <w:rFonts w:ascii="Arial" w:eastAsia="Times New Roman" w:hAnsi="Arial" w:cs="Arial"/>
                <w:b/>
                <w:lang w:eastAsia="en-GB"/>
              </w:rPr>
              <w:t>Equality Impact Analysis: Equality Data Available</w:t>
            </w:r>
          </w:p>
        </w:tc>
      </w:tr>
      <w:tr w:rsidR="00C43238" w:rsidRPr="002F7E1B" w14:paraId="6D216C7C" w14:textId="77777777" w:rsidTr="00B02E7E">
        <w:trPr>
          <w:jc w:val="center"/>
        </w:trPr>
        <w:tc>
          <w:tcPr>
            <w:tcW w:w="4162" w:type="dxa"/>
            <w:shd w:val="pct12" w:color="auto" w:fill="auto"/>
          </w:tcPr>
          <w:p w14:paraId="4FDC4C7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516EC6ED"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Is any Equality Data available relating to the use or implementation of this policy, project or function?  </w:t>
            </w:r>
          </w:p>
          <w:p w14:paraId="21D24D70"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Equality data is internal or external information that may indicate how the activity being analysed can affect different groups of people who share the nine </w:t>
            </w:r>
            <w:r w:rsidRPr="002F7E1B">
              <w:rPr>
                <w:rFonts w:ascii="Arial" w:eastAsia="Times New Roman" w:hAnsi="Arial" w:cs="Arial"/>
                <w:i/>
                <w:lang w:eastAsia="en-GB"/>
              </w:rPr>
              <w:t>Protected Characteristics</w:t>
            </w:r>
            <w:r w:rsidRPr="002F7E1B">
              <w:rPr>
                <w:rFonts w:ascii="Arial" w:eastAsia="Times New Roman" w:hAnsi="Arial" w:cs="Arial"/>
                <w:lang w:eastAsia="en-GB"/>
              </w:rPr>
              <w:t xml:space="preserve"> – referred to hereafter as </w:t>
            </w:r>
            <w:r w:rsidRPr="002F7E1B">
              <w:rPr>
                <w:rFonts w:ascii="Arial" w:eastAsia="Times New Roman" w:hAnsi="Arial" w:cs="Arial"/>
                <w:i/>
                <w:lang w:eastAsia="en-GB"/>
              </w:rPr>
              <w:t>‘Equality Groups’.</w:t>
            </w:r>
            <w:r w:rsidRPr="002F7E1B">
              <w:rPr>
                <w:rFonts w:ascii="Arial" w:eastAsia="Times New Roman" w:hAnsi="Arial" w:cs="Arial"/>
                <w:lang w:eastAsia="en-GB"/>
              </w:rPr>
              <w:t xml:space="preserve"> </w:t>
            </w:r>
          </w:p>
          <w:p w14:paraId="1BF18546" w14:textId="77777777" w:rsidR="00C43238" w:rsidRPr="002F7E1B" w:rsidRDefault="00C43238" w:rsidP="00B02E7E">
            <w:pPr>
              <w:spacing w:after="0" w:line="240" w:lineRule="auto"/>
              <w:rPr>
                <w:rFonts w:ascii="Arial" w:eastAsia="Times New Roman" w:hAnsi="Arial" w:cs="Arial"/>
                <w:lang w:eastAsia="en-GB"/>
              </w:rPr>
            </w:pPr>
          </w:p>
          <w:p w14:paraId="1B92A221"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Examples of </w:t>
            </w:r>
            <w:r w:rsidRPr="002F7E1B">
              <w:rPr>
                <w:rFonts w:ascii="Arial" w:eastAsia="Times New Roman" w:hAnsi="Arial" w:cs="Arial"/>
                <w:i/>
                <w:lang w:eastAsia="en-GB"/>
              </w:rPr>
              <w:t>Equality Data</w:t>
            </w:r>
            <w:r w:rsidRPr="002F7E1B">
              <w:rPr>
                <w:rFonts w:ascii="Arial" w:eastAsia="Times New Roman" w:hAnsi="Arial" w:cs="Arial"/>
                <w:lang w:eastAsia="en-GB"/>
              </w:rPr>
              <w:t xml:space="preserve"> include: (this list is not definitive)  </w:t>
            </w:r>
          </w:p>
          <w:p w14:paraId="63627B57" w14:textId="77777777" w:rsidR="00C43238" w:rsidRPr="002F7E1B" w:rsidRDefault="00C43238" w:rsidP="00B02E7E">
            <w:pPr>
              <w:numPr>
                <w:ilvl w:val="0"/>
                <w:numId w:val="7"/>
              </w:numPr>
              <w:spacing w:after="0" w:line="240" w:lineRule="auto"/>
              <w:rPr>
                <w:rFonts w:ascii="Arial" w:eastAsia="Times New Roman" w:hAnsi="Arial" w:cs="Arial"/>
                <w:lang w:eastAsia="en-GB"/>
              </w:rPr>
            </w:pPr>
            <w:r w:rsidRPr="002F7E1B">
              <w:rPr>
                <w:rFonts w:ascii="Arial" w:eastAsia="Times New Roman" w:hAnsi="Arial" w:cs="Arial"/>
                <w:lang w:eastAsia="en-GB"/>
              </w:rPr>
              <w:t xml:space="preserve">Application success rates </w:t>
            </w:r>
            <w:r w:rsidRPr="002F7E1B">
              <w:rPr>
                <w:rFonts w:ascii="Arial" w:eastAsia="Times New Roman" w:hAnsi="Arial" w:cs="Arial"/>
                <w:i/>
                <w:lang w:eastAsia="en-GB"/>
              </w:rPr>
              <w:t>Equality Groups</w:t>
            </w:r>
            <w:r w:rsidRPr="002F7E1B">
              <w:rPr>
                <w:rFonts w:ascii="Arial" w:eastAsia="Times New Roman" w:hAnsi="Arial" w:cs="Arial"/>
                <w:lang w:eastAsia="en-GB"/>
              </w:rPr>
              <w:t xml:space="preserve"> </w:t>
            </w:r>
          </w:p>
          <w:p w14:paraId="5422B104" w14:textId="77777777" w:rsidR="00C43238" w:rsidRPr="002F7E1B" w:rsidRDefault="00C43238" w:rsidP="00B02E7E">
            <w:pPr>
              <w:numPr>
                <w:ilvl w:val="0"/>
                <w:numId w:val="7"/>
              </w:numPr>
              <w:spacing w:after="0" w:line="240" w:lineRule="auto"/>
              <w:rPr>
                <w:rFonts w:ascii="Arial" w:eastAsia="Times New Roman" w:hAnsi="Arial" w:cs="Arial"/>
                <w:lang w:eastAsia="en-GB"/>
              </w:rPr>
            </w:pPr>
            <w:r w:rsidRPr="002F7E1B">
              <w:rPr>
                <w:rFonts w:ascii="Arial" w:eastAsia="Times New Roman" w:hAnsi="Arial" w:cs="Arial"/>
                <w:lang w:eastAsia="en-GB"/>
              </w:rPr>
              <w:t xml:space="preserve">Complaints by </w:t>
            </w:r>
            <w:r w:rsidRPr="002F7E1B">
              <w:rPr>
                <w:rFonts w:ascii="Arial" w:eastAsia="Times New Roman" w:hAnsi="Arial" w:cs="Arial"/>
                <w:i/>
                <w:lang w:eastAsia="en-GB"/>
              </w:rPr>
              <w:t>Equality Groups</w:t>
            </w:r>
            <w:r w:rsidRPr="002F7E1B">
              <w:rPr>
                <w:rFonts w:ascii="Arial" w:eastAsia="Times New Roman" w:hAnsi="Arial" w:cs="Arial"/>
                <w:lang w:eastAsia="en-GB"/>
              </w:rPr>
              <w:t xml:space="preserve"> </w:t>
            </w:r>
          </w:p>
          <w:p w14:paraId="51EDBC52" w14:textId="77777777" w:rsidR="00C43238" w:rsidRPr="002F7E1B" w:rsidRDefault="00C43238" w:rsidP="00B02E7E">
            <w:pPr>
              <w:numPr>
                <w:ilvl w:val="0"/>
                <w:numId w:val="7"/>
              </w:numPr>
              <w:spacing w:after="0" w:line="240" w:lineRule="auto"/>
              <w:rPr>
                <w:rFonts w:ascii="Arial" w:eastAsia="Times New Roman" w:hAnsi="Arial" w:cs="Arial"/>
                <w:lang w:eastAsia="en-GB"/>
              </w:rPr>
            </w:pPr>
            <w:r w:rsidRPr="002F7E1B">
              <w:rPr>
                <w:rFonts w:ascii="Arial" w:eastAsia="Times New Roman" w:hAnsi="Arial" w:cs="Arial"/>
                <w:lang w:eastAsia="en-GB"/>
              </w:rPr>
              <w:t xml:space="preserve">Service usage and withdrawal of services by </w:t>
            </w:r>
            <w:r w:rsidRPr="002F7E1B">
              <w:rPr>
                <w:rFonts w:ascii="Arial" w:eastAsia="Times New Roman" w:hAnsi="Arial" w:cs="Arial"/>
                <w:i/>
                <w:lang w:eastAsia="en-GB"/>
              </w:rPr>
              <w:t>Equality Groups</w:t>
            </w:r>
            <w:r w:rsidRPr="002F7E1B">
              <w:rPr>
                <w:rFonts w:ascii="Arial" w:eastAsia="Times New Roman" w:hAnsi="Arial" w:cs="Arial"/>
                <w:lang w:eastAsia="en-GB"/>
              </w:rPr>
              <w:t xml:space="preserve"> </w:t>
            </w:r>
          </w:p>
          <w:p w14:paraId="285E75C6" w14:textId="77777777" w:rsidR="00C43238" w:rsidRPr="002F7E1B" w:rsidRDefault="00C43238" w:rsidP="00B02E7E">
            <w:pPr>
              <w:numPr>
                <w:ilvl w:val="0"/>
                <w:numId w:val="7"/>
              </w:numPr>
              <w:spacing w:after="0" w:line="240" w:lineRule="auto"/>
              <w:rPr>
                <w:rFonts w:ascii="Arial" w:eastAsia="Times New Roman" w:hAnsi="Arial" w:cs="Arial"/>
                <w:i/>
                <w:lang w:eastAsia="en-GB"/>
              </w:rPr>
            </w:pPr>
            <w:r w:rsidRPr="002F7E1B">
              <w:rPr>
                <w:rFonts w:ascii="Arial" w:eastAsia="Times New Roman" w:hAnsi="Arial" w:cs="Arial"/>
                <w:lang w:eastAsia="en-GB"/>
              </w:rPr>
              <w:t xml:space="preserve">Grievances or decisions upheld and dismissed by </w:t>
            </w:r>
            <w:r w:rsidRPr="002F7E1B">
              <w:rPr>
                <w:rFonts w:ascii="Arial" w:eastAsia="Times New Roman" w:hAnsi="Arial" w:cs="Arial"/>
                <w:i/>
                <w:lang w:eastAsia="en-GB"/>
              </w:rPr>
              <w:t>Equality Groups</w:t>
            </w:r>
          </w:p>
          <w:p w14:paraId="4AD8FA8E" w14:textId="77777777" w:rsidR="00C43238" w:rsidRPr="002F7E1B" w:rsidRDefault="00C43238" w:rsidP="00B02E7E">
            <w:pPr>
              <w:numPr>
                <w:ilvl w:val="0"/>
                <w:numId w:val="7"/>
              </w:numPr>
              <w:spacing w:after="0" w:line="240" w:lineRule="auto"/>
              <w:rPr>
                <w:rFonts w:ascii="Arial" w:eastAsia="Times New Roman" w:hAnsi="Arial" w:cs="Arial"/>
                <w:lang w:eastAsia="en-GB"/>
              </w:rPr>
            </w:pPr>
            <w:r w:rsidRPr="002F7E1B">
              <w:rPr>
                <w:rFonts w:ascii="Arial" w:eastAsia="Times New Roman" w:hAnsi="Arial" w:cs="Arial"/>
                <w:i/>
                <w:lang w:eastAsia="en-GB"/>
              </w:rPr>
              <w:t>Previous EIAs</w:t>
            </w:r>
          </w:p>
          <w:p w14:paraId="0110FA53" w14:textId="77777777" w:rsidR="00C43238" w:rsidRPr="002F7E1B" w:rsidRDefault="00C43238" w:rsidP="00B02E7E">
            <w:pPr>
              <w:spacing w:after="0" w:line="240" w:lineRule="auto"/>
              <w:rPr>
                <w:rFonts w:ascii="Arial" w:eastAsia="Times New Roman" w:hAnsi="Arial" w:cs="Arial"/>
                <w:b/>
                <w:lang w:eastAsia="en-GB"/>
              </w:rPr>
            </w:pPr>
          </w:p>
        </w:tc>
        <w:tc>
          <w:tcPr>
            <w:tcW w:w="5554" w:type="dxa"/>
          </w:tcPr>
          <w:p w14:paraId="035FE260" w14:textId="77777777" w:rsidR="00C43238" w:rsidRPr="002F7E1B" w:rsidRDefault="00C43238" w:rsidP="00B02E7E">
            <w:pPr>
              <w:spacing w:after="0" w:line="240" w:lineRule="auto"/>
              <w:rPr>
                <w:rFonts w:ascii="Arial" w:eastAsia="Times New Roman" w:hAnsi="Arial" w:cs="Arial"/>
                <w:lang w:eastAsia="en-GB"/>
              </w:rPr>
            </w:pPr>
          </w:p>
          <w:p w14:paraId="107C3467"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Yes</w:t>
            </w:r>
            <w:r w:rsidRPr="002F7E1B">
              <w:rPr>
                <w:rFonts w:ascii="Arial" w:eastAsia="Times New Roman" w:hAnsi="Arial" w:cs="Arial"/>
                <w:lang w:eastAsia="en-GB"/>
              </w:rPr>
              <w:tab/>
            </w:r>
            <w:r w:rsidRPr="002F7E1B">
              <w:rPr>
                <w:rFonts w:ascii="Arial" w:eastAsia="Times New Roman" w:hAnsi="Arial" w:cs="Arial"/>
                <w:lang w:eastAsia="en-GB"/>
              </w:rPr>
              <w:fldChar w:fldCharType="begin">
                <w:ffData>
                  <w:name w:val="Check8"/>
                  <w:enabled/>
                  <w:calcOnExit w:val="0"/>
                  <w:checkBox>
                    <w:sizeAuto/>
                    <w:default w:val="0"/>
                  </w:checkBox>
                </w:ffData>
              </w:fldChar>
            </w:r>
            <w:bookmarkStart w:id="6" w:name="Check8"/>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bookmarkEnd w:id="6"/>
          </w:p>
          <w:p w14:paraId="07F302E2"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w:t>
            </w:r>
          </w:p>
          <w:p w14:paraId="10C259CC" w14:textId="77777777" w:rsidR="00C43238" w:rsidRPr="002F7E1B" w:rsidRDefault="00C43238" w:rsidP="00B02E7E">
            <w:pPr>
              <w:spacing w:after="0" w:line="240" w:lineRule="auto"/>
              <w:rPr>
                <w:rFonts w:ascii="Arial" w:eastAsia="Times New Roman" w:hAnsi="Arial" w:cs="Arial"/>
                <w:lang w:eastAsia="en-GB"/>
              </w:rPr>
            </w:pPr>
          </w:p>
          <w:p w14:paraId="0AFBADE7"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No </w:t>
            </w:r>
            <w:r w:rsidRPr="002F7E1B">
              <w:rPr>
                <w:rFonts w:ascii="Arial" w:eastAsia="Times New Roman" w:hAnsi="Arial" w:cs="Arial"/>
                <w:lang w:eastAsia="en-GB"/>
              </w:rPr>
              <w:tab/>
            </w:r>
            <w:r w:rsidRPr="002F7E1B">
              <w:rPr>
                <w:rFonts w:ascii="Arial" w:eastAsia="Times New Roman" w:hAnsi="Arial" w:cs="Arial"/>
                <w:lang w:eastAsia="en-GB"/>
              </w:rPr>
              <w:fldChar w:fldCharType="begin">
                <w:ffData>
                  <w:name w:val="Check9"/>
                  <w:enabled/>
                  <w:calcOnExit w:val="0"/>
                  <w:checkBox>
                    <w:sizeAuto/>
                    <w:default w:val="1"/>
                  </w:checkBox>
                </w:ffData>
              </w:fldChar>
            </w:r>
            <w:bookmarkStart w:id="7" w:name="Check9"/>
            <w:r w:rsidRPr="002F7E1B">
              <w:rPr>
                <w:rFonts w:ascii="Arial" w:eastAsia="Times New Roman" w:hAnsi="Arial" w:cs="Arial"/>
                <w:lang w:eastAsia="en-GB"/>
              </w:rPr>
              <w:instrText xml:space="preserve"> FORMCHECKBOX </w:instrText>
            </w:r>
            <w:r w:rsidR="00A1734A">
              <w:rPr>
                <w:rFonts w:ascii="Arial" w:eastAsia="Times New Roman" w:hAnsi="Arial" w:cs="Arial"/>
                <w:lang w:eastAsia="en-GB"/>
              </w:rPr>
            </w:r>
            <w:r w:rsidR="00A1734A">
              <w:rPr>
                <w:rFonts w:ascii="Arial" w:eastAsia="Times New Roman" w:hAnsi="Arial" w:cs="Arial"/>
                <w:lang w:eastAsia="en-GB"/>
              </w:rPr>
              <w:fldChar w:fldCharType="separate"/>
            </w:r>
            <w:r w:rsidRPr="002F7E1B">
              <w:rPr>
                <w:rFonts w:ascii="Arial" w:eastAsia="Times New Roman" w:hAnsi="Arial" w:cs="Arial"/>
                <w:lang w:eastAsia="en-GB"/>
              </w:rPr>
              <w:fldChar w:fldCharType="end"/>
            </w:r>
            <w:bookmarkEnd w:id="7"/>
          </w:p>
          <w:p w14:paraId="744B24D4" w14:textId="77777777" w:rsidR="00C43238" w:rsidRPr="002F7E1B" w:rsidRDefault="00C43238" w:rsidP="00B02E7E">
            <w:pPr>
              <w:spacing w:after="0" w:line="240" w:lineRule="auto"/>
              <w:rPr>
                <w:rFonts w:ascii="Arial" w:eastAsia="Times New Roman" w:hAnsi="Arial" w:cs="Arial"/>
                <w:lang w:eastAsia="en-GB"/>
              </w:rPr>
            </w:pPr>
          </w:p>
          <w:p w14:paraId="01D0C7F8"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Where you have answered yes, please incorporate this data when performing the </w:t>
            </w:r>
            <w:r w:rsidRPr="002F7E1B">
              <w:rPr>
                <w:rFonts w:ascii="Arial" w:eastAsia="Times New Roman" w:hAnsi="Arial" w:cs="Arial"/>
                <w:i/>
                <w:lang w:eastAsia="en-GB"/>
              </w:rPr>
              <w:t>Equality Impact Assessment Test</w:t>
            </w:r>
            <w:r w:rsidRPr="002F7E1B">
              <w:rPr>
                <w:rFonts w:ascii="Arial" w:eastAsia="Times New Roman" w:hAnsi="Arial" w:cs="Arial"/>
                <w:lang w:eastAsia="en-GB"/>
              </w:rPr>
              <w:t xml:space="preserve"> (the next section of this document). </w:t>
            </w:r>
          </w:p>
          <w:p w14:paraId="419430D0"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738E7DE8" w14:textId="77777777" w:rsidTr="00B02E7E">
        <w:trPr>
          <w:jc w:val="center"/>
        </w:trPr>
        <w:tc>
          <w:tcPr>
            <w:tcW w:w="4162" w:type="dxa"/>
            <w:shd w:val="pct12" w:color="auto" w:fill="auto"/>
          </w:tcPr>
          <w:p w14:paraId="364BC87C"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List any Consultation e.g. with  employees, service users, Unions or members of the public that has taken place in the development or  implementation of this policy,  project or function </w:t>
            </w:r>
          </w:p>
          <w:p w14:paraId="14570535" w14:textId="77777777" w:rsidR="00C43238" w:rsidRPr="002F7E1B" w:rsidRDefault="00C43238" w:rsidP="00B02E7E">
            <w:pPr>
              <w:spacing w:after="0" w:line="240" w:lineRule="auto"/>
              <w:rPr>
                <w:rFonts w:ascii="Arial" w:eastAsia="Times New Roman" w:hAnsi="Arial" w:cs="Arial"/>
                <w:b/>
                <w:lang w:eastAsia="en-GB"/>
              </w:rPr>
            </w:pPr>
          </w:p>
        </w:tc>
        <w:tc>
          <w:tcPr>
            <w:tcW w:w="5554" w:type="dxa"/>
          </w:tcPr>
          <w:p w14:paraId="696F72A8" w14:textId="77777777" w:rsidR="00C43238" w:rsidRPr="002F7E1B" w:rsidRDefault="00C43238" w:rsidP="00B02E7E">
            <w:pPr>
              <w:spacing w:after="0" w:line="240" w:lineRule="auto"/>
              <w:rPr>
                <w:rFonts w:ascii="Arial" w:eastAsia="Times New Roman" w:hAnsi="Arial" w:cs="Arial"/>
                <w:noProof/>
                <w:lang w:eastAsia="en-GB"/>
              </w:rPr>
            </w:pPr>
          </w:p>
        </w:tc>
      </w:tr>
      <w:tr w:rsidR="00C43238" w:rsidRPr="002F7E1B" w14:paraId="3BBA8FF6" w14:textId="77777777" w:rsidTr="00B02E7E">
        <w:trPr>
          <w:jc w:val="center"/>
        </w:trPr>
        <w:tc>
          <w:tcPr>
            <w:tcW w:w="4162" w:type="dxa"/>
            <w:shd w:val="clear" w:color="auto" w:fill="D9D9D9"/>
          </w:tcPr>
          <w:p w14:paraId="3C81162E"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Promoting Inclusivity</w:t>
            </w:r>
          </w:p>
          <w:p w14:paraId="3F3CC7F0"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b/>
                <w:lang w:eastAsia="en-GB"/>
              </w:rPr>
              <w:t xml:space="preserve">How does the project, service or function contribute towards our aims of eliminating discrimination and </w:t>
            </w:r>
            <w:r w:rsidRPr="002F7E1B">
              <w:rPr>
                <w:rFonts w:ascii="Arial" w:eastAsia="Times New Roman" w:hAnsi="Arial" w:cs="Arial"/>
                <w:b/>
                <w:lang w:eastAsia="en-GB"/>
              </w:rPr>
              <w:lastRenderedPageBreak/>
              <w:t>promoting equality and diversity within our organisation</w:t>
            </w:r>
          </w:p>
        </w:tc>
        <w:tc>
          <w:tcPr>
            <w:tcW w:w="5554" w:type="dxa"/>
          </w:tcPr>
          <w:p w14:paraId="19CF2B3D" w14:textId="77777777" w:rsidR="00C43238" w:rsidRPr="002F7E1B" w:rsidRDefault="00C43238" w:rsidP="00B02E7E">
            <w:pPr>
              <w:spacing w:after="0" w:line="240" w:lineRule="auto"/>
              <w:rPr>
                <w:rFonts w:ascii="Arial" w:eastAsia="Times New Roman" w:hAnsi="Arial" w:cs="Arial"/>
                <w:noProof/>
                <w:lang w:eastAsia="en-GB"/>
              </w:rPr>
            </w:pPr>
          </w:p>
        </w:tc>
      </w:tr>
    </w:tbl>
    <w:p w14:paraId="7F31B12C" w14:textId="77777777" w:rsidR="00C43238" w:rsidRPr="002F7E1B" w:rsidRDefault="00C43238" w:rsidP="00C43238">
      <w:pPr>
        <w:spacing w:after="0" w:line="240" w:lineRule="auto"/>
        <w:rPr>
          <w:rFonts w:ascii="Arial" w:eastAsia="Times New Roman" w:hAnsi="Arial" w:cs="Arial"/>
          <w:lang w:eastAsia="en-GB"/>
        </w:rPr>
        <w:sectPr w:rsidR="00C43238" w:rsidRPr="002F7E1B" w:rsidSect="00B02E7E">
          <w:pgSz w:w="11906" w:h="16838"/>
          <w:pgMar w:top="1440" w:right="851" w:bottom="142" w:left="1440"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18"/>
        <w:gridCol w:w="1269"/>
        <w:gridCol w:w="1392"/>
        <w:gridCol w:w="6809"/>
      </w:tblGrid>
      <w:tr w:rsidR="00C43238" w:rsidRPr="002F7E1B" w14:paraId="749BC964" w14:textId="77777777" w:rsidTr="00B02E7E">
        <w:tc>
          <w:tcPr>
            <w:tcW w:w="14174" w:type="dxa"/>
            <w:gridSpan w:val="5"/>
            <w:tcBorders>
              <w:bottom w:val="single" w:sz="4" w:space="0" w:color="auto"/>
            </w:tcBorders>
            <w:shd w:val="clear" w:color="auto" w:fill="000000"/>
          </w:tcPr>
          <w:p w14:paraId="3066D8E6" w14:textId="77777777" w:rsidR="00C43238" w:rsidRPr="002F7E1B" w:rsidRDefault="00C43238" w:rsidP="00B02E7E">
            <w:pPr>
              <w:numPr>
                <w:ilvl w:val="0"/>
                <w:numId w:val="6"/>
              </w:num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lastRenderedPageBreak/>
              <w:t>Equality Impact Analysis: Assessment Test</w:t>
            </w:r>
          </w:p>
        </w:tc>
      </w:tr>
      <w:tr w:rsidR="00C43238" w:rsidRPr="002F7E1B" w14:paraId="353830F0" w14:textId="77777777" w:rsidTr="00B02E7E">
        <w:tc>
          <w:tcPr>
            <w:tcW w:w="14174" w:type="dxa"/>
            <w:gridSpan w:val="5"/>
            <w:tcBorders>
              <w:bottom w:val="single" w:sz="4" w:space="0" w:color="auto"/>
            </w:tcBorders>
            <w:shd w:val="pct12" w:color="auto" w:fill="auto"/>
          </w:tcPr>
          <w:p w14:paraId="1789F95E"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23303E54"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What impact will the implementation of this policy, project or function have on employees, service  </w:t>
            </w:r>
          </w:p>
          <w:p w14:paraId="0CD3D251"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users or other people who share characteristics protected by </w:t>
            </w:r>
            <w:r w:rsidRPr="002F7E1B">
              <w:rPr>
                <w:rFonts w:ascii="Arial" w:eastAsia="Times New Roman" w:hAnsi="Arial" w:cs="Arial"/>
                <w:b/>
                <w:i/>
                <w:lang w:eastAsia="en-GB"/>
              </w:rPr>
              <w:t>The Equality Act 2010</w:t>
            </w:r>
            <w:r w:rsidRPr="002F7E1B">
              <w:rPr>
                <w:rFonts w:ascii="Arial" w:eastAsia="Times New Roman" w:hAnsi="Arial" w:cs="Arial"/>
                <w:b/>
                <w:lang w:eastAsia="en-GB"/>
              </w:rPr>
              <w:t xml:space="preserve"> ?</w:t>
            </w:r>
          </w:p>
        </w:tc>
      </w:tr>
      <w:tr w:rsidR="00C43238" w:rsidRPr="002F7E1B" w14:paraId="3975B672" w14:textId="77777777" w:rsidTr="00B02E7E">
        <w:trPr>
          <w:trHeight w:val="841"/>
        </w:trPr>
        <w:tc>
          <w:tcPr>
            <w:tcW w:w="3305" w:type="dxa"/>
            <w:shd w:val="clear" w:color="auto" w:fill="auto"/>
          </w:tcPr>
          <w:p w14:paraId="47BA33E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4D6671D9"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Protected  </w:t>
            </w:r>
          </w:p>
          <w:p w14:paraId="6E2A6380"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Characteristic:</w:t>
            </w:r>
          </w:p>
        </w:tc>
        <w:tc>
          <w:tcPr>
            <w:tcW w:w="1225" w:type="dxa"/>
            <w:shd w:val="clear" w:color="auto" w:fill="auto"/>
          </w:tcPr>
          <w:p w14:paraId="6B382540"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63F9FCE9"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No</w:t>
            </w:r>
          </w:p>
          <w:p w14:paraId="08686FCF"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Impact:</w:t>
            </w:r>
          </w:p>
        </w:tc>
        <w:tc>
          <w:tcPr>
            <w:tcW w:w="1275" w:type="dxa"/>
            <w:shd w:val="clear" w:color="auto" w:fill="auto"/>
          </w:tcPr>
          <w:p w14:paraId="299600A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7AA43087"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Positive</w:t>
            </w:r>
          </w:p>
          <w:p w14:paraId="07E6A2C8"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Impact: </w:t>
            </w:r>
          </w:p>
        </w:tc>
        <w:tc>
          <w:tcPr>
            <w:tcW w:w="1400" w:type="dxa"/>
            <w:shd w:val="clear" w:color="auto" w:fill="auto"/>
          </w:tcPr>
          <w:p w14:paraId="35FF9053"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28508670"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Negative</w:t>
            </w:r>
          </w:p>
          <w:p w14:paraId="344238B3"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Impact: </w:t>
            </w:r>
          </w:p>
        </w:tc>
        <w:tc>
          <w:tcPr>
            <w:tcW w:w="6969" w:type="dxa"/>
            <w:shd w:val="clear" w:color="auto" w:fill="auto"/>
          </w:tcPr>
          <w:p w14:paraId="6B8605D7"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0F9AE8A4"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Evidence of impact and if applicable, justification  </w:t>
            </w:r>
          </w:p>
          <w:p w14:paraId="44DBA5D5"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b/>
                <w:lang w:eastAsia="en-GB"/>
              </w:rPr>
              <w:t xml:space="preserve"> where a </w:t>
            </w:r>
            <w:r w:rsidRPr="002F7E1B">
              <w:rPr>
                <w:rFonts w:ascii="Arial" w:eastAsia="Times New Roman" w:hAnsi="Arial" w:cs="Arial"/>
                <w:b/>
                <w:i/>
                <w:lang w:eastAsia="en-GB"/>
              </w:rPr>
              <w:t>Genuine Determining Reason</w:t>
            </w:r>
            <w:r w:rsidRPr="002F7E1B">
              <w:rPr>
                <w:rFonts w:ascii="Arial" w:eastAsia="Times New Roman" w:hAnsi="Arial" w:cs="Arial"/>
                <w:b/>
                <w:lang w:eastAsia="en-GB"/>
              </w:rPr>
              <w:t xml:space="preserve"> exists </w:t>
            </w:r>
            <w:r w:rsidRPr="002F7E1B">
              <w:rPr>
                <w:rFonts w:ascii="Arial" w:eastAsia="Times New Roman" w:hAnsi="Arial" w:cs="Arial"/>
                <w:lang w:eastAsia="en-GB"/>
              </w:rPr>
              <w:t xml:space="preserve"> </w:t>
            </w:r>
          </w:p>
        </w:tc>
      </w:tr>
      <w:tr w:rsidR="00C43238" w:rsidRPr="002F7E1B" w14:paraId="59026EC5" w14:textId="77777777" w:rsidTr="00B02E7E">
        <w:trPr>
          <w:trHeight w:val="473"/>
        </w:trPr>
        <w:tc>
          <w:tcPr>
            <w:tcW w:w="3305" w:type="dxa"/>
            <w:shd w:val="pct12" w:color="auto" w:fill="auto"/>
          </w:tcPr>
          <w:p w14:paraId="73E4F3A0"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Gender </w:t>
            </w:r>
          </w:p>
          <w:p w14:paraId="31633484"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(Men and Women) </w:t>
            </w:r>
          </w:p>
        </w:tc>
        <w:tc>
          <w:tcPr>
            <w:tcW w:w="1225" w:type="dxa"/>
            <w:shd w:val="pct5" w:color="auto" w:fill="auto"/>
          </w:tcPr>
          <w:p w14:paraId="45E27B4D"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X</w:t>
            </w:r>
          </w:p>
        </w:tc>
        <w:tc>
          <w:tcPr>
            <w:tcW w:w="1275" w:type="dxa"/>
            <w:shd w:val="pct5" w:color="auto" w:fill="auto"/>
          </w:tcPr>
          <w:p w14:paraId="1CA12087" w14:textId="77777777" w:rsidR="00C43238" w:rsidRPr="002F7E1B" w:rsidRDefault="00C43238" w:rsidP="00B02E7E">
            <w:pPr>
              <w:spacing w:after="0" w:line="240" w:lineRule="auto"/>
              <w:rPr>
                <w:rFonts w:ascii="Arial" w:eastAsia="Times New Roman" w:hAnsi="Arial" w:cs="Arial"/>
                <w:lang w:eastAsia="en-GB"/>
              </w:rPr>
            </w:pPr>
          </w:p>
        </w:tc>
        <w:tc>
          <w:tcPr>
            <w:tcW w:w="1400" w:type="dxa"/>
            <w:shd w:val="pct5" w:color="auto" w:fill="auto"/>
          </w:tcPr>
          <w:p w14:paraId="6C698F91" w14:textId="77777777" w:rsidR="00C43238" w:rsidRPr="002F7E1B" w:rsidRDefault="00C43238" w:rsidP="00B02E7E">
            <w:pPr>
              <w:spacing w:after="0" w:line="240" w:lineRule="auto"/>
              <w:rPr>
                <w:rFonts w:ascii="Arial" w:eastAsia="Times New Roman" w:hAnsi="Arial" w:cs="Arial"/>
                <w:lang w:eastAsia="en-GB"/>
              </w:rPr>
            </w:pPr>
          </w:p>
        </w:tc>
        <w:tc>
          <w:tcPr>
            <w:tcW w:w="6969" w:type="dxa"/>
          </w:tcPr>
          <w:p w14:paraId="28B5942E"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1F350EB5" w14:textId="77777777" w:rsidTr="00B02E7E">
        <w:trPr>
          <w:trHeight w:val="495"/>
        </w:trPr>
        <w:tc>
          <w:tcPr>
            <w:tcW w:w="3305" w:type="dxa"/>
            <w:shd w:val="pct12" w:color="auto" w:fill="auto"/>
          </w:tcPr>
          <w:p w14:paraId="4D604F09"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Race </w:t>
            </w:r>
          </w:p>
          <w:p w14:paraId="02C4F373"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(All Racial Groups)  </w:t>
            </w:r>
            <w:r w:rsidRPr="002F7E1B">
              <w:rPr>
                <w:rFonts w:ascii="Arial" w:eastAsia="Times New Roman" w:hAnsi="Arial" w:cs="Arial"/>
                <w:b/>
                <w:lang w:eastAsia="en-GB"/>
              </w:rPr>
              <w:t xml:space="preserve">  </w:t>
            </w:r>
          </w:p>
        </w:tc>
        <w:tc>
          <w:tcPr>
            <w:tcW w:w="1225" w:type="dxa"/>
            <w:shd w:val="pct5" w:color="auto" w:fill="auto"/>
          </w:tcPr>
          <w:p w14:paraId="58BC3AD3" w14:textId="77777777" w:rsidR="00C43238" w:rsidRPr="002F7E1B" w:rsidRDefault="00C43238" w:rsidP="00B02E7E">
            <w:pPr>
              <w:rPr>
                <w:rFonts w:ascii="Arial" w:hAnsi="Arial" w:cs="Arial"/>
              </w:rPr>
            </w:pPr>
            <w:r w:rsidRPr="002F7E1B">
              <w:rPr>
                <w:rFonts w:ascii="Arial" w:eastAsia="Times New Roman" w:hAnsi="Arial" w:cs="Arial"/>
                <w:lang w:eastAsia="en-GB"/>
              </w:rPr>
              <w:t>X</w:t>
            </w:r>
          </w:p>
        </w:tc>
        <w:tc>
          <w:tcPr>
            <w:tcW w:w="1275" w:type="dxa"/>
            <w:shd w:val="pct5" w:color="auto" w:fill="auto"/>
          </w:tcPr>
          <w:p w14:paraId="48298566" w14:textId="77777777" w:rsidR="00C43238" w:rsidRPr="002F7E1B" w:rsidRDefault="00C43238" w:rsidP="00B02E7E">
            <w:pPr>
              <w:spacing w:after="0" w:line="240" w:lineRule="auto"/>
              <w:rPr>
                <w:rFonts w:ascii="Arial" w:eastAsia="Times New Roman" w:hAnsi="Arial" w:cs="Arial"/>
                <w:lang w:eastAsia="en-GB"/>
              </w:rPr>
            </w:pPr>
          </w:p>
        </w:tc>
        <w:tc>
          <w:tcPr>
            <w:tcW w:w="1400" w:type="dxa"/>
            <w:shd w:val="pct5" w:color="auto" w:fill="auto"/>
          </w:tcPr>
          <w:p w14:paraId="7BEF753D" w14:textId="77777777" w:rsidR="00C43238" w:rsidRPr="002F7E1B" w:rsidRDefault="00C43238" w:rsidP="00B02E7E">
            <w:pPr>
              <w:spacing w:after="0" w:line="240" w:lineRule="auto"/>
              <w:rPr>
                <w:rFonts w:ascii="Arial" w:eastAsia="Times New Roman" w:hAnsi="Arial" w:cs="Arial"/>
                <w:lang w:eastAsia="en-GB"/>
              </w:rPr>
            </w:pPr>
          </w:p>
        </w:tc>
        <w:tc>
          <w:tcPr>
            <w:tcW w:w="6969" w:type="dxa"/>
          </w:tcPr>
          <w:p w14:paraId="2C71A789"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362BADF1" w14:textId="77777777" w:rsidTr="00B02E7E">
        <w:trPr>
          <w:trHeight w:val="489"/>
        </w:trPr>
        <w:tc>
          <w:tcPr>
            <w:tcW w:w="3305" w:type="dxa"/>
            <w:shd w:val="pct12" w:color="auto" w:fill="auto"/>
          </w:tcPr>
          <w:p w14:paraId="51820AB9"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Disability</w:t>
            </w:r>
          </w:p>
          <w:p w14:paraId="04E2344D"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(Mental and Physical) </w:t>
            </w:r>
          </w:p>
        </w:tc>
        <w:tc>
          <w:tcPr>
            <w:tcW w:w="1225" w:type="dxa"/>
            <w:shd w:val="pct5" w:color="auto" w:fill="auto"/>
          </w:tcPr>
          <w:p w14:paraId="74FD2052" w14:textId="77777777" w:rsidR="00C43238" w:rsidRPr="002F7E1B" w:rsidRDefault="00C43238" w:rsidP="00B02E7E">
            <w:pPr>
              <w:rPr>
                <w:rFonts w:ascii="Arial" w:hAnsi="Arial" w:cs="Arial"/>
              </w:rPr>
            </w:pPr>
            <w:r w:rsidRPr="002F7E1B">
              <w:rPr>
                <w:rFonts w:ascii="Arial" w:eastAsia="Times New Roman" w:hAnsi="Arial" w:cs="Arial"/>
                <w:lang w:eastAsia="en-GB"/>
              </w:rPr>
              <w:t>X</w:t>
            </w:r>
          </w:p>
        </w:tc>
        <w:tc>
          <w:tcPr>
            <w:tcW w:w="1275" w:type="dxa"/>
            <w:shd w:val="pct5" w:color="auto" w:fill="auto"/>
          </w:tcPr>
          <w:p w14:paraId="2DCDEC64" w14:textId="77777777" w:rsidR="00C43238" w:rsidRPr="002F7E1B" w:rsidRDefault="00C43238" w:rsidP="00B02E7E">
            <w:pPr>
              <w:spacing w:after="0" w:line="240" w:lineRule="auto"/>
              <w:rPr>
                <w:rFonts w:ascii="Arial" w:eastAsia="Times New Roman" w:hAnsi="Arial" w:cs="Arial"/>
                <w:lang w:eastAsia="en-GB"/>
              </w:rPr>
            </w:pPr>
          </w:p>
        </w:tc>
        <w:tc>
          <w:tcPr>
            <w:tcW w:w="1400" w:type="dxa"/>
            <w:shd w:val="pct5" w:color="auto" w:fill="auto"/>
          </w:tcPr>
          <w:p w14:paraId="4FF282E2" w14:textId="77777777" w:rsidR="00C43238" w:rsidRPr="002F7E1B" w:rsidRDefault="00C43238" w:rsidP="00B02E7E">
            <w:pPr>
              <w:spacing w:after="0" w:line="240" w:lineRule="auto"/>
              <w:rPr>
                <w:rFonts w:ascii="Arial" w:eastAsia="Times New Roman" w:hAnsi="Arial" w:cs="Arial"/>
                <w:lang w:eastAsia="en-GB"/>
              </w:rPr>
            </w:pPr>
          </w:p>
        </w:tc>
        <w:tc>
          <w:tcPr>
            <w:tcW w:w="6969" w:type="dxa"/>
          </w:tcPr>
          <w:p w14:paraId="2593E7AD"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7CD8DAB5" w14:textId="77777777" w:rsidTr="00B02E7E">
        <w:trPr>
          <w:trHeight w:val="363"/>
        </w:trPr>
        <w:tc>
          <w:tcPr>
            <w:tcW w:w="3305" w:type="dxa"/>
            <w:shd w:val="pct12" w:color="auto" w:fill="auto"/>
          </w:tcPr>
          <w:p w14:paraId="44BCC513"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Religion or Belief</w:t>
            </w:r>
          </w:p>
        </w:tc>
        <w:tc>
          <w:tcPr>
            <w:tcW w:w="1225" w:type="dxa"/>
            <w:shd w:val="pct5" w:color="auto" w:fill="auto"/>
          </w:tcPr>
          <w:p w14:paraId="18E15188" w14:textId="77777777" w:rsidR="00C43238" w:rsidRPr="002F7E1B" w:rsidRDefault="00C43238" w:rsidP="00B02E7E">
            <w:pPr>
              <w:rPr>
                <w:rFonts w:ascii="Arial" w:hAnsi="Arial" w:cs="Arial"/>
              </w:rPr>
            </w:pPr>
            <w:r w:rsidRPr="002F7E1B">
              <w:rPr>
                <w:rFonts w:ascii="Arial" w:eastAsia="Times New Roman" w:hAnsi="Arial" w:cs="Arial"/>
                <w:lang w:eastAsia="en-GB"/>
              </w:rPr>
              <w:t>X</w:t>
            </w:r>
          </w:p>
        </w:tc>
        <w:tc>
          <w:tcPr>
            <w:tcW w:w="1275" w:type="dxa"/>
            <w:shd w:val="pct5" w:color="auto" w:fill="auto"/>
          </w:tcPr>
          <w:p w14:paraId="170189E7" w14:textId="77777777" w:rsidR="00C43238" w:rsidRPr="002F7E1B" w:rsidRDefault="00C43238" w:rsidP="00B02E7E">
            <w:pPr>
              <w:spacing w:after="0" w:line="240" w:lineRule="auto"/>
              <w:rPr>
                <w:rFonts w:ascii="Arial" w:eastAsia="Times New Roman" w:hAnsi="Arial" w:cs="Arial"/>
                <w:lang w:eastAsia="en-GB"/>
              </w:rPr>
            </w:pPr>
          </w:p>
        </w:tc>
        <w:tc>
          <w:tcPr>
            <w:tcW w:w="1400" w:type="dxa"/>
            <w:shd w:val="pct5" w:color="auto" w:fill="auto"/>
          </w:tcPr>
          <w:p w14:paraId="31141EF0" w14:textId="77777777" w:rsidR="00C43238" w:rsidRPr="002F7E1B" w:rsidRDefault="00C43238" w:rsidP="00B02E7E">
            <w:pPr>
              <w:spacing w:after="0" w:line="240" w:lineRule="auto"/>
              <w:rPr>
                <w:rFonts w:ascii="Arial" w:eastAsia="Times New Roman" w:hAnsi="Arial" w:cs="Arial"/>
                <w:lang w:eastAsia="en-GB"/>
              </w:rPr>
            </w:pPr>
          </w:p>
        </w:tc>
        <w:tc>
          <w:tcPr>
            <w:tcW w:w="6969" w:type="dxa"/>
          </w:tcPr>
          <w:p w14:paraId="6BF3A39E"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0CAC4D41" w14:textId="77777777" w:rsidTr="00B02E7E">
        <w:trPr>
          <w:trHeight w:val="844"/>
        </w:trPr>
        <w:tc>
          <w:tcPr>
            <w:tcW w:w="3305" w:type="dxa"/>
            <w:tcBorders>
              <w:top w:val="single" w:sz="4" w:space="0" w:color="auto"/>
              <w:left w:val="single" w:sz="4" w:space="0" w:color="auto"/>
              <w:bottom w:val="single" w:sz="4" w:space="0" w:color="auto"/>
              <w:right w:val="single" w:sz="4" w:space="0" w:color="auto"/>
            </w:tcBorders>
            <w:shd w:val="pct12" w:color="auto" w:fill="auto"/>
          </w:tcPr>
          <w:p w14:paraId="264B4AC4"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Sexual Orientation  </w:t>
            </w:r>
          </w:p>
          <w:p w14:paraId="3180022B"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tcPr>
          <w:p w14:paraId="16DFF19B" w14:textId="77777777" w:rsidR="00C43238" w:rsidRPr="002F7E1B" w:rsidRDefault="00C43238" w:rsidP="00B02E7E">
            <w:pPr>
              <w:rPr>
                <w:rFonts w:ascii="Arial" w:hAnsi="Arial" w:cs="Arial"/>
              </w:rPr>
            </w:pPr>
            <w:r w:rsidRPr="002F7E1B">
              <w:rPr>
                <w:rFonts w:ascii="Arial" w:eastAsia="Times New Roman" w:hAnsi="Arial" w:cs="Arial"/>
                <w:lang w:eastAsia="en-GB"/>
              </w:rPr>
              <w:t>X</w:t>
            </w:r>
          </w:p>
        </w:tc>
        <w:tc>
          <w:tcPr>
            <w:tcW w:w="1275" w:type="dxa"/>
            <w:tcBorders>
              <w:top w:val="single" w:sz="4" w:space="0" w:color="auto"/>
              <w:left w:val="single" w:sz="4" w:space="0" w:color="auto"/>
              <w:bottom w:val="single" w:sz="4" w:space="0" w:color="auto"/>
              <w:right w:val="single" w:sz="4" w:space="0" w:color="auto"/>
            </w:tcBorders>
            <w:shd w:val="pct5" w:color="auto" w:fill="auto"/>
          </w:tcPr>
          <w:p w14:paraId="284493D0" w14:textId="77777777" w:rsidR="00C43238" w:rsidRPr="002F7E1B" w:rsidRDefault="00C43238" w:rsidP="00B02E7E">
            <w:pPr>
              <w:spacing w:after="0" w:line="240" w:lineRule="auto"/>
              <w:rPr>
                <w:rFonts w:ascii="Arial" w:eastAsia="Times New Roman" w:hAnsi="Arial" w:cs="Arial"/>
                <w:lang w:eastAsia="en-GB"/>
              </w:rPr>
            </w:pPr>
          </w:p>
        </w:tc>
        <w:tc>
          <w:tcPr>
            <w:tcW w:w="1400" w:type="dxa"/>
            <w:tcBorders>
              <w:top w:val="single" w:sz="4" w:space="0" w:color="auto"/>
              <w:left w:val="single" w:sz="4" w:space="0" w:color="auto"/>
              <w:bottom w:val="single" w:sz="4" w:space="0" w:color="auto"/>
              <w:right w:val="single" w:sz="4" w:space="0" w:color="auto"/>
            </w:tcBorders>
            <w:shd w:val="pct5" w:color="auto" w:fill="auto"/>
          </w:tcPr>
          <w:p w14:paraId="69E7577F" w14:textId="77777777" w:rsidR="00C43238" w:rsidRPr="002F7E1B" w:rsidRDefault="00C43238" w:rsidP="00B02E7E">
            <w:pPr>
              <w:spacing w:after="0" w:line="240" w:lineRule="auto"/>
              <w:rPr>
                <w:rFonts w:ascii="Arial" w:eastAsia="Times New Roman" w:hAnsi="Arial" w:cs="Arial"/>
                <w:lang w:eastAsia="en-GB"/>
              </w:rPr>
            </w:pPr>
          </w:p>
        </w:tc>
        <w:tc>
          <w:tcPr>
            <w:tcW w:w="6969" w:type="dxa"/>
            <w:tcBorders>
              <w:top w:val="single" w:sz="4" w:space="0" w:color="auto"/>
              <w:left w:val="single" w:sz="4" w:space="0" w:color="auto"/>
              <w:bottom w:val="single" w:sz="4" w:space="0" w:color="auto"/>
              <w:right w:val="single" w:sz="4" w:space="0" w:color="auto"/>
            </w:tcBorders>
          </w:tcPr>
          <w:p w14:paraId="6B14812B"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2652DD3F" w14:textId="77777777" w:rsidTr="00B02E7E">
        <w:trPr>
          <w:trHeight w:val="849"/>
        </w:trPr>
        <w:tc>
          <w:tcPr>
            <w:tcW w:w="14174" w:type="dxa"/>
            <w:gridSpan w:val="5"/>
            <w:tcBorders>
              <w:bottom w:val="single" w:sz="4" w:space="0" w:color="auto"/>
            </w:tcBorders>
            <w:shd w:val="pct12" w:color="auto" w:fill="auto"/>
            <w:vAlign w:val="center"/>
          </w:tcPr>
          <w:p w14:paraId="491C6931"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What impact will the implementation of this policy, project or function have on employees, service  </w:t>
            </w:r>
          </w:p>
          <w:p w14:paraId="61FC4794"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users or other people who share characteristics protected by </w:t>
            </w:r>
            <w:r w:rsidRPr="002F7E1B">
              <w:rPr>
                <w:rFonts w:ascii="Arial" w:eastAsia="Times New Roman" w:hAnsi="Arial" w:cs="Arial"/>
                <w:b/>
                <w:i/>
                <w:lang w:eastAsia="en-GB"/>
              </w:rPr>
              <w:t>The Equality Act 2010</w:t>
            </w:r>
            <w:r w:rsidRPr="002F7E1B">
              <w:rPr>
                <w:rFonts w:ascii="Arial" w:eastAsia="Times New Roman" w:hAnsi="Arial" w:cs="Arial"/>
                <w:b/>
                <w:lang w:eastAsia="en-GB"/>
              </w:rPr>
              <w:t xml:space="preserve"> ?    </w:t>
            </w:r>
          </w:p>
        </w:tc>
      </w:tr>
      <w:tr w:rsidR="00C43238" w:rsidRPr="002F7E1B" w14:paraId="3F80FDB6" w14:textId="77777777" w:rsidTr="00B02E7E">
        <w:tc>
          <w:tcPr>
            <w:tcW w:w="3305" w:type="dxa"/>
            <w:shd w:val="clear" w:color="auto" w:fill="auto"/>
          </w:tcPr>
          <w:p w14:paraId="53FE839E"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660C140C"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Protected  </w:t>
            </w:r>
          </w:p>
          <w:p w14:paraId="7869ED6B"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Characteristic: </w:t>
            </w:r>
          </w:p>
          <w:p w14:paraId="12C612A4"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tc>
        <w:tc>
          <w:tcPr>
            <w:tcW w:w="1225" w:type="dxa"/>
            <w:shd w:val="clear" w:color="auto" w:fill="auto"/>
          </w:tcPr>
          <w:p w14:paraId="53C5DF4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6913FF2F"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No</w:t>
            </w:r>
          </w:p>
          <w:p w14:paraId="3F319E18"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Impact:</w:t>
            </w:r>
          </w:p>
        </w:tc>
        <w:tc>
          <w:tcPr>
            <w:tcW w:w="1275" w:type="dxa"/>
            <w:shd w:val="clear" w:color="auto" w:fill="auto"/>
          </w:tcPr>
          <w:p w14:paraId="6D8AC766"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0010753E"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Positive</w:t>
            </w:r>
          </w:p>
          <w:p w14:paraId="126E6F44"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Impact: </w:t>
            </w:r>
          </w:p>
        </w:tc>
        <w:tc>
          <w:tcPr>
            <w:tcW w:w="1400" w:type="dxa"/>
            <w:shd w:val="clear" w:color="auto" w:fill="auto"/>
          </w:tcPr>
          <w:p w14:paraId="31AF4FD5"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2D96747E"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Negative</w:t>
            </w:r>
          </w:p>
          <w:p w14:paraId="7FFFCC6D"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Impact: </w:t>
            </w:r>
          </w:p>
          <w:p w14:paraId="13527CD1"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tc>
        <w:tc>
          <w:tcPr>
            <w:tcW w:w="6969" w:type="dxa"/>
            <w:shd w:val="clear" w:color="auto" w:fill="auto"/>
          </w:tcPr>
          <w:p w14:paraId="5E8B2448"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1AFBCD81"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Evidence of impact and if applicable, justification  </w:t>
            </w:r>
          </w:p>
          <w:p w14:paraId="49077E31"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b/>
                <w:lang w:eastAsia="en-GB"/>
              </w:rPr>
              <w:t xml:space="preserve"> where a </w:t>
            </w:r>
            <w:r w:rsidRPr="002F7E1B">
              <w:rPr>
                <w:rFonts w:ascii="Arial" w:eastAsia="Times New Roman" w:hAnsi="Arial" w:cs="Arial"/>
                <w:b/>
                <w:i/>
                <w:lang w:eastAsia="en-GB"/>
              </w:rPr>
              <w:t>Genuine Determining Reason</w:t>
            </w:r>
            <w:r w:rsidRPr="002F7E1B">
              <w:rPr>
                <w:rFonts w:ascii="Arial" w:eastAsia="Times New Roman" w:hAnsi="Arial" w:cs="Arial"/>
                <w:b/>
                <w:lang w:eastAsia="en-GB"/>
              </w:rPr>
              <w:t xml:space="preserve"> exists </w:t>
            </w:r>
            <w:r w:rsidRPr="002F7E1B">
              <w:rPr>
                <w:rFonts w:ascii="Arial" w:eastAsia="Times New Roman" w:hAnsi="Arial" w:cs="Arial"/>
                <w:lang w:eastAsia="en-GB"/>
              </w:rPr>
              <w:t xml:space="preserve"> </w:t>
            </w:r>
          </w:p>
        </w:tc>
      </w:tr>
      <w:tr w:rsidR="00C43238" w:rsidRPr="002F7E1B" w14:paraId="726543C5" w14:textId="77777777" w:rsidTr="00B02E7E">
        <w:trPr>
          <w:trHeight w:val="380"/>
        </w:trPr>
        <w:tc>
          <w:tcPr>
            <w:tcW w:w="3305" w:type="dxa"/>
            <w:shd w:val="pct12" w:color="auto" w:fill="auto"/>
          </w:tcPr>
          <w:p w14:paraId="5291F5C6"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Pregnancy and  Maternity</w:t>
            </w:r>
            <w:r w:rsidRPr="002F7E1B">
              <w:rPr>
                <w:rFonts w:ascii="Arial" w:eastAsia="Times New Roman" w:hAnsi="Arial" w:cs="Arial"/>
                <w:lang w:eastAsia="en-GB"/>
              </w:rPr>
              <w:t xml:space="preserve">   </w:t>
            </w:r>
            <w:r w:rsidRPr="002F7E1B">
              <w:rPr>
                <w:rFonts w:ascii="Arial" w:eastAsia="Times New Roman" w:hAnsi="Arial" w:cs="Arial"/>
                <w:b/>
                <w:lang w:eastAsia="en-GB"/>
              </w:rPr>
              <w:t xml:space="preserve">  </w:t>
            </w:r>
          </w:p>
        </w:tc>
        <w:tc>
          <w:tcPr>
            <w:tcW w:w="1225" w:type="dxa"/>
            <w:shd w:val="pct5" w:color="auto" w:fill="auto"/>
          </w:tcPr>
          <w:p w14:paraId="448E91C9" w14:textId="77777777" w:rsidR="00C43238" w:rsidRPr="002F7E1B" w:rsidRDefault="00C43238" w:rsidP="00B02E7E">
            <w:pPr>
              <w:rPr>
                <w:rFonts w:ascii="Arial" w:hAnsi="Arial" w:cs="Arial"/>
              </w:rPr>
            </w:pPr>
            <w:r w:rsidRPr="002F7E1B">
              <w:rPr>
                <w:rFonts w:ascii="Arial" w:eastAsia="Times New Roman" w:hAnsi="Arial" w:cs="Arial"/>
                <w:lang w:eastAsia="en-GB"/>
              </w:rPr>
              <w:t>X</w:t>
            </w:r>
          </w:p>
        </w:tc>
        <w:tc>
          <w:tcPr>
            <w:tcW w:w="1275" w:type="dxa"/>
            <w:shd w:val="pct5" w:color="auto" w:fill="auto"/>
          </w:tcPr>
          <w:p w14:paraId="2C7B923B" w14:textId="77777777" w:rsidR="00C43238" w:rsidRPr="002F7E1B" w:rsidRDefault="00C43238" w:rsidP="00B02E7E">
            <w:pPr>
              <w:spacing w:after="0" w:line="240" w:lineRule="auto"/>
              <w:rPr>
                <w:rFonts w:ascii="Arial" w:eastAsia="Times New Roman" w:hAnsi="Arial" w:cs="Arial"/>
                <w:lang w:eastAsia="en-GB"/>
              </w:rPr>
            </w:pPr>
          </w:p>
        </w:tc>
        <w:tc>
          <w:tcPr>
            <w:tcW w:w="1400" w:type="dxa"/>
            <w:shd w:val="pct5" w:color="auto" w:fill="auto"/>
          </w:tcPr>
          <w:p w14:paraId="1BA59C7B" w14:textId="77777777" w:rsidR="00C43238" w:rsidRPr="002F7E1B" w:rsidRDefault="00C43238" w:rsidP="00B02E7E">
            <w:pPr>
              <w:spacing w:after="0" w:line="240" w:lineRule="auto"/>
              <w:rPr>
                <w:rFonts w:ascii="Arial" w:eastAsia="Times New Roman" w:hAnsi="Arial" w:cs="Arial"/>
                <w:lang w:eastAsia="en-GB"/>
              </w:rPr>
            </w:pPr>
          </w:p>
        </w:tc>
        <w:tc>
          <w:tcPr>
            <w:tcW w:w="6969" w:type="dxa"/>
          </w:tcPr>
          <w:p w14:paraId="3B70D341"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261D63DB" w14:textId="77777777" w:rsidTr="00B02E7E">
        <w:trPr>
          <w:trHeight w:val="401"/>
        </w:trPr>
        <w:tc>
          <w:tcPr>
            <w:tcW w:w="3305" w:type="dxa"/>
            <w:shd w:val="pct12" w:color="auto" w:fill="auto"/>
          </w:tcPr>
          <w:p w14:paraId="31E5D0A2"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b/>
                <w:lang w:eastAsia="en-GB"/>
              </w:rPr>
              <w:t xml:space="preserve">Transgender  </w:t>
            </w:r>
          </w:p>
        </w:tc>
        <w:tc>
          <w:tcPr>
            <w:tcW w:w="1225" w:type="dxa"/>
            <w:shd w:val="pct5" w:color="auto" w:fill="auto"/>
          </w:tcPr>
          <w:p w14:paraId="58819843" w14:textId="77777777" w:rsidR="00C43238" w:rsidRPr="002F7E1B" w:rsidRDefault="00C43238" w:rsidP="00B02E7E">
            <w:pPr>
              <w:rPr>
                <w:rFonts w:ascii="Arial" w:hAnsi="Arial" w:cs="Arial"/>
              </w:rPr>
            </w:pPr>
            <w:r w:rsidRPr="002F7E1B">
              <w:rPr>
                <w:rFonts w:ascii="Arial" w:eastAsia="Times New Roman" w:hAnsi="Arial" w:cs="Arial"/>
                <w:lang w:eastAsia="en-GB"/>
              </w:rPr>
              <w:t>X</w:t>
            </w:r>
          </w:p>
        </w:tc>
        <w:tc>
          <w:tcPr>
            <w:tcW w:w="1275" w:type="dxa"/>
            <w:shd w:val="pct5" w:color="auto" w:fill="auto"/>
          </w:tcPr>
          <w:p w14:paraId="7EBB3221" w14:textId="77777777" w:rsidR="00C43238" w:rsidRPr="002F7E1B" w:rsidRDefault="00C43238" w:rsidP="00B02E7E">
            <w:pPr>
              <w:spacing w:after="0" w:line="240" w:lineRule="auto"/>
              <w:rPr>
                <w:rFonts w:ascii="Arial" w:eastAsia="Times New Roman" w:hAnsi="Arial" w:cs="Arial"/>
                <w:lang w:eastAsia="en-GB"/>
              </w:rPr>
            </w:pPr>
          </w:p>
        </w:tc>
        <w:tc>
          <w:tcPr>
            <w:tcW w:w="1400" w:type="dxa"/>
            <w:shd w:val="pct5" w:color="auto" w:fill="auto"/>
          </w:tcPr>
          <w:p w14:paraId="6E7F1C7D" w14:textId="77777777" w:rsidR="00C43238" w:rsidRPr="002F7E1B" w:rsidRDefault="00C43238" w:rsidP="00B02E7E">
            <w:pPr>
              <w:spacing w:after="0" w:line="240" w:lineRule="auto"/>
              <w:rPr>
                <w:rFonts w:ascii="Arial" w:eastAsia="Times New Roman" w:hAnsi="Arial" w:cs="Arial"/>
                <w:lang w:eastAsia="en-GB"/>
              </w:rPr>
            </w:pPr>
          </w:p>
        </w:tc>
        <w:tc>
          <w:tcPr>
            <w:tcW w:w="6969" w:type="dxa"/>
          </w:tcPr>
          <w:p w14:paraId="1D74D508"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0F65DB83" w14:textId="77777777" w:rsidTr="00B02E7E">
        <w:trPr>
          <w:trHeight w:val="421"/>
        </w:trPr>
        <w:tc>
          <w:tcPr>
            <w:tcW w:w="3305" w:type="dxa"/>
            <w:shd w:val="pct12" w:color="auto" w:fill="auto"/>
          </w:tcPr>
          <w:p w14:paraId="508C9B21"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Marital Status</w:t>
            </w:r>
          </w:p>
        </w:tc>
        <w:tc>
          <w:tcPr>
            <w:tcW w:w="1225" w:type="dxa"/>
            <w:shd w:val="pct5" w:color="auto" w:fill="auto"/>
          </w:tcPr>
          <w:p w14:paraId="3D282146" w14:textId="77777777" w:rsidR="00C43238" w:rsidRPr="002F7E1B" w:rsidRDefault="00C43238" w:rsidP="00B02E7E">
            <w:pPr>
              <w:rPr>
                <w:rFonts w:ascii="Arial" w:hAnsi="Arial" w:cs="Arial"/>
              </w:rPr>
            </w:pPr>
            <w:r w:rsidRPr="002F7E1B">
              <w:rPr>
                <w:rFonts w:ascii="Arial" w:eastAsia="Times New Roman" w:hAnsi="Arial" w:cs="Arial"/>
                <w:lang w:eastAsia="en-GB"/>
              </w:rPr>
              <w:t>X</w:t>
            </w:r>
          </w:p>
        </w:tc>
        <w:tc>
          <w:tcPr>
            <w:tcW w:w="1275" w:type="dxa"/>
            <w:shd w:val="pct5" w:color="auto" w:fill="auto"/>
          </w:tcPr>
          <w:p w14:paraId="47913D91" w14:textId="77777777" w:rsidR="00C43238" w:rsidRPr="002F7E1B" w:rsidRDefault="00C43238" w:rsidP="00B02E7E">
            <w:pPr>
              <w:spacing w:after="0" w:line="240" w:lineRule="auto"/>
              <w:rPr>
                <w:rFonts w:ascii="Arial" w:eastAsia="Times New Roman" w:hAnsi="Arial" w:cs="Arial"/>
                <w:lang w:eastAsia="en-GB"/>
              </w:rPr>
            </w:pPr>
          </w:p>
        </w:tc>
        <w:tc>
          <w:tcPr>
            <w:tcW w:w="1400" w:type="dxa"/>
            <w:shd w:val="pct5" w:color="auto" w:fill="auto"/>
          </w:tcPr>
          <w:p w14:paraId="29F3B3ED" w14:textId="77777777" w:rsidR="00C43238" w:rsidRPr="002F7E1B" w:rsidRDefault="00C43238" w:rsidP="00B02E7E">
            <w:pPr>
              <w:spacing w:after="0" w:line="240" w:lineRule="auto"/>
              <w:rPr>
                <w:rFonts w:ascii="Arial" w:eastAsia="Times New Roman" w:hAnsi="Arial" w:cs="Arial"/>
                <w:lang w:eastAsia="en-GB"/>
              </w:rPr>
            </w:pPr>
          </w:p>
        </w:tc>
        <w:tc>
          <w:tcPr>
            <w:tcW w:w="6969" w:type="dxa"/>
          </w:tcPr>
          <w:p w14:paraId="054A532F"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053A421A" w14:textId="77777777" w:rsidTr="00B02E7E">
        <w:trPr>
          <w:trHeight w:val="416"/>
        </w:trPr>
        <w:tc>
          <w:tcPr>
            <w:tcW w:w="3305" w:type="dxa"/>
            <w:shd w:val="pct12" w:color="auto" w:fill="auto"/>
          </w:tcPr>
          <w:p w14:paraId="51A2F539"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Age</w:t>
            </w:r>
            <w:r w:rsidRPr="002F7E1B">
              <w:rPr>
                <w:rFonts w:ascii="Arial" w:eastAsia="Times New Roman" w:hAnsi="Arial" w:cs="Arial"/>
                <w:lang w:eastAsia="en-GB"/>
              </w:rPr>
              <w:t xml:space="preserve"> </w:t>
            </w:r>
          </w:p>
        </w:tc>
        <w:tc>
          <w:tcPr>
            <w:tcW w:w="1225" w:type="dxa"/>
            <w:shd w:val="pct5" w:color="auto" w:fill="auto"/>
          </w:tcPr>
          <w:p w14:paraId="73A6743B" w14:textId="77777777" w:rsidR="00C43238" w:rsidRPr="002F7E1B" w:rsidRDefault="00C43238" w:rsidP="00B02E7E">
            <w:pPr>
              <w:rPr>
                <w:rFonts w:ascii="Arial" w:hAnsi="Arial" w:cs="Arial"/>
              </w:rPr>
            </w:pPr>
            <w:r w:rsidRPr="002F7E1B">
              <w:rPr>
                <w:rFonts w:ascii="Arial" w:eastAsia="Times New Roman" w:hAnsi="Arial" w:cs="Arial"/>
                <w:lang w:eastAsia="en-GB"/>
              </w:rPr>
              <w:t>X</w:t>
            </w:r>
          </w:p>
        </w:tc>
        <w:tc>
          <w:tcPr>
            <w:tcW w:w="1275" w:type="dxa"/>
            <w:shd w:val="pct5" w:color="auto" w:fill="auto"/>
          </w:tcPr>
          <w:p w14:paraId="53C5E42F" w14:textId="77777777" w:rsidR="00C43238" w:rsidRPr="002F7E1B" w:rsidRDefault="00C43238" w:rsidP="00B02E7E">
            <w:pPr>
              <w:spacing w:after="0" w:line="240" w:lineRule="auto"/>
              <w:rPr>
                <w:rFonts w:ascii="Arial" w:eastAsia="Times New Roman" w:hAnsi="Arial" w:cs="Arial"/>
                <w:lang w:eastAsia="en-GB"/>
              </w:rPr>
            </w:pPr>
          </w:p>
        </w:tc>
        <w:tc>
          <w:tcPr>
            <w:tcW w:w="1400" w:type="dxa"/>
            <w:shd w:val="pct5" w:color="auto" w:fill="auto"/>
          </w:tcPr>
          <w:p w14:paraId="69CFB683" w14:textId="77777777" w:rsidR="00C43238" w:rsidRPr="002F7E1B" w:rsidRDefault="00C43238" w:rsidP="00B02E7E">
            <w:pPr>
              <w:spacing w:after="0" w:line="240" w:lineRule="auto"/>
              <w:rPr>
                <w:rFonts w:ascii="Arial" w:eastAsia="Times New Roman" w:hAnsi="Arial" w:cs="Arial"/>
                <w:lang w:eastAsia="en-GB"/>
              </w:rPr>
            </w:pPr>
          </w:p>
        </w:tc>
        <w:tc>
          <w:tcPr>
            <w:tcW w:w="6969" w:type="dxa"/>
          </w:tcPr>
          <w:p w14:paraId="6099BED1" w14:textId="77777777" w:rsidR="00C43238" w:rsidRPr="002F7E1B" w:rsidRDefault="00C43238" w:rsidP="00B02E7E">
            <w:pPr>
              <w:spacing w:after="0" w:line="240" w:lineRule="auto"/>
              <w:rPr>
                <w:rFonts w:ascii="Arial" w:eastAsia="Times New Roman" w:hAnsi="Arial" w:cs="Arial"/>
                <w:lang w:eastAsia="en-GB"/>
              </w:rPr>
            </w:pPr>
          </w:p>
        </w:tc>
      </w:tr>
    </w:tbl>
    <w:p w14:paraId="2706A1AF" w14:textId="77777777" w:rsidR="00C43238" w:rsidRPr="002F7E1B" w:rsidRDefault="00C43238" w:rsidP="00C43238">
      <w:pPr>
        <w:spacing w:after="0" w:line="240" w:lineRule="auto"/>
        <w:rPr>
          <w:rFonts w:ascii="Arial" w:eastAsia="Times New Roman" w:hAnsi="Arial" w:cs="Arial"/>
          <w:lang w:eastAsia="en-GB"/>
        </w:rPr>
      </w:pPr>
    </w:p>
    <w:p w14:paraId="44757FEE" w14:textId="77777777" w:rsidR="00C43238" w:rsidRPr="002F7E1B" w:rsidRDefault="00C43238" w:rsidP="00C43238">
      <w:pPr>
        <w:spacing w:after="0" w:line="240" w:lineRule="auto"/>
        <w:rPr>
          <w:rFonts w:ascii="Arial" w:eastAsia="Times New Roman" w:hAnsi="Arial" w:cs="Arial"/>
          <w:lang w:eastAsia="en-GB"/>
        </w:rPr>
      </w:pPr>
      <w:r w:rsidRPr="002F7E1B">
        <w:rPr>
          <w:rFonts w:ascii="Arial" w:eastAsia="Times New Roman" w:hAnsi="Arial" w:cs="Arial"/>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451"/>
        <w:gridCol w:w="1833"/>
        <w:gridCol w:w="1829"/>
        <w:gridCol w:w="1573"/>
      </w:tblGrid>
      <w:tr w:rsidR="00C43238" w:rsidRPr="002F7E1B" w14:paraId="6E543227" w14:textId="77777777" w:rsidTr="00B02E7E">
        <w:tc>
          <w:tcPr>
            <w:tcW w:w="14174" w:type="dxa"/>
            <w:gridSpan w:val="5"/>
            <w:tcBorders>
              <w:bottom w:val="single" w:sz="4" w:space="0" w:color="auto"/>
            </w:tcBorders>
            <w:shd w:val="clear" w:color="auto" w:fill="000000"/>
          </w:tcPr>
          <w:p w14:paraId="6AB9A0A1" w14:textId="77777777" w:rsidR="00C43238" w:rsidRPr="002F7E1B" w:rsidRDefault="00C43238" w:rsidP="00B02E7E">
            <w:pPr>
              <w:numPr>
                <w:ilvl w:val="0"/>
                <w:numId w:val="6"/>
              </w:num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lastRenderedPageBreak/>
              <w:t>Action Planning</w:t>
            </w:r>
          </w:p>
        </w:tc>
      </w:tr>
      <w:tr w:rsidR="00C43238" w:rsidRPr="002F7E1B" w14:paraId="6E6AFFB8" w14:textId="77777777" w:rsidTr="00B02E7E">
        <w:tc>
          <w:tcPr>
            <w:tcW w:w="14174" w:type="dxa"/>
            <w:gridSpan w:val="5"/>
            <w:tcBorders>
              <w:bottom w:val="single" w:sz="4" w:space="0" w:color="auto"/>
            </w:tcBorders>
            <w:shd w:val="pct12" w:color="auto" w:fill="auto"/>
          </w:tcPr>
          <w:p w14:paraId="2F14F110"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5170C60F" w14:textId="77777777" w:rsidR="00C43238" w:rsidRPr="002F7E1B" w:rsidRDefault="00C43238" w:rsidP="00B02E7E">
            <w:pPr>
              <w:spacing w:after="0" w:line="240" w:lineRule="auto"/>
              <w:ind w:left="220"/>
              <w:rPr>
                <w:rFonts w:ascii="Arial" w:eastAsia="Times New Roman" w:hAnsi="Arial" w:cs="Arial"/>
                <w:b/>
                <w:lang w:eastAsia="en-GB"/>
              </w:rPr>
            </w:pPr>
            <w:r w:rsidRPr="002F7E1B">
              <w:rPr>
                <w:rFonts w:ascii="Arial" w:eastAsia="Times New Roman" w:hAnsi="Arial" w:cs="Arial"/>
                <w:b/>
                <w:lang w:eastAsia="en-GB"/>
              </w:rPr>
              <w:t xml:space="preserve">As a result of performing this analysis, what actions are proposed to remove or reduce any risks of adverse outcomes identified on employees, service users or other people who share characteristics protected by </w:t>
            </w:r>
            <w:r w:rsidRPr="002F7E1B">
              <w:rPr>
                <w:rFonts w:ascii="Arial" w:eastAsia="Times New Roman" w:hAnsi="Arial" w:cs="Arial"/>
                <w:b/>
                <w:i/>
                <w:lang w:eastAsia="en-GB"/>
              </w:rPr>
              <w:t>The Equality Act 2010</w:t>
            </w:r>
            <w:r w:rsidRPr="002F7E1B">
              <w:rPr>
                <w:rFonts w:ascii="Arial" w:eastAsia="Times New Roman" w:hAnsi="Arial" w:cs="Arial"/>
                <w:b/>
                <w:lang w:eastAsia="en-GB"/>
              </w:rPr>
              <w:t xml:space="preserve"> ?    </w:t>
            </w:r>
          </w:p>
        </w:tc>
      </w:tr>
      <w:tr w:rsidR="00C43238" w:rsidRPr="002F7E1B" w14:paraId="43EE367A" w14:textId="77777777" w:rsidTr="00B02E7E">
        <w:trPr>
          <w:trHeight w:val="661"/>
        </w:trPr>
        <w:tc>
          <w:tcPr>
            <w:tcW w:w="4361" w:type="dxa"/>
            <w:shd w:val="clear" w:color="auto" w:fill="auto"/>
          </w:tcPr>
          <w:p w14:paraId="19E1209F"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6CAD2117"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Identified Risk:    </w:t>
            </w:r>
          </w:p>
        </w:tc>
        <w:tc>
          <w:tcPr>
            <w:tcW w:w="4536" w:type="dxa"/>
            <w:shd w:val="clear" w:color="auto" w:fill="auto"/>
          </w:tcPr>
          <w:p w14:paraId="48DB6B70"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24B579BC"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Recommended Actions: </w:t>
            </w:r>
          </w:p>
        </w:tc>
        <w:tc>
          <w:tcPr>
            <w:tcW w:w="1843" w:type="dxa"/>
            <w:shd w:val="clear" w:color="auto" w:fill="auto"/>
          </w:tcPr>
          <w:p w14:paraId="610BF72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2315E63E"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Responsible Lead: </w:t>
            </w:r>
          </w:p>
        </w:tc>
        <w:tc>
          <w:tcPr>
            <w:tcW w:w="1842" w:type="dxa"/>
            <w:shd w:val="clear" w:color="auto" w:fill="auto"/>
          </w:tcPr>
          <w:p w14:paraId="1A2EA627"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0AA8E08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Completion Date:     </w:t>
            </w:r>
          </w:p>
        </w:tc>
        <w:tc>
          <w:tcPr>
            <w:tcW w:w="1592" w:type="dxa"/>
            <w:shd w:val="clear" w:color="auto" w:fill="auto"/>
          </w:tcPr>
          <w:p w14:paraId="0BBAD4B8"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    </w:t>
            </w:r>
          </w:p>
          <w:p w14:paraId="197F4E5E"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b/>
                <w:lang w:eastAsia="en-GB"/>
              </w:rPr>
              <w:t xml:space="preserve">Review Date: </w:t>
            </w:r>
            <w:r w:rsidRPr="002F7E1B">
              <w:rPr>
                <w:rFonts w:ascii="Arial" w:eastAsia="Times New Roman" w:hAnsi="Arial" w:cs="Arial"/>
                <w:lang w:eastAsia="en-GB"/>
              </w:rPr>
              <w:t xml:space="preserve"> </w:t>
            </w:r>
          </w:p>
        </w:tc>
      </w:tr>
      <w:tr w:rsidR="00C43238" w:rsidRPr="002F7E1B" w14:paraId="76C97BD9" w14:textId="77777777" w:rsidTr="00B02E7E">
        <w:trPr>
          <w:trHeight w:val="728"/>
        </w:trPr>
        <w:tc>
          <w:tcPr>
            <w:tcW w:w="4361" w:type="dxa"/>
            <w:shd w:val="clear" w:color="auto" w:fill="auto"/>
          </w:tcPr>
          <w:p w14:paraId="24ACC75B" w14:textId="77777777" w:rsidR="00C43238" w:rsidRPr="002F7E1B" w:rsidRDefault="00C43238" w:rsidP="00B02E7E">
            <w:pPr>
              <w:spacing w:after="0" w:line="240" w:lineRule="auto"/>
              <w:rPr>
                <w:rFonts w:ascii="Arial" w:eastAsia="Times New Roman" w:hAnsi="Arial" w:cs="Arial"/>
                <w:b/>
                <w:lang w:eastAsia="en-GB"/>
              </w:rPr>
            </w:pPr>
          </w:p>
          <w:p w14:paraId="1368AA27" w14:textId="77777777" w:rsidR="00C43238" w:rsidRPr="002F7E1B" w:rsidRDefault="00C43238" w:rsidP="00B02E7E">
            <w:pPr>
              <w:spacing w:after="0" w:line="240" w:lineRule="auto"/>
              <w:rPr>
                <w:rFonts w:ascii="Arial" w:eastAsia="Times New Roman" w:hAnsi="Arial" w:cs="Arial"/>
                <w:b/>
                <w:lang w:eastAsia="en-GB"/>
              </w:rPr>
            </w:pPr>
          </w:p>
          <w:p w14:paraId="31546792" w14:textId="77777777" w:rsidR="00C43238" w:rsidRPr="002F7E1B" w:rsidRDefault="00C43238" w:rsidP="00B02E7E">
            <w:pPr>
              <w:spacing w:after="0" w:line="240" w:lineRule="auto"/>
              <w:rPr>
                <w:rFonts w:ascii="Arial" w:eastAsia="Times New Roman" w:hAnsi="Arial" w:cs="Arial"/>
                <w:b/>
                <w:lang w:eastAsia="en-GB"/>
              </w:rPr>
            </w:pPr>
          </w:p>
        </w:tc>
        <w:tc>
          <w:tcPr>
            <w:tcW w:w="4536" w:type="dxa"/>
            <w:shd w:val="clear" w:color="auto" w:fill="auto"/>
          </w:tcPr>
          <w:p w14:paraId="0E1617DF" w14:textId="77777777" w:rsidR="00C43238" w:rsidRPr="002F7E1B" w:rsidRDefault="00C43238" w:rsidP="00B02E7E">
            <w:pPr>
              <w:spacing w:after="0" w:line="240" w:lineRule="auto"/>
              <w:rPr>
                <w:rFonts w:ascii="Arial" w:eastAsia="Times New Roman" w:hAnsi="Arial" w:cs="Arial"/>
                <w:b/>
                <w:lang w:eastAsia="en-GB"/>
              </w:rPr>
            </w:pPr>
          </w:p>
        </w:tc>
        <w:tc>
          <w:tcPr>
            <w:tcW w:w="1843" w:type="dxa"/>
            <w:shd w:val="clear" w:color="auto" w:fill="auto"/>
          </w:tcPr>
          <w:p w14:paraId="009E7299" w14:textId="77777777" w:rsidR="00C43238" w:rsidRPr="002F7E1B" w:rsidRDefault="00C43238" w:rsidP="00B02E7E">
            <w:pPr>
              <w:spacing w:after="0" w:line="240" w:lineRule="auto"/>
              <w:rPr>
                <w:rFonts w:ascii="Arial" w:eastAsia="Times New Roman" w:hAnsi="Arial" w:cs="Arial"/>
                <w:b/>
                <w:lang w:eastAsia="en-GB"/>
              </w:rPr>
            </w:pPr>
          </w:p>
        </w:tc>
        <w:tc>
          <w:tcPr>
            <w:tcW w:w="1842" w:type="dxa"/>
            <w:shd w:val="clear" w:color="auto" w:fill="auto"/>
          </w:tcPr>
          <w:p w14:paraId="599F0DFB" w14:textId="77777777" w:rsidR="00C43238" w:rsidRPr="002F7E1B" w:rsidRDefault="00C43238" w:rsidP="00B02E7E">
            <w:pPr>
              <w:spacing w:after="0" w:line="240" w:lineRule="auto"/>
              <w:rPr>
                <w:rFonts w:ascii="Arial" w:eastAsia="Times New Roman" w:hAnsi="Arial" w:cs="Arial"/>
                <w:b/>
                <w:lang w:eastAsia="en-GB"/>
              </w:rPr>
            </w:pPr>
          </w:p>
        </w:tc>
        <w:tc>
          <w:tcPr>
            <w:tcW w:w="1592" w:type="dxa"/>
            <w:shd w:val="clear" w:color="auto" w:fill="auto"/>
          </w:tcPr>
          <w:p w14:paraId="45E82B14" w14:textId="77777777" w:rsidR="00C43238" w:rsidRPr="002F7E1B" w:rsidRDefault="00C43238" w:rsidP="00B02E7E">
            <w:pPr>
              <w:spacing w:after="0" w:line="240" w:lineRule="auto"/>
              <w:rPr>
                <w:rFonts w:ascii="Arial" w:eastAsia="Times New Roman" w:hAnsi="Arial" w:cs="Arial"/>
                <w:b/>
                <w:lang w:eastAsia="en-GB"/>
              </w:rPr>
            </w:pPr>
          </w:p>
        </w:tc>
      </w:tr>
      <w:tr w:rsidR="00C43238" w:rsidRPr="002F7E1B" w14:paraId="6BEA4792" w14:textId="77777777" w:rsidTr="00B02E7E">
        <w:trPr>
          <w:trHeight w:val="750"/>
        </w:trPr>
        <w:tc>
          <w:tcPr>
            <w:tcW w:w="4361" w:type="dxa"/>
            <w:shd w:val="clear" w:color="auto" w:fill="auto"/>
          </w:tcPr>
          <w:p w14:paraId="2AA12F04" w14:textId="77777777" w:rsidR="00C43238" w:rsidRPr="002F7E1B" w:rsidRDefault="00C43238" w:rsidP="00B02E7E">
            <w:pPr>
              <w:spacing w:after="0" w:line="240" w:lineRule="auto"/>
              <w:rPr>
                <w:rFonts w:ascii="Arial" w:eastAsia="Times New Roman" w:hAnsi="Arial" w:cs="Arial"/>
                <w:b/>
                <w:lang w:eastAsia="en-GB"/>
              </w:rPr>
            </w:pPr>
          </w:p>
          <w:p w14:paraId="0495779C" w14:textId="77777777" w:rsidR="00C43238" w:rsidRPr="002F7E1B" w:rsidRDefault="00C43238" w:rsidP="00B02E7E">
            <w:pPr>
              <w:spacing w:after="0" w:line="240" w:lineRule="auto"/>
              <w:rPr>
                <w:rFonts w:ascii="Arial" w:eastAsia="Times New Roman" w:hAnsi="Arial" w:cs="Arial"/>
                <w:b/>
                <w:lang w:eastAsia="en-GB"/>
              </w:rPr>
            </w:pPr>
          </w:p>
          <w:p w14:paraId="751A5643" w14:textId="77777777" w:rsidR="00C43238" w:rsidRPr="002F7E1B" w:rsidRDefault="00C43238" w:rsidP="00B02E7E">
            <w:pPr>
              <w:spacing w:after="0" w:line="240" w:lineRule="auto"/>
              <w:rPr>
                <w:rFonts w:ascii="Arial" w:eastAsia="Times New Roman" w:hAnsi="Arial" w:cs="Arial"/>
                <w:b/>
                <w:lang w:eastAsia="en-GB"/>
              </w:rPr>
            </w:pPr>
          </w:p>
        </w:tc>
        <w:tc>
          <w:tcPr>
            <w:tcW w:w="4536" w:type="dxa"/>
            <w:shd w:val="clear" w:color="auto" w:fill="auto"/>
          </w:tcPr>
          <w:p w14:paraId="0E6C4A32" w14:textId="77777777" w:rsidR="00C43238" w:rsidRPr="002F7E1B" w:rsidRDefault="00C43238" w:rsidP="00B02E7E">
            <w:pPr>
              <w:spacing w:after="0" w:line="240" w:lineRule="auto"/>
              <w:rPr>
                <w:rFonts w:ascii="Arial" w:eastAsia="Times New Roman" w:hAnsi="Arial" w:cs="Arial"/>
                <w:b/>
                <w:lang w:eastAsia="en-GB"/>
              </w:rPr>
            </w:pPr>
          </w:p>
        </w:tc>
        <w:tc>
          <w:tcPr>
            <w:tcW w:w="1843" w:type="dxa"/>
            <w:shd w:val="clear" w:color="auto" w:fill="auto"/>
          </w:tcPr>
          <w:p w14:paraId="6B670B65" w14:textId="77777777" w:rsidR="00C43238" w:rsidRPr="002F7E1B" w:rsidRDefault="00C43238" w:rsidP="00B02E7E">
            <w:pPr>
              <w:spacing w:after="0" w:line="240" w:lineRule="auto"/>
              <w:rPr>
                <w:rFonts w:ascii="Arial" w:eastAsia="Times New Roman" w:hAnsi="Arial" w:cs="Arial"/>
                <w:b/>
                <w:lang w:eastAsia="en-GB"/>
              </w:rPr>
            </w:pPr>
          </w:p>
        </w:tc>
        <w:tc>
          <w:tcPr>
            <w:tcW w:w="1842" w:type="dxa"/>
            <w:shd w:val="clear" w:color="auto" w:fill="auto"/>
          </w:tcPr>
          <w:p w14:paraId="6B2D1A79" w14:textId="77777777" w:rsidR="00C43238" w:rsidRPr="002F7E1B" w:rsidRDefault="00C43238" w:rsidP="00B02E7E">
            <w:pPr>
              <w:spacing w:after="0" w:line="240" w:lineRule="auto"/>
              <w:rPr>
                <w:rFonts w:ascii="Arial" w:eastAsia="Times New Roman" w:hAnsi="Arial" w:cs="Arial"/>
                <w:b/>
                <w:lang w:eastAsia="en-GB"/>
              </w:rPr>
            </w:pPr>
          </w:p>
        </w:tc>
        <w:tc>
          <w:tcPr>
            <w:tcW w:w="1592" w:type="dxa"/>
            <w:shd w:val="clear" w:color="auto" w:fill="auto"/>
          </w:tcPr>
          <w:p w14:paraId="3C5D8CAB" w14:textId="77777777" w:rsidR="00C43238" w:rsidRPr="002F7E1B" w:rsidRDefault="00C43238" w:rsidP="00B02E7E">
            <w:pPr>
              <w:spacing w:after="0" w:line="240" w:lineRule="auto"/>
              <w:rPr>
                <w:rFonts w:ascii="Arial" w:eastAsia="Times New Roman" w:hAnsi="Arial" w:cs="Arial"/>
                <w:b/>
                <w:lang w:eastAsia="en-GB"/>
              </w:rPr>
            </w:pPr>
          </w:p>
        </w:tc>
      </w:tr>
      <w:tr w:rsidR="00C43238" w:rsidRPr="002F7E1B" w14:paraId="6541DB76" w14:textId="77777777" w:rsidTr="00B02E7E">
        <w:tc>
          <w:tcPr>
            <w:tcW w:w="4361" w:type="dxa"/>
            <w:shd w:val="clear" w:color="auto" w:fill="auto"/>
          </w:tcPr>
          <w:p w14:paraId="15C8A8DF" w14:textId="77777777" w:rsidR="00C43238" w:rsidRPr="002F7E1B" w:rsidRDefault="00C43238" w:rsidP="00B02E7E">
            <w:pPr>
              <w:spacing w:after="0" w:line="240" w:lineRule="auto"/>
              <w:rPr>
                <w:rFonts w:ascii="Arial" w:eastAsia="Times New Roman" w:hAnsi="Arial" w:cs="Arial"/>
                <w:b/>
                <w:lang w:eastAsia="en-GB"/>
              </w:rPr>
            </w:pPr>
          </w:p>
          <w:p w14:paraId="4E033E2A" w14:textId="77777777" w:rsidR="00C43238" w:rsidRPr="002F7E1B" w:rsidRDefault="00C43238" w:rsidP="00B02E7E">
            <w:pPr>
              <w:spacing w:after="0" w:line="240" w:lineRule="auto"/>
              <w:rPr>
                <w:rFonts w:ascii="Arial" w:eastAsia="Times New Roman" w:hAnsi="Arial" w:cs="Arial"/>
                <w:b/>
                <w:lang w:eastAsia="en-GB"/>
              </w:rPr>
            </w:pPr>
          </w:p>
          <w:p w14:paraId="6D74B236" w14:textId="77777777" w:rsidR="00C43238" w:rsidRPr="002F7E1B" w:rsidRDefault="00C43238" w:rsidP="00B02E7E">
            <w:pPr>
              <w:spacing w:after="0" w:line="240" w:lineRule="auto"/>
              <w:rPr>
                <w:rFonts w:ascii="Arial" w:eastAsia="Times New Roman" w:hAnsi="Arial" w:cs="Arial"/>
                <w:b/>
                <w:lang w:eastAsia="en-GB"/>
              </w:rPr>
            </w:pPr>
          </w:p>
        </w:tc>
        <w:tc>
          <w:tcPr>
            <w:tcW w:w="4536" w:type="dxa"/>
            <w:shd w:val="clear" w:color="auto" w:fill="auto"/>
          </w:tcPr>
          <w:p w14:paraId="30E5C378" w14:textId="77777777" w:rsidR="00C43238" w:rsidRPr="002F7E1B" w:rsidRDefault="00C43238" w:rsidP="00B02E7E">
            <w:pPr>
              <w:spacing w:after="0" w:line="240" w:lineRule="auto"/>
              <w:rPr>
                <w:rFonts w:ascii="Arial" w:eastAsia="Times New Roman" w:hAnsi="Arial" w:cs="Arial"/>
                <w:b/>
                <w:lang w:eastAsia="en-GB"/>
              </w:rPr>
            </w:pPr>
          </w:p>
        </w:tc>
        <w:tc>
          <w:tcPr>
            <w:tcW w:w="1843" w:type="dxa"/>
            <w:shd w:val="clear" w:color="auto" w:fill="auto"/>
          </w:tcPr>
          <w:p w14:paraId="7988A430" w14:textId="77777777" w:rsidR="00C43238" w:rsidRPr="002F7E1B" w:rsidRDefault="00C43238" w:rsidP="00B02E7E">
            <w:pPr>
              <w:spacing w:after="0" w:line="240" w:lineRule="auto"/>
              <w:rPr>
                <w:rFonts w:ascii="Arial" w:eastAsia="Times New Roman" w:hAnsi="Arial" w:cs="Arial"/>
                <w:b/>
                <w:lang w:eastAsia="en-GB"/>
              </w:rPr>
            </w:pPr>
          </w:p>
        </w:tc>
        <w:tc>
          <w:tcPr>
            <w:tcW w:w="1842" w:type="dxa"/>
            <w:shd w:val="clear" w:color="auto" w:fill="auto"/>
          </w:tcPr>
          <w:p w14:paraId="0A0FBE3A" w14:textId="77777777" w:rsidR="00C43238" w:rsidRPr="002F7E1B" w:rsidRDefault="00C43238" w:rsidP="00B02E7E">
            <w:pPr>
              <w:spacing w:after="0" w:line="240" w:lineRule="auto"/>
              <w:rPr>
                <w:rFonts w:ascii="Arial" w:eastAsia="Times New Roman" w:hAnsi="Arial" w:cs="Arial"/>
                <w:b/>
                <w:lang w:eastAsia="en-GB"/>
              </w:rPr>
            </w:pPr>
          </w:p>
        </w:tc>
        <w:tc>
          <w:tcPr>
            <w:tcW w:w="1592" w:type="dxa"/>
            <w:shd w:val="clear" w:color="auto" w:fill="auto"/>
          </w:tcPr>
          <w:p w14:paraId="1901630E" w14:textId="77777777" w:rsidR="00C43238" w:rsidRPr="002F7E1B" w:rsidRDefault="00C43238" w:rsidP="00B02E7E">
            <w:pPr>
              <w:spacing w:after="0" w:line="240" w:lineRule="auto"/>
              <w:rPr>
                <w:rFonts w:ascii="Arial" w:eastAsia="Times New Roman" w:hAnsi="Arial" w:cs="Arial"/>
                <w:b/>
                <w:lang w:eastAsia="en-GB"/>
              </w:rPr>
            </w:pPr>
          </w:p>
        </w:tc>
      </w:tr>
      <w:tr w:rsidR="00C43238" w:rsidRPr="002F7E1B" w14:paraId="623A9B7E" w14:textId="77777777" w:rsidTr="00B02E7E">
        <w:tc>
          <w:tcPr>
            <w:tcW w:w="4361" w:type="dxa"/>
            <w:shd w:val="clear" w:color="auto" w:fill="auto"/>
          </w:tcPr>
          <w:p w14:paraId="2A8D33BB" w14:textId="77777777" w:rsidR="00C43238" w:rsidRPr="002F7E1B" w:rsidRDefault="00C43238" w:rsidP="00B02E7E">
            <w:pPr>
              <w:spacing w:after="0" w:line="240" w:lineRule="auto"/>
              <w:rPr>
                <w:rFonts w:ascii="Arial" w:eastAsia="Times New Roman" w:hAnsi="Arial" w:cs="Arial"/>
                <w:b/>
                <w:lang w:eastAsia="en-GB"/>
              </w:rPr>
            </w:pPr>
          </w:p>
          <w:p w14:paraId="06065C10" w14:textId="77777777" w:rsidR="00C43238" w:rsidRPr="002F7E1B" w:rsidRDefault="00C43238" w:rsidP="00B02E7E">
            <w:pPr>
              <w:spacing w:after="0" w:line="240" w:lineRule="auto"/>
              <w:rPr>
                <w:rFonts w:ascii="Arial" w:eastAsia="Times New Roman" w:hAnsi="Arial" w:cs="Arial"/>
                <w:b/>
                <w:lang w:eastAsia="en-GB"/>
              </w:rPr>
            </w:pPr>
          </w:p>
          <w:p w14:paraId="3D067E18" w14:textId="77777777" w:rsidR="00C43238" w:rsidRPr="002F7E1B" w:rsidRDefault="00C43238" w:rsidP="00B02E7E">
            <w:pPr>
              <w:spacing w:after="0" w:line="240" w:lineRule="auto"/>
              <w:rPr>
                <w:rFonts w:ascii="Arial" w:eastAsia="Times New Roman" w:hAnsi="Arial" w:cs="Arial"/>
                <w:b/>
                <w:lang w:eastAsia="en-GB"/>
              </w:rPr>
            </w:pPr>
          </w:p>
        </w:tc>
        <w:tc>
          <w:tcPr>
            <w:tcW w:w="4536" w:type="dxa"/>
            <w:shd w:val="clear" w:color="auto" w:fill="auto"/>
          </w:tcPr>
          <w:p w14:paraId="3D2045F8" w14:textId="77777777" w:rsidR="00C43238" w:rsidRPr="002F7E1B" w:rsidRDefault="00C43238" w:rsidP="00B02E7E">
            <w:pPr>
              <w:spacing w:after="0" w:line="240" w:lineRule="auto"/>
              <w:rPr>
                <w:rFonts w:ascii="Arial" w:eastAsia="Times New Roman" w:hAnsi="Arial" w:cs="Arial"/>
                <w:b/>
                <w:lang w:eastAsia="en-GB"/>
              </w:rPr>
            </w:pPr>
          </w:p>
        </w:tc>
        <w:tc>
          <w:tcPr>
            <w:tcW w:w="1843" w:type="dxa"/>
            <w:shd w:val="clear" w:color="auto" w:fill="auto"/>
          </w:tcPr>
          <w:p w14:paraId="1A292079" w14:textId="77777777" w:rsidR="00C43238" w:rsidRPr="002F7E1B" w:rsidRDefault="00C43238" w:rsidP="00B02E7E">
            <w:pPr>
              <w:spacing w:after="0" w:line="240" w:lineRule="auto"/>
              <w:rPr>
                <w:rFonts w:ascii="Arial" w:eastAsia="Times New Roman" w:hAnsi="Arial" w:cs="Arial"/>
                <w:b/>
                <w:lang w:eastAsia="en-GB"/>
              </w:rPr>
            </w:pPr>
          </w:p>
        </w:tc>
        <w:tc>
          <w:tcPr>
            <w:tcW w:w="1842" w:type="dxa"/>
            <w:shd w:val="clear" w:color="auto" w:fill="auto"/>
          </w:tcPr>
          <w:p w14:paraId="36CF9295" w14:textId="77777777" w:rsidR="00C43238" w:rsidRPr="002F7E1B" w:rsidRDefault="00C43238" w:rsidP="00B02E7E">
            <w:pPr>
              <w:spacing w:after="0" w:line="240" w:lineRule="auto"/>
              <w:rPr>
                <w:rFonts w:ascii="Arial" w:eastAsia="Times New Roman" w:hAnsi="Arial" w:cs="Arial"/>
                <w:b/>
                <w:lang w:eastAsia="en-GB"/>
              </w:rPr>
            </w:pPr>
          </w:p>
        </w:tc>
        <w:tc>
          <w:tcPr>
            <w:tcW w:w="1592" w:type="dxa"/>
            <w:shd w:val="clear" w:color="auto" w:fill="auto"/>
          </w:tcPr>
          <w:p w14:paraId="543722B0" w14:textId="77777777" w:rsidR="00C43238" w:rsidRPr="002F7E1B" w:rsidRDefault="00C43238" w:rsidP="00B02E7E">
            <w:pPr>
              <w:spacing w:after="0" w:line="240" w:lineRule="auto"/>
              <w:rPr>
                <w:rFonts w:ascii="Arial" w:eastAsia="Times New Roman" w:hAnsi="Arial" w:cs="Arial"/>
                <w:b/>
                <w:lang w:eastAsia="en-GB"/>
              </w:rPr>
            </w:pPr>
          </w:p>
        </w:tc>
      </w:tr>
      <w:tr w:rsidR="00C43238" w:rsidRPr="002F7E1B" w14:paraId="6EBF71E6" w14:textId="77777777" w:rsidTr="00B02E7E">
        <w:tc>
          <w:tcPr>
            <w:tcW w:w="4361" w:type="dxa"/>
            <w:shd w:val="clear" w:color="auto" w:fill="auto"/>
          </w:tcPr>
          <w:p w14:paraId="7D6C1DA4" w14:textId="77777777" w:rsidR="00C43238" w:rsidRPr="002F7E1B" w:rsidRDefault="00C43238" w:rsidP="00B02E7E">
            <w:pPr>
              <w:spacing w:after="0" w:line="240" w:lineRule="auto"/>
              <w:rPr>
                <w:rFonts w:ascii="Arial" w:eastAsia="Times New Roman" w:hAnsi="Arial" w:cs="Arial"/>
                <w:b/>
                <w:lang w:eastAsia="en-GB"/>
              </w:rPr>
            </w:pPr>
          </w:p>
          <w:p w14:paraId="37BA19DC" w14:textId="77777777" w:rsidR="00C43238" w:rsidRPr="002F7E1B" w:rsidRDefault="00C43238" w:rsidP="00B02E7E">
            <w:pPr>
              <w:spacing w:after="0" w:line="240" w:lineRule="auto"/>
              <w:rPr>
                <w:rFonts w:ascii="Arial" w:eastAsia="Times New Roman" w:hAnsi="Arial" w:cs="Arial"/>
                <w:b/>
                <w:lang w:eastAsia="en-GB"/>
              </w:rPr>
            </w:pPr>
          </w:p>
          <w:p w14:paraId="797EDB5E" w14:textId="77777777" w:rsidR="00C43238" w:rsidRPr="002F7E1B" w:rsidRDefault="00C43238" w:rsidP="00B02E7E">
            <w:pPr>
              <w:spacing w:after="0" w:line="240" w:lineRule="auto"/>
              <w:rPr>
                <w:rFonts w:ascii="Arial" w:eastAsia="Times New Roman" w:hAnsi="Arial" w:cs="Arial"/>
                <w:b/>
                <w:lang w:eastAsia="en-GB"/>
              </w:rPr>
            </w:pPr>
          </w:p>
        </w:tc>
        <w:tc>
          <w:tcPr>
            <w:tcW w:w="4536" w:type="dxa"/>
            <w:shd w:val="clear" w:color="auto" w:fill="auto"/>
          </w:tcPr>
          <w:p w14:paraId="12B2AC2C" w14:textId="77777777" w:rsidR="00C43238" w:rsidRPr="002F7E1B" w:rsidRDefault="00C43238" w:rsidP="00B02E7E">
            <w:pPr>
              <w:spacing w:after="0" w:line="240" w:lineRule="auto"/>
              <w:rPr>
                <w:rFonts w:ascii="Arial" w:eastAsia="Times New Roman" w:hAnsi="Arial" w:cs="Arial"/>
                <w:b/>
                <w:lang w:eastAsia="en-GB"/>
              </w:rPr>
            </w:pPr>
          </w:p>
        </w:tc>
        <w:tc>
          <w:tcPr>
            <w:tcW w:w="1843" w:type="dxa"/>
            <w:shd w:val="clear" w:color="auto" w:fill="auto"/>
          </w:tcPr>
          <w:p w14:paraId="6B83D3BF" w14:textId="77777777" w:rsidR="00C43238" w:rsidRPr="002F7E1B" w:rsidRDefault="00C43238" w:rsidP="00B02E7E">
            <w:pPr>
              <w:spacing w:after="0" w:line="240" w:lineRule="auto"/>
              <w:rPr>
                <w:rFonts w:ascii="Arial" w:eastAsia="Times New Roman" w:hAnsi="Arial" w:cs="Arial"/>
                <w:b/>
                <w:lang w:eastAsia="en-GB"/>
              </w:rPr>
            </w:pPr>
          </w:p>
        </w:tc>
        <w:tc>
          <w:tcPr>
            <w:tcW w:w="1842" w:type="dxa"/>
            <w:shd w:val="clear" w:color="auto" w:fill="auto"/>
          </w:tcPr>
          <w:p w14:paraId="3B5F3655" w14:textId="77777777" w:rsidR="00C43238" w:rsidRPr="002F7E1B" w:rsidRDefault="00C43238" w:rsidP="00B02E7E">
            <w:pPr>
              <w:spacing w:after="0" w:line="240" w:lineRule="auto"/>
              <w:rPr>
                <w:rFonts w:ascii="Arial" w:eastAsia="Times New Roman" w:hAnsi="Arial" w:cs="Arial"/>
                <w:b/>
                <w:lang w:eastAsia="en-GB"/>
              </w:rPr>
            </w:pPr>
          </w:p>
        </w:tc>
        <w:tc>
          <w:tcPr>
            <w:tcW w:w="1592" w:type="dxa"/>
            <w:shd w:val="clear" w:color="auto" w:fill="auto"/>
          </w:tcPr>
          <w:p w14:paraId="4EB41CBE" w14:textId="77777777" w:rsidR="00C43238" w:rsidRPr="002F7E1B" w:rsidRDefault="00C43238" w:rsidP="00B02E7E">
            <w:pPr>
              <w:spacing w:after="0" w:line="240" w:lineRule="auto"/>
              <w:rPr>
                <w:rFonts w:ascii="Arial" w:eastAsia="Times New Roman" w:hAnsi="Arial" w:cs="Arial"/>
                <w:b/>
                <w:lang w:eastAsia="en-GB"/>
              </w:rPr>
            </w:pPr>
          </w:p>
        </w:tc>
      </w:tr>
    </w:tbl>
    <w:p w14:paraId="41816C55" w14:textId="77777777" w:rsidR="00C43238" w:rsidRPr="002F7E1B" w:rsidRDefault="00C43238" w:rsidP="00C43238">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 </w:t>
      </w:r>
    </w:p>
    <w:p w14:paraId="1D25C263" w14:textId="77777777" w:rsidR="00C43238" w:rsidRPr="002F7E1B" w:rsidRDefault="00C43238" w:rsidP="00C43238">
      <w:pPr>
        <w:spacing w:after="0" w:line="240" w:lineRule="auto"/>
        <w:jc w:val="center"/>
        <w:rPr>
          <w:rFonts w:ascii="Arial" w:eastAsia="Times New Roman" w:hAnsi="Arial" w:cs="Arial"/>
          <w:lang w:eastAsia="en-GB"/>
        </w:rPr>
        <w:sectPr w:rsidR="00C43238" w:rsidRPr="002F7E1B" w:rsidSect="00B02E7E">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198"/>
        <w:gridCol w:w="1914"/>
        <w:gridCol w:w="1838"/>
        <w:gridCol w:w="2480"/>
      </w:tblGrid>
      <w:tr w:rsidR="00C43238" w:rsidRPr="002F7E1B" w14:paraId="0C6AAB2E" w14:textId="77777777" w:rsidTr="00B02E7E">
        <w:trPr>
          <w:trHeight w:val="557"/>
        </w:trPr>
        <w:tc>
          <w:tcPr>
            <w:tcW w:w="5000" w:type="pct"/>
            <w:gridSpan w:val="5"/>
            <w:shd w:val="clear" w:color="auto" w:fill="000000"/>
            <w:vAlign w:val="center"/>
          </w:tcPr>
          <w:p w14:paraId="4C9F0AB5" w14:textId="77777777" w:rsidR="00C43238" w:rsidRPr="002F7E1B" w:rsidRDefault="00C43238" w:rsidP="00B02E7E">
            <w:pPr>
              <w:numPr>
                <w:ilvl w:val="0"/>
                <w:numId w:val="6"/>
              </w:numPr>
              <w:spacing w:after="0" w:line="240" w:lineRule="auto"/>
              <w:jc w:val="center"/>
              <w:rPr>
                <w:rFonts w:ascii="Arial" w:eastAsia="Times New Roman" w:hAnsi="Arial" w:cs="Arial"/>
                <w:b/>
                <w:color w:val="FFFFFF"/>
                <w:lang w:eastAsia="en-GB"/>
              </w:rPr>
            </w:pPr>
            <w:r w:rsidRPr="002F7E1B">
              <w:rPr>
                <w:rFonts w:ascii="Arial" w:eastAsia="Times New Roman" w:hAnsi="Arial" w:cs="Arial"/>
                <w:b/>
                <w:color w:val="FFFFFF"/>
                <w:lang w:eastAsia="en-GB"/>
              </w:rPr>
              <w:lastRenderedPageBreak/>
              <w:t>Equality Impact Analysis Findings</w:t>
            </w:r>
          </w:p>
        </w:tc>
      </w:tr>
      <w:tr w:rsidR="00C43238" w:rsidRPr="002F7E1B" w14:paraId="6F5C8073" w14:textId="77777777" w:rsidTr="00B02E7E">
        <w:trPr>
          <w:trHeight w:val="551"/>
        </w:trPr>
        <w:tc>
          <w:tcPr>
            <w:tcW w:w="881" w:type="pct"/>
            <w:shd w:val="pct12" w:color="auto" w:fill="auto"/>
          </w:tcPr>
          <w:p w14:paraId="7335CCFD" w14:textId="77777777" w:rsidR="00C43238" w:rsidRPr="002F7E1B" w:rsidRDefault="00C43238" w:rsidP="00B02E7E">
            <w:pPr>
              <w:spacing w:after="0" w:line="240" w:lineRule="auto"/>
              <w:rPr>
                <w:rFonts w:ascii="Arial" w:eastAsia="Times New Roman" w:hAnsi="Arial" w:cs="Arial"/>
                <w:b/>
                <w:lang w:eastAsia="en-GB"/>
              </w:rPr>
            </w:pPr>
          </w:p>
          <w:p w14:paraId="7205F879"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 xml:space="preserve">Analysis Rating:       </w:t>
            </w:r>
          </w:p>
        </w:tc>
        <w:tc>
          <w:tcPr>
            <w:tcW w:w="1074" w:type="pct"/>
            <w:vAlign w:val="center"/>
          </w:tcPr>
          <w:p w14:paraId="6A1A2FD1" w14:textId="77777777" w:rsidR="00C43238" w:rsidRPr="002F7E1B" w:rsidRDefault="00C43238" w:rsidP="00B02E7E">
            <w:pPr>
              <w:numPr>
                <w:ilvl w:val="0"/>
                <w:numId w:val="5"/>
              </w:numPr>
              <w:spacing w:after="0" w:line="240" w:lineRule="auto"/>
              <w:ind w:left="240" w:hanging="240"/>
              <w:jc w:val="center"/>
              <w:rPr>
                <w:rFonts w:ascii="Arial" w:eastAsia="Times New Roman" w:hAnsi="Arial" w:cs="Arial"/>
                <w:lang w:eastAsia="en-GB"/>
              </w:rPr>
            </w:pPr>
            <w:r w:rsidRPr="002F7E1B">
              <w:rPr>
                <w:rFonts w:ascii="Arial" w:eastAsia="Times New Roman" w:hAnsi="Arial" w:cs="Arial"/>
                <w:lang w:eastAsia="en-GB"/>
              </w:rPr>
              <w:t>Red</w:t>
            </w:r>
          </w:p>
        </w:tc>
        <w:tc>
          <w:tcPr>
            <w:tcW w:w="935" w:type="pct"/>
            <w:vAlign w:val="center"/>
          </w:tcPr>
          <w:p w14:paraId="09A95A7E" w14:textId="77777777" w:rsidR="00C43238" w:rsidRPr="002F7E1B" w:rsidRDefault="00C43238" w:rsidP="00B02E7E">
            <w:pPr>
              <w:numPr>
                <w:ilvl w:val="0"/>
                <w:numId w:val="5"/>
              </w:numPr>
              <w:spacing w:after="0" w:line="240" w:lineRule="auto"/>
              <w:ind w:left="240" w:hanging="240"/>
              <w:jc w:val="center"/>
              <w:rPr>
                <w:rFonts w:ascii="Arial" w:eastAsia="Times New Roman" w:hAnsi="Arial" w:cs="Arial"/>
                <w:lang w:eastAsia="en-GB"/>
              </w:rPr>
            </w:pPr>
            <w:r w:rsidRPr="002F7E1B">
              <w:rPr>
                <w:rFonts w:ascii="Arial" w:eastAsia="Times New Roman" w:hAnsi="Arial" w:cs="Arial"/>
                <w:lang w:eastAsia="en-GB"/>
              </w:rPr>
              <w:t>Red/Amber</w:t>
            </w:r>
          </w:p>
        </w:tc>
        <w:tc>
          <w:tcPr>
            <w:tcW w:w="898" w:type="pct"/>
            <w:vAlign w:val="center"/>
          </w:tcPr>
          <w:p w14:paraId="41014706" w14:textId="77777777" w:rsidR="00C43238" w:rsidRPr="002F7E1B" w:rsidRDefault="00C43238" w:rsidP="00B02E7E">
            <w:pPr>
              <w:numPr>
                <w:ilvl w:val="0"/>
                <w:numId w:val="5"/>
              </w:numPr>
              <w:spacing w:after="0" w:line="240" w:lineRule="auto"/>
              <w:ind w:left="240" w:hanging="240"/>
              <w:jc w:val="center"/>
              <w:rPr>
                <w:rFonts w:ascii="Arial" w:eastAsia="Times New Roman" w:hAnsi="Arial" w:cs="Arial"/>
                <w:lang w:eastAsia="en-GB"/>
              </w:rPr>
            </w:pPr>
            <w:r w:rsidRPr="002F7E1B">
              <w:rPr>
                <w:rFonts w:ascii="Arial" w:eastAsia="Times New Roman" w:hAnsi="Arial" w:cs="Arial"/>
                <w:lang w:eastAsia="en-GB"/>
              </w:rPr>
              <w:t>Amber</w:t>
            </w:r>
          </w:p>
        </w:tc>
        <w:tc>
          <w:tcPr>
            <w:tcW w:w="1212" w:type="pct"/>
            <w:vAlign w:val="center"/>
          </w:tcPr>
          <w:p w14:paraId="690E944F" w14:textId="77777777" w:rsidR="00C43238" w:rsidRPr="002F7E1B" w:rsidRDefault="00C43238" w:rsidP="00B02E7E">
            <w:pPr>
              <w:numPr>
                <w:ilvl w:val="0"/>
                <w:numId w:val="5"/>
              </w:numPr>
              <w:spacing w:after="0" w:line="240" w:lineRule="auto"/>
              <w:ind w:left="240" w:hanging="240"/>
              <w:jc w:val="center"/>
              <w:rPr>
                <w:rFonts w:ascii="Arial" w:eastAsia="Times New Roman" w:hAnsi="Arial" w:cs="Arial"/>
                <w:b/>
                <w:lang w:eastAsia="en-GB"/>
              </w:rPr>
            </w:pPr>
            <w:r w:rsidRPr="002F7E1B">
              <w:rPr>
                <w:rFonts w:ascii="Arial" w:eastAsia="Times New Roman" w:hAnsi="Arial" w:cs="Arial"/>
                <w:b/>
                <w:lang w:eastAsia="en-GB"/>
              </w:rPr>
              <w:t>Green</w:t>
            </w:r>
          </w:p>
        </w:tc>
      </w:tr>
    </w:tbl>
    <w:p w14:paraId="4AB8AF3E" w14:textId="77777777" w:rsidR="00C43238" w:rsidRPr="002F7E1B" w:rsidRDefault="00C43238" w:rsidP="00C43238">
      <w:pPr>
        <w:spacing w:after="0" w:line="240" w:lineRule="auto"/>
        <w:rPr>
          <w:rFonts w:ascii="Arial" w:eastAsia="Times New Roman" w:hAnsi="Arial" w:cs="Arial"/>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164"/>
        <w:gridCol w:w="2525"/>
        <w:gridCol w:w="3426"/>
      </w:tblGrid>
      <w:tr w:rsidR="00C43238" w:rsidRPr="002F7E1B" w14:paraId="16250F18" w14:textId="77777777" w:rsidTr="00B02E7E">
        <w:tc>
          <w:tcPr>
            <w:tcW w:w="2000" w:type="pct"/>
            <w:gridSpan w:val="2"/>
            <w:shd w:val="pct12" w:color="auto" w:fill="auto"/>
          </w:tcPr>
          <w:p w14:paraId="2A27B3EB" w14:textId="77777777" w:rsidR="00C43238" w:rsidRPr="002F7E1B" w:rsidRDefault="00C43238" w:rsidP="00B02E7E">
            <w:pPr>
              <w:spacing w:after="0" w:line="240" w:lineRule="auto"/>
              <w:rPr>
                <w:rFonts w:ascii="Arial" w:eastAsia="Times New Roman" w:hAnsi="Arial" w:cs="Arial"/>
                <w:b/>
                <w:lang w:eastAsia="en-GB"/>
              </w:rPr>
            </w:pPr>
          </w:p>
        </w:tc>
        <w:tc>
          <w:tcPr>
            <w:tcW w:w="1273" w:type="pct"/>
            <w:shd w:val="clear" w:color="auto" w:fill="D9D9D9"/>
          </w:tcPr>
          <w:p w14:paraId="502E0268"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noProof/>
                <w:lang w:eastAsia="en-GB"/>
              </w:rPr>
              <w:t>Actions</w:t>
            </w:r>
          </w:p>
        </w:tc>
        <w:tc>
          <w:tcPr>
            <w:tcW w:w="1727" w:type="pct"/>
            <w:shd w:val="clear" w:color="auto" w:fill="D9D9D9"/>
          </w:tcPr>
          <w:p w14:paraId="101F26ED" w14:textId="77777777" w:rsidR="00C43238" w:rsidRPr="002F7E1B" w:rsidRDefault="00C43238" w:rsidP="00B02E7E">
            <w:pPr>
              <w:spacing w:after="0" w:line="240" w:lineRule="auto"/>
              <w:rPr>
                <w:rFonts w:ascii="Arial" w:eastAsia="Times New Roman" w:hAnsi="Arial" w:cs="Arial"/>
                <w:b/>
                <w:u w:val="single"/>
                <w:lang w:eastAsia="en-GB"/>
              </w:rPr>
            </w:pPr>
            <w:r w:rsidRPr="002F7E1B">
              <w:rPr>
                <w:rFonts w:ascii="Arial" w:eastAsia="Times New Roman" w:hAnsi="Arial" w:cs="Arial"/>
                <w:noProof/>
                <w:lang w:eastAsia="en-GB"/>
              </w:rPr>
              <w:t>Wording for Policy / Project / Function</w:t>
            </w:r>
          </w:p>
        </w:tc>
      </w:tr>
      <w:tr w:rsidR="00C43238" w:rsidRPr="002F7E1B" w14:paraId="7050BD34" w14:textId="77777777" w:rsidTr="00B02E7E">
        <w:tc>
          <w:tcPr>
            <w:tcW w:w="909" w:type="pct"/>
            <w:shd w:val="pct12" w:color="auto" w:fill="auto"/>
          </w:tcPr>
          <w:p w14:paraId="26C0B9A7"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Red</w:t>
            </w:r>
          </w:p>
          <w:p w14:paraId="4A9EFC68" w14:textId="77777777" w:rsidR="00C43238" w:rsidRPr="002F7E1B" w:rsidRDefault="00C43238" w:rsidP="00B02E7E">
            <w:pPr>
              <w:spacing w:after="0" w:line="240" w:lineRule="auto"/>
              <w:rPr>
                <w:rFonts w:ascii="Arial" w:eastAsia="Times New Roman" w:hAnsi="Arial" w:cs="Arial"/>
                <w:b/>
                <w:lang w:eastAsia="en-GB"/>
              </w:rPr>
            </w:pPr>
          </w:p>
          <w:p w14:paraId="5045F939"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Stop and remove the policy</w:t>
            </w:r>
          </w:p>
        </w:tc>
        <w:tc>
          <w:tcPr>
            <w:tcW w:w="1091" w:type="pct"/>
          </w:tcPr>
          <w:p w14:paraId="2776D893"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b/>
                <w:lang w:eastAsia="en-GB"/>
              </w:rPr>
              <w:t>Red:</w:t>
            </w:r>
            <w:r w:rsidRPr="002F7E1B">
              <w:rPr>
                <w:rFonts w:ascii="Arial" w:eastAsia="Times New Roman" w:hAnsi="Arial" w:cs="Arial"/>
                <w:lang w:eastAsia="en-GB"/>
              </w:rPr>
              <w:t xml:space="preserve"> As a result of performing the analysis, it is evident that a risk of discrimination exists (direct, indirect, unintentional or otherwise) to one or more of the nine groups of people who share </w:t>
            </w:r>
            <w:r w:rsidRPr="002F7E1B">
              <w:rPr>
                <w:rFonts w:ascii="Arial" w:eastAsia="Times New Roman" w:hAnsi="Arial" w:cs="Arial"/>
                <w:i/>
                <w:lang w:eastAsia="en-GB"/>
              </w:rPr>
              <w:t>Protected Characteristics.</w:t>
            </w:r>
            <w:r w:rsidRPr="002F7E1B">
              <w:rPr>
                <w:rFonts w:ascii="Arial" w:eastAsia="Times New Roman" w:hAnsi="Arial" w:cs="Arial"/>
                <w:lang w:eastAsia="en-GB"/>
              </w:rPr>
              <w:t xml:space="preserve"> It is recommended that the use of the policy be suspended until further work or analysis is performed. </w:t>
            </w:r>
          </w:p>
          <w:p w14:paraId="155F4337" w14:textId="77777777" w:rsidR="00C43238" w:rsidRPr="002F7E1B" w:rsidRDefault="00C43238" w:rsidP="00B02E7E">
            <w:pPr>
              <w:spacing w:after="0" w:line="240" w:lineRule="auto"/>
              <w:rPr>
                <w:rFonts w:ascii="Arial" w:eastAsia="Times New Roman" w:hAnsi="Arial" w:cs="Arial"/>
                <w:noProof/>
                <w:lang w:eastAsia="en-GB"/>
              </w:rPr>
            </w:pPr>
          </w:p>
        </w:tc>
        <w:tc>
          <w:tcPr>
            <w:tcW w:w="1273" w:type="pct"/>
          </w:tcPr>
          <w:p w14:paraId="02A25739"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Remove the policy</w:t>
            </w:r>
          </w:p>
          <w:p w14:paraId="28F8C8B3" w14:textId="77777777" w:rsidR="00C43238" w:rsidRPr="002F7E1B" w:rsidRDefault="00C43238" w:rsidP="00B02E7E">
            <w:pPr>
              <w:spacing w:after="0" w:line="240" w:lineRule="auto"/>
              <w:ind w:left="374" w:hanging="374"/>
              <w:rPr>
                <w:rFonts w:ascii="Arial" w:eastAsia="Times New Roman" w:hAnsi="Arial" w:cs="Arial"/>
                <w:lang w:eastAsia="en-GB"/>
              </w:rPr>
            </w:pPr>
          </w:p>
          <w:p w14:paraId="6B384E33"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Complete the action plan above to identify the areas of discrimination and the work or actions which needs to be carried out to minimise the risk of discrimination.</w:t>
            </w:r>
          </w:p>
        </w:tc>
        <w:tc>
          <w:tcPr>
            <w:tcW w:w="1727" w:type="pct"/>
            <w:vAlign w:val="center"/>
          </w:tcPr>
          <w:p w14:paraId="6A1CDCD5"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No wording needed as policy is being removed</w:t>
            </w:r>
          </w:p>
        </w:tc>
      </w:tr>
      <w:tr w:rsidR="00C43238" w:rsidRPr="002F7E1B" w14:paraId="6D892C87" w14:textId="77777777" w:rsidTr="00B02E7E">
        <w:trPr>
          <w:trHeight w:val="783"/>
        </w:trPr>
        <w:tc>
          <w:tcPr>
            <w:tcW w:w="909" w:type="pct"/>
            <w:shd w:val="pct12" w:color="auto" w:fill="auto"/>
          </w:tcPr>
          <w:p w14:paraId="64776E52"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Red Amber</w:t>
            </w:r>
          </w:p>
          <w:p w14:paraId="54D0387F" w14:textId="77777777" w:rsidR="00C43238" w:rsidRPr="002F7E1B" w:rsidRDefault="00C43238" w:rsidP="00B02E7E">
            <w:pPr>
              <w:spacing w:after="0" w:line="240" w:lineRule="auto"/>
              <w:rPr>
                <w:rFonts w:ascii="Arial" w:eastAsia="Times New Roman" w:hAnsi="Arial" w:cs="Arial"/>
                <w:b/>
                <w:lang w:eastAsia="en-GB"/>
              </w:rPr>
            </w:pPr>
          </w:p>
          <w:p w14:paraId="531451E1"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Continue the policy</w:t>
            </w:r>
          </w:p>
        </w:tc>
        <w:tc>
          <w:tcPr>
            <w:tcW w:w="1091" w:type="pct"/>
          </w:tcPr>
          <w:p w14:paraId="4D95F43D"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lang w:eastAsia="en-GB"/>
              </w:rPr>
              <w:t xml:space="preserve">As a result of performing the analysis, it is evident that a risk of discrimination exists (direct, indirect, unintentional or otherwise) to one or more of the nine groups of people who share </w:t>
            </w:r>
            <w:r w:rsidRPr="002F7E1B">
              <w:rPr>
                <w:rFonts w:ascii="Arial" w:eastAsia="Times New Roman" w:hAnsi="Arial" w:cs="Arial"/>
                <w:i/>
                <w:lang w:eastAsia="en-GB"/>
              </w:rPr>
              <w:t xml:space="preserve">Protected Characteristics. </w:t>
            </w:r>
            <w:r w:rsidRPr="002F7E1B">
              <w:rPr>
                <w:rFonts w:ascii="Arial" w:eastAsia="Times New Roman" w:hAnsi="Arial" w:cs="Arial"/>
                <w:lang w:eastAsia="en-GB"/>
              </w:rPr>
              <w:t>However, a genuine determining reason may exist that could legitimise or justify the use of this policy and further professional advice should be taken.</w:t>
            </w:r>
          </w:p>
        </w:tc>
        <w:tc>
          <w:tcPr>
            <w:tcW w:w="1273" w:type="pct"/>
          </w:tcPr>
          <w:p w14:paraId="0CC7974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The policy can be published with the EIA</w:t>
            </w:r>
          </w:p>
          <w:p w14:paraId="60039E2A" w14:textId="77777777" w:rsidR="00C43238" w:rsidRPr="002F7E1B" w:rsidRDefault="00C43238" w:rsidP="00B02E7E">
            <w:pPr>
              <w:spacing w:after="0" w:line="240" w:lineRule="auto"/>
              <w:rPr>
                <w:rFonts w:ascii="Arial" w:eastAsia="Times New Roman" w:hAnsi="Arial" w:cs="Arial"/>
                <w:lang w:eastAsia="en-GB"/>
              </w:rPr>
            </w:pPr>
          </w:p>
          <w:p w14:paraId="05D79883"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List the justification of the discrimination and source the evidence (i.e. clinical need as advised by NICE).</w:t>
            </w:r>
          </w:p>
          <w:p w14:paraId="3B02989B" w14:textId="77777777" w:rsidR="00C43238" w:rsidRPr="002F7E1B" w:rsidRDefault="00C43238" w:rsidP="00B02E7E">
            <w:pPr>
              <w:spacing w:after="0" w:line="240" w:lineRule="auto"/>
              <w:rPr>
                <w:rFonts w:ascii="Arial" w:eastAsia="Times New Roman" w:hAnsi="Arial" w:cs="Arial"/>
                <w:lang w:eastAsia="en-GB"/>
              </w:rPr>
            </w:pPr>
          </w:p>
          <w:p w14:paraId="6DA542EE"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Consider if there are any potential actions which would reduce the risk of discrimination.</w:t>
            </w:r>
          </w:p>
          <w:p w14:paraId="78058F61" w14:textId="77777777" w:rsidR="00C43238" w:rsidRPr="002F7E1B" w:rsidRDefault="00C43238" w:rsidP="00B02E7E">
            <w:pPr>
              <w:spacing w:after="0" w:line="240" w:lineRule="auto"/>
              <w:rPr>
                <w:rFonts w:ascii="Arial" w:eastAsia="Times New Roman" w:hAnsi="Arial" w:cs="Arial"/>
                <w:lang w:eastAsia="en-GB"/>
              </w:rPr>
            </w:pPr>
          </w:p>
          <w:p w14:paraId="085A843D" w14:textId="77777777" w:rsidR="00C43238" w:rsidRPr="002F7E1B" w:rsidRDefault="00C43238" w:rsidP="00B02E7E">
            <w:pPr>
              <w:spacing w:after="0" w:line="240" w:lineRule="auto"/>
              <w:rPr>
                <w:rFonts w:ascii="Arial" w:eastAsia="Times New Roman" w:hAnsi="Arial" w:cs="Arial"/>
                <w:b/>
                <w:i/>
                <w:lang w:eastAsia="en-GB"/>
              </w:rPr>
            </w:pPr>
            <w:r w:rsidRPr="002F7E1B">
              <w:rPr>
                <w:rFonts w:ascii="Arial" w:eastAsia="Times New Roman" w:hAnsi="Arial" w:cs="Arial"/>
                <w:lang w:eastAsia="en-GB"/>
              </w:rPr>
              <w:t>Another EIA must be completed if the policy is changed, reviewed or if further discrimination is identified at a later date.</w:t>
            </w:r>
          </w:p>
        </w:tc>
        <w:tc>
          <w:tcPr>
            <w:tcW w:w="1727" w:type="pct"/>
          </w:tcPr>
          <w:p w14:paraId="138FBF5A"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As a result of performing the analysis, it is evident that a risk of discrimination exists (direct, indirect, unintentional or otherwise) to one or more of the nine groups of people who share </w:t>
            </w:r>
            <w:r w:rsidRPr="002F7E1B">
              <w:rPr>
                <w:rFonts w:ascii="Arial" w:eastAsia="Times New Roman" w:hAnsi="Arial" w:cs="Arial"/>
                <w:i/>
                <w:lang w:eastAsia="en-GB"/>
              </w:rPr>
              <w:t xml:space="preserve">Protected Characteristics. </w:t>
            </w:r>
            <w:r w:rsidRPr="002F7E1B">
              <w:rPr>
                <w:rFonts w:ascii="Arial" w:eastAsia="Times New Roman" w:hAnsi="Arial" w:cs="Arial"/>
                <w:lang w:eastAsia="en-GB"/>
              </w:rPr>
              <w:t>However, a genuine determining reason exists which justifies the use of this policy and further professional advice.</w:t>
            </w:r>
          </w:p>
          <w:p w14:paraId="0CAC9319" w14:textId="77777777" w:rsidR="00C43238" w:rsidRPr="002F7E1B" w:rsidRDefault="00C43238" w:rsidP="00B02E7E">
            <w:pPr>
              <w:spacing w:after="0" w:line="240" w:lineRule="auto"/>
              <w:rPr>
                <w:rFonts w:ascii="Arial" w:eastAsia="Times New Roman" w:hAnsi="Arial" w:cs="Arial"/>
                <w:lang w:eastAsia="en-GB"/>
              </w:rPr>
            </w:pPr>
          </w:p>
          <w:p w14:paraId="5393F0C9"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b/>
                <w:i/>
                <w:lang w:eastAsia="en-GB"/>
              </w:rPr>
              <w:t>[Insert what the discrimination is and the justification of the discrimination plus any actions which could help  what reduce the risk]</w:t>
            </w:r>
          </w:p>
        </w:tc>
      </w:tr>
    </w:tbl>
    <w:p w14:paraId="427E2B42" w14:textId="77777777" w:rsidR="00C43238" w:rsidRPr="002F7E1B" w:rsidRDefault="00C43238" w:rsidP="00C43238">
      <w:pPr>
        <w:spacing w:after="0" w:line="240" w:lineRule="auto"/>
        <w:rPr>
          <w:rFonts w:ascii="Arial" w:eastAsia="Times New Roman" w:hAnsi="Arial" w:cs="Arial"/>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166"/>
        <w:gridCol w:w="2523"/>
        <w:gridCol w:w="3426"/>
      </w:tblGrid>
      <w:tr w:rsidR="00C43238" w:rsidRPr="002F7E1B" w14:paraId="40B921B4" w14:textId="77777777" w:rsidTr="00B02E7E">
        <w:trPr>
          <w:trHeight w:val="500"/>
        </w:trPr>
        <w:tc>
          <w:tcPr>
            <w:tcW w:w="5000" w:type="pct"/>
            <w:gridSpan w:val="4"/>
            <w:shd w:val="clear" w:color="auto" w:fill="000000"/>
            <w:vAlign w:val="center"/>
          </w:tcPr>
          <w:p w14:paraId="7D4E5252" w14:textId="77777777" w:rsidR="00C43238" w:rsidRPr="002F7E1B" w:rsidRDefault="00C43238" w:rsidP="00B02E7E">
            <w:pPr>
              <w:spacing w:after="0" w:line="240" w:lineRule="auto"/>
              <w:ind w:left="720"/>
              <w:jc w:val="center"/>
              <w:rPr>
                <w:rFonts w:ascii="Arial" w:eastAsia="Times New Roman" w:hAnsi="Arial" w:cs="Arial"/>
                <w:b/>
                <w:color w:val="FFFFFF"/>
                <w:lang w:eastAsia="en-GB"/>
              </w:rPr>
            </w:pPr>
            <w:r w:rsidRPr="002F7E1B">
              <w:rPr>
                <w:rFonts w:ascii="Arial" w:eastAsia="Times New Roman" w:hAnsi="Arial" w:cs="Arial"/>
                <w:b/>
                <w:color w:val="FFFFFF"/>
                <w:lang w:eastAsia="en-GB"/>
              </w:rPr>
              <w:lastRenderedPageBreak/>
              <w:t>Equality Impact Findings (continued):</w:t>
            </w:r>
          </w:p>
        </w:tc>
      </w:tr>
      <w:tr w:rsidR="00C43238" w:rsidRPr="002F7E1B" w14:paraId="166461A5" w14:textId="77777777" w:rsidTr="00B02E7E">
        <w:tc>
          <w:tcPr>
            <w:tcW w:w="2001" w:type="pct"/>
            <w:gridSpan w:val="2"/>
            <w:shd w:val="pct12" w:color="auto" w:fill="auto"/>
          </w:tcPr>
          <w:p w14:paraId="194ED16E" w14:textId="77777777" w:rsidR="00C43238" w:rsidRPr="002F7E1B" w:rsidRDefault="00C43238" w:rsidP="00B02E7E">
            <w:pPr>
              <w:spacing w:after="0" w:line="240" w:lineRule="auto"/>
              <w:rPr>
                <w:rFonts w:ascii="Arial" w:eastAsia="Times New Roman" w:hAnsi="Arial" w:cs="Arial"/>
                <w:b/>
                <w:lang w:eastAsia="en-GB"/>
              </w:rPr>
            </w:pPr>
            <w:bookmarkStart w:id="8" w:name="OLE_LINK1"/>
            <w:bookmarkStart w:id="9" w:name="OLE_LINK2"/>
          </w:p>
        </w:tc>
        <w:tc>
          <w:tcPr>
            <w:tcW w:w="1272" w:type="pct"/>
            <w:shd w:val="clear" w:color="auto" w:fill="D9D9D9"/>
          </w:tcPr>
          <w:p w14:paraId="7FC53708" w14:textId="77777777" w:rsidR="00C43238" w:rsidRPr="002F7E1B" w:rsidRDefault="00C43238" w:rsidP="00B02E7E">
            <w:pPr>
              <w:spacing w:after="0" w:line="240" w:lineRule="auto"/>
              <w:rPr>
                <w:rFonts w:ascii="Arial" w:eastAsia="Times New Roman" w:hAnsi="Arial" w:cs="Arial"/>
                <w:noProof/>
                <w:lang w:eastAsia="en-GB"/>
              </w:rPr>
            </w:pPr>
            <w:r w:rsidRPr="002F7E1B">
              <w:rPr>
                <w:rFonts w:ascii="Arial" w:eastAsia="Times New Roman" w:hAnsi="Arial" w:cs="Arial"/>
                <w:noProof/>
                <w:lang w:eastAsia="en-GB"/>
              </w:rPr>
              <w:t>Actions</w:t>
            </w:r>
          </w:p>
          <w:p w14:paraId="4BDD3873" w14:textId="77777777" w:rsidR="00C43238" w:rsidRPr="002F7E1B" w:rsidRDefault="00C43238" w:rsidP="00B02E7E">
            <w:pPr>
              <w:spacing w:after="0" w:line="240" w:lineRule="auto"/>
              <w:rPr>
                <w:rFonts w:ascii="Arial" w:eastAsia="Times New Roman" w:hAnsi="Arial" w:cs="Arial"/>
                <w:lang w:eastAsia="en-GB"/>
              </w:rPr>
            </w:pPr>
          </w:p>
        </w:tc>
        <w:tc>
          <w:tcPr>
            <w:tcW w:w="1727" w:type="pct"/>
            <w:shd w:val="clear" w:color="auto" w:fill="D9D9D9"/>
          </w:tcPr>
          <w:p w14:paraId="00CB6813" w14:textId="77777777" w:rsidR="00C43238" w:rsidRPr="002F7E1B" w:rsidRDefault="00C43238" w:rsidP="00B02E7E">
            <w:pPr>
              <w:spacing w:after="0" w:line="240" w:lineRule="auto"/>
              <w:rPr>
                <w:rFonts w:ascii="Arial" w:eastAsia="Times New Roman" w:hAnsi="Arial" w:cs="Arial"/>
                <w:b/>
                <w:u w:val="single"/>
                <w:lang w:eastAsia="en-GB"/>
              </w:rPr>
            </w:pPr>
            <w:r w:rsidRPr="002F7E1B">
              <w:rPr>
                <w:rFonts w:ascii="Arial" w:eastAsia="Times New Roman" w:hAnsi="Arial" w:cs="Arial"/>
                <w:noProof/>
                <w:lang w:eastAsia="en-GB"/>
              </w:rPr>
              <w:t>Wording for Policy / Project / Function</w:t>
            </w:r>
          </w:p>
        </w:tc>
      </w:tr>
      <w:tr w:rsidR="00C43238" w:rsidRPr="002F7E1B" w14:paraId="162DE739" w14:textId="77777777" w:rsidTr="00B02E7E">
        <w:tc>
          <w:tcPr>
            <w:tcW w:w="909" w:type="pct"/>
            <w:shd w:val="pct12" w:color="auto" w:fill="auto"/>
          </w:tcPr>
          <w:p w14:paraId="2402A806"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Amber</w:t>
            </w:r>
          </w:p>
          <w:p w14:paraId="14F4AC30" w14:textId="77777777" w:rsidR="00C43238" w:rsidRPr="002F7E1B" w:rsidRDefault="00C43238" w:rsidP="00B02E7E">
            <w:pPr>
              <w:spacing w:after="0" w:line="240" w:lineRule="auto"/>
              <w:rPr>
                <w:rFonts w:ascii="Arial" w:eastAsia="Times New Roman" w:hAnsi="Arial" w:cs="Arial"/>
                <w:b/>
                <w:lang w:eastAsia="en-GB"/>
              </w:rPr>
            </w:pPr>
          </w:p>
          <w:p w14:paraId="097E5989"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Adjust the Policy</w:t>
            </w:r>
          </w:p>
        </w:tc>
        <w:tc>
          <w:tcPr>
            <w:tcW w:w="1092" w:type="pct"/>
          </w:tcPr>
          <w:p w14:paraId="4F3D9F6B"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As a result of performing the analysis, it is evident that a risk of discrimination (as described above) exists and this risk may be removed or reduced by implementing the actions detailed within the </w:t>
            </w:r>
            <w:r w:rsidRPr="002F7E1B">
              <w:rPr>
                <w:rFonts w:ascii="Arial" w:eastAsia="Times New Roman" w:hAnsi="Arial" w:cs="Arial"/>
                <w:i/>
                <w:lang w:eastAsia="en-GB"/>
              </w:rPr>
              <w:t>Action Planning s</w:t>
            </w:r>
            <w:r w:rsidRPr="002F7E1B">
              <w:rPr>
                <w:rFonts w:ascii="Arial" w:eastAsia="Times New Roman" w:hAnsi="Arial" w:cs="Arial"/>
                <w:lang w:eastAsia="en-GB"/>
              </w:rPr>
              <w:t>ection of this document.</w:t>
            </w:r>
          </w:p>
        </w:tc>
        <w:tc>
          <w:tcPr>
            <w:tcW w:w="1272" w:type="pct"/>
          </w:tcPr>
          <w:p w14:paraId="0A19A860"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The policy can be published with the EIA</w:t>
            </w:r>
          </w:p>
          <w:p w14:paraId="155D143D" w14:textId="77777777" w:rsidR="00C43238" w:rsidRPr="002F7E1B" w:rsidRDefault="00C43238" w:rsidP="00B02E7E">
            <w:pPr>
              <w:spacing w:after="0" w:line="240" w:lineRule="auto"/>
              <w:rPr>
                <w:rFonts w:ascii="Arial" w:eastAsia="Times New Roman" w:hAnsi="Arial" w:cs="Arial"/>
                <w:lang w:eastAsia="en-GB"/>
              </w:rPr>
            </w:pPr>
          </w:p>
          <w:p w14:paraId="2EDE25D4"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The policy can still be published but the Action Plan must be monitored to ensure that work is being carried out to remove or reduce the discrimination.</w:t>
            </w:r>
          </w:p>
          <w:p w14:paraId="1B5DFC4D" w14:textId="77777777" w:rsidR="00C43238" w:rsidRPr="002F7E1B" w:rsidRDefault="00C43238" w:rsidP="00B02E7E">
            <w:pPr>
              <w:spacing w:after="0" w:line="240" w:lineRule="auto"/>
              <w:rPr>
                <w:rFonts w:ascii="Arial" w:eastAsia="Times New Roman" w:hAnsi="Arial" w:cs="Arial"/>
                <w:lang w:eastAsia="en-GB"/>
              </w:rPr>
            </w:pPr>
          </w:p>
          <w:p w14:paraId="7FA4D7FB"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Any changes identified and made to the service/policy/ strategy etc. should be included in the policy.</w:t>
            </w:r>
          </w:p>
          <w:p w14:paraId="71FEB95B" w14:textId="77777777" w:rsidR="00C43238" w:rsidRPr="002F7E1B" w:rsidRDefault="00C43238" w:rsidP="00B02E7E">
            <w:pPr>
              <w:spacing w:after="0" w:line="240" w:lineRule="auto"/>
              <w:rPr>
                <w:rFonts w:ascii="Arial" w:eastAsia="Times New Roman" w:hAnsi="Arial" w:cs="Arial"/>
                <w:lang w:eastAsia="en-GB"/>
              </w:rPr>
            </w:pPr>
          </w:p>
          <w:p w14:paraId="5419DDF4"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Another EIA must be completed if the policy is changed, reviewed or if further discrimination is identified at a later date.</w:t>
            </w:r>
          </w:p>
        </w:tc>
        <w:tc>
          <w:tcPr>
            <w:tcW w:w="1727" w:type="pct"/>
          </w:tcPr>
          <w:p w14:paraId="7F64CA41"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As a result of performing the analysis, it is evident that a risk of discrimination (as described above) exists and this risk may be removed or reduced by implementing the actions detailed within the </w:t>
            </w:r>
            <w:r w:rsidRPr="002F7E1B">
              <w:rPr>
                <w:rFonts w:ascii="Arial" w:eastAsia="Times New Roman" w:hAnsi="Arial" w:cs="Arial"/>
                <w:i/>
                <w:lang w:eastAsia="en-GB"/>
              </w:rPr>
              <w:t>Action Planning s</w:t>
            </w:r>
            <w:r w:rsidRPr="002F7E1B">
              <w:rPr>
                <w:rFonts w:ascii="Arial" w:eastAsia="Times New Roman" w:hAnsi="Arial" w:cs="Arial"/>
                <w:lang w:eastAsia="en-GB"/>
              </w:rPr>
              <w:t>ection of this document.</w:t>
            </w:r>
          </w:p>
          <w:p w14:paraId="58B0200A" w14:textId="77777777" w:rsidR="00C43238" w:rsidRPr="002F7E1B" w:rsidRDefault="00C43238" w:rsidP="00B02E7E">
            <w:pPr>
              <w:spacing w:after="0" w:line="240" w:lineRule="auto"/>
              <w:rPr>
                <w:rFonts w:ascii="Arial" w:eastAsia="Times New Roman" w:hAnsi="Arial" w:cs="Arial"/>
                <w:lang w:eastAsia="en-GB"/>
              </w:rPr>
            </w:pPr>
          </w:p>
          <w:p w14:paraId="77CA065B" w14:textId="77777777" w:rsidR="00C43238" w:rsidRPr="002F7E1B" w:rsidRDefault="00C43238" w:rsidP="00B02E7E">
            <w:pPr>
              <w:spacing w:after="0" w:line="240" w:lineRule="auto"/>
              <w:rPr>
                <w:rFonts w:ascii="Arial" w:eastAsia="Times New Roman" w:hAnsi="Arial" w:cs="Arial"/>
                <w:b/>
                <w:i/>
                <w:lang w:eastAsia="en-GB"/>
              </w:rPr>
            </w:pPr>
            <w:r w:rsidRPr="002F7E1B">
              <w:rPr>
                <w:rFonts w:ascii="Arial" w:eastAsia="Times New Roman" w:hAnsi="Arial" w:cs="Arial"/>
                <w:b/>
                <w:i/>
                <w:lang w:eastAsia="en-GB"/>
              </w:rPr>
              <w:t>[Insert what the discrimination is and what work will be carried out to reduce/eliminate the risk]</w:t>
            </w:r>
          </w:p>
          <w:p w14:paraId="1C62D263" w14:textId="77777777" w:rsidR="00C43238" w:rsidRPr="002F7E1B" w:rsidRDefault="00C43238" w:rsidP="00B02E7E">
            <w:pPr>
              <w:spacing w:after="0" w:line="240" w:lineRule="auto"/>
              <w:rPr>
                <w:rFonts w:ascii="Arial" w:eastAsia="Times New Roman" w:hAnsi="Arial" w:cs="Arial"/>
                <w:lang w:eastAsia="en-GB"/>
              </w:rPr>
            </w:pPr>
          </w:p>
        </w:tc>
      </w:tr>
      <w:tr w:rsidR="00C43238" w:rsidRPr="002F7E1B" w14:paraId="01644885" w14:textId="77777777" w:rsidTr="00B02E7E">
        <w:tc>
          <w:tcPr>
            <w:tcW w:w="909" w:type="pct"/>
            <w:shd w:val="pct12" w:color="auto" w:fill="auto"/>
          </w:tcPr>
          <w:p w14:paraId="7A0C4594"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Green</w:t>
            </w:r>
          </w:p>
          <w:p w14:paraId="43D630BB" w14:textId="77777777" w:rsidR="00C43238" w:rsidRPr="002F7E1B" w:rsidRDefault="00C43238" w:rsidP="00B02E7E">
            <w:pPr>
              <w:spacing w:after="0" w:line="240" w:lineRule="auto"/>
              <w:rPr>
                <w:rFonts w:ascii="Arial" w:eastAsia="Times New Roman" w:hAnsi="Arial" w:cs="Arial"/>
                <w:b/>
                <w:lang w:eastAsia="en-GB"/>
              </w:rPr>
            </w:pPr>
          </w:p>
          <w:p w14:paraId="0B185A6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No major change</w:t>
            </w:r>
          </w:p>
        </w:tc>
        <w:tc>
          <w:tcPr>
            <w:tcW w:w="1092" w:type="pct"/>
          </w:tcPr>
          <w:p w14:paraId="40515E3D"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As a result of performing the analysis, the policy, project or function does not appear to have any adverse effects on people who share </w:t>
            </w:r>
            <w:r w:rsidRPr="002F7E1B">
              <w:rPr>
                <w:rFonts w:ascii="Arial" w:eastAsia="Times New Roman" w:hAnsi="Arial" w:cs="Arial"/>
                <w:i/>
                <w:lang w:eastAsia="en-GB"/>
              </w:rPr>
              <w:t xml:space="preserve">Protected Characteristics </w:t>
            </w:r>
            <w:r w:rsidRPr="002F7E1B">
              <w:rPr>
                <w:rFonts w:ascii="Arial" w:eastAsia="Times New Roman" w:hAnsi="Arial" w:cs="Arial"/>
                <w:lang w:eastAsia="en-GB"/>
              </w:rPr>
              <w:t>and no further actions are recommended at this stage.</w:t>
            </w:r>
          </w:p>
        </w:tc>
        <w:tc>
          <w:tcPr>
            <w:tcW w:w="1272" w:type="pct"/>
          </w:tcPr>
          <w:p w14:paraId="0C9919D0"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The policy can be published with the EIA</w:t>
            </w:r>
          </w:p>
          <w:p w14:paraId="687FF742" w14:textId="77777777" w:rsidR="00C43238" w:rsidRPr="002F7E1B" w:rsidRDefault="00C43238" w:rsidP="00B02E7E">
            <w:pPr>
              <w:spacing w:after="0" w:line="240" w:lineRule="auto"/>
              <w:rPr>
                <w:rFonts w:ascii="Arial" w:eastAsia="Times New Roman" w:hAnsi="Arial" w:cs="Arial"/>
                <w:lang w:eastAsia="en-GB"/>
              </w:rPr>
            </w:pPr>
          </w:p>
          <w:p w14:paraId="103D8FBF"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lang w:eastAsia="en-GB"/>
              </w:rPr>
              <w:t>Another EIA must be completed if the policy is changed, reviewed or if any discrimination is identified at a later date</w:t>
            </w:r>
          </w:p>
        </w:tc>
        <w:tc>
          <w:tcPr>
            <w:tcW w:w="1727" w:type="pct"/>
          </w:tcPr>
          <w:p w14:paraId="24C05407"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 xml:space="preserve">As a result of performing the analysis, the policy, project or function does not appear to have any adverse effects on people who share </w:t>
            </w:r>
            <w:r w:rsidRPr="002F7E1B">
              <w:rPr>
                <w:rFonts w:ascii="Arial" w:eastAsia="Times New Roman" w:hAnsi="Arial" w:cs="Arial"/>
                <w:i/>
                <w:lang w:eastAsia="en-GB"/>
              </w:rPr>
              <w:t xml:space="preserve">Protected Characteristics </w:t>
            </w:r>
            <w:r w:rsidRPr="002F7E1B">
              <w:rPr>
                <w:rFonts w:ascii="Arial" w:eastAsia="Times New Roman" w:hAnsi="Arial" w:cs="Arial"/>
                <w:lang w:eastAsia="en-GB"/>
              </w:rPr>
              <w:t>and no further actions are recommended at this stage.</w:t>
            </w:r>
          </w:p>
        </w:tc>
      </w:tr>
    </w:tbl>
    <w:bookmarkEnd w:id="8"/>
    <w:bookmarkEnd w:id="9"/>
    <w:p w14:paraId="7F3EBDBA" w14:textId="77777777" w:rsidR="00C43238" w:rsidRPr="002F7E1B" w:rsidRDefault="00C43238" w:rsidP="00C43238">
      <w:pPr>
        <w:spacing w:after="0" w:line="240" w:lineRule="auto"/>
        <w:rPr>
          <w:rFonts w:ascii="Arial" w:eastAsia="Times New Roman" w:hAnsi="Arial" w:cs="Arial"/>
          <w:b/>
          <w:u w:val="single"/>
          <w:lang w:eastAsia="en-GB"/>
        </w:rPr>
      </w:pPr>
      <w:r w:rsidRPr="002F7E1B">
        <w:rPr>
          <w:rFonts w:ascii="Arial" w:eastAsia="Times New Roman" w:hAnsi="Arial" w:cs="Arial"/>
          <w:b/>
          <w:u w:val="single"/>
          <w:lang w:eastAsia="en-GB"/>
        </w:rPr>
        <w:t xml:space="preserve"> </w:t>
      </w:r>
    </w:p>
    <w:p w14:paraId="2501773E" w14:textId="77777777" w:rsidR="00C43238" w:rsidRPr="002F7E1B" w:rsidRDefault="00C43238" w:rsidP="00C43238">
      <w:pPr>
        <w:spacing w:after="0" w:line="240" w:lineRule="auto"/>
        <w:rPr>
          <w:rFonts w:ascii="Arial" w:eastAsia="Times New Roman" w:hAnsi="Arial" w:cs="Arial"/>
          <w:b/>
          <w:lang w:eastAsia="en-GB"/>
        </w:rPr>
        <w:sectPr w:rsidR="00C43238" w:rsidRPr="002F7E1B" w:rsidSect="00B02E7E">
          <w:footerReference w:type="first" r:id="rId17"/>
          <w:pgSz w:w="11906" w:h="16838"/>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43238" w:rsidRPr="002F7E1B" w14:paraId="52B63A65" w14:textId="77777777" w:rsidTr="00B02E7E">
        <w:trPr>
          <w:trHeight w:val="3628"/>
        </w:trPr>
        <w:tc>
          <w:tcPr>
            <w:tcW w:w="4621" w:type="dxa"/>
            <w:shd w:val="pct12" w:color="auto" w:fill="auto"/>
          </w:tcPr>
          <w:p w14:paraId="44484F7A" w14:textId="77777777" w:rsidR="00C43238" w:rsidRPr="002F7E1B" w:rsidRDefault="00C43238"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lastRenderedPageBreak/>
              <w:t>Brief Summary/Further comments</w:t>
            </w:r>
          </w:p>
        </w:tc>
        <w:tc>
          <w:tcPr>
            <w:tcW w:w="4621" w:type="dxa"/>
          </w:tcPr>
          <w:p w14:paraId="251DDFE0" w14:textId="77777777" w:rsidR="00C43238" w:rsidRPr="002F7E1B" w:rsidRDefault="00C43238" w:rsidP="00B02E7E">
            <w:pPr>
              <w:spacing w:after="0" w:line="240" w:lineRule="auto"/>
              <w:rPr>
                <w:rFonts w:ascii="Arial" w:eastAsia="Times New Roman" w:hAnsi="Arial" w:cs="Arial"/>
                <w:lang w:eastAsia="en-GB"/>
              </w:rPr>
            </w:pPr>
          </w:p>
          <w:p w14:paraId="06226514" w14:textId="77777777" w:rsidR="00C43238" w:rsidRPr="002F7E1B" w:rsidRDefault="00C43238" w:rsidP="00B02E7E">
            <w:pPr>
              <w:spacing w:after="0" w:line="240" w:lineRule="auto"/>
              <w:rPr>
                <w:rFonts w:ascii="Arial" w:eastAsia="Times New Roman" w:hAnsi="Arial" w:cs="Arial"/>
                <w:lang w:eastAsia="en-GB"/>
              </w:rPr>
            </w:pPr>
          </w:p>
          <w:p w14:paraId="708C556D" w14:textId="77777777" w:rsidR="00C43238" w:rsidRPr="002F7E1B" w:rsidRDefault="00C43238" w:rsidP="00B02E7E">
            <w:pPr>
              <w:spacing w:after="0" w:line="240" w:lineRule="auto"/>
              <w:rPr>
                <w:rFonts w:ascii="Arial" w:eastAsia="Times New Roman" w:hAnsi="Arial" w:cs="Arial"/>
                <w:lang w:eastAsia="en-GB"/>
              </w:rPr>
            </w:pPr>
          </w:p>
        </w:tc>
      </w:tr>
    </w:tbl>
    <w:p w14:paraId="33EB2203" w14:textId="77777777" w:rsidR="00C43238" w:rsidRPr="002F7E1B" w:rsidRDefault="00C43238" w:rsidP="00C43238">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C43238" w:rsidRPr="002F7E1B" w14:paraId="2218E93B" w14:textId="77777777" w:rsidTr="00B02E7E">
        <w:trPr>
          <w:trHeight w:val="737"/>
        </w:trPr>
        <w:tc>
          <w:tcPr>
            <w:tcW w:w="9242" w:type="dxa"/>
            <w:gridSpan w:val="3"/>
            <w:shd w:val="pct12" w:color="auto" w:fill="000000"/>
            <w:vAlign w:val="center"/>
          </w:tcPr>
          <w:p w14:paraId="5E84A774" w14:textId="77777777" w:rsidR="00C43238" w:rsidRPr="002F7E1B" w:rsidRDefault="00C43238" w:rsidP="00B02E7E">
            <w:p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Approved By</w:t>
            </w:r>
          </w:p>
        </w:tc>
      </w:tr>
      <w:tr w:rsidR="00C43238" w:rsidRPr="002F7E1B" w14:paraId="27511BB0" w14:textId="77777777" w:rsidTr="00B02E7E">
        <w:trPr>
          <w:trHeight w:val="737"/>
        </w:trPr>
        <w:tc>
          <w:tcPr>
            <w:tcW w:w="3236" w:type="dxa"/>
            <w:shd w:val="pct12" w:color="auto" w:fill="auto"/>
            <w:vAlign w:val="center"/>
          </w:tcPr>
          <w:p w14:paraId="30B838FA"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Job Title:</w:t>
            </w:r>
          </w:p>
        </w:tc>
        <w:tc>
          <w:tcPr>
            <w:tcW w:w="3126" w:type="dxa"/>
            <w:vAlign w:val="center"/>
          </w:tcPr>
          <w:p w14:paraId="266E9FAB"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Name:</w:t>
            </w:r>
          </w:p>
        </w:tc>
        <w:tc>
          <w:tcPr>
            <w:tcW w:w="2880" w:type="dxa"/>
            <w:vAlign w:val="center"/>
          </w:tcPr>
          <w:p w14:paraId="7CF03C95" w14:textId="77777777" w:rsidR="00C43238" w:rsidRPr="002F7E1B" w:rsidRDefault="00C43238" w:rsidP="00B02E7E">
            <w:pPr>
              <w:spacing w:after="0" w:line="240" w:lineRule="auto"/>
              <w:rPr>
                <w:rFonts w:ascii="Arial" w:eastAsia="Times New Roman" w:hAnsi="Arial" w:cs="Arial"/>
                <w:lang w:eastAsia="en-GB"/>
              </w:rPr>
            </w:pPr>
            <w:r w:rsidRPr="002F7E1B">
              <w:rPr>
                <w:rFonts w:ascii="Arial" w:eastAsia="Times New Roman" w:hAnsi="Arial" w:cs="Arial"/>
                <w:lang w:eastAsia="en-GB"/>
              </w:rPr>
              <w:t>Date:</w:t>
            </w:r>
          </w:p>
        </w:tc>
      </w:tr>
      <w:tr w:rsidR="00C43238" w:rsidRPr="002F7E1B" w14:paraId="730A0E6A" w14:textId="77777777" w:rsidTr="00B02E7E">
        <w:trPr>
          <w:trHeight w:val="737"/>
        </w:trPr>
        <w:tc>
          <w:tcPr>
            <w:tcW w:w="3236" w:type="dxa"/>
            <w:shd w:val="pct12" w:color="auto" w:fill="auto"/>
            <w:vAlign w:val="center"/>
          </w:tcPr>
          <w:p w14:paraId="6D9FF6A4" w14:textId="77777777" w:rsidR="00C43238" w:rsidRPr="002F7E1B" w:rsidRDefault="00C43238" w:rsidP="00B02E7E">
            <w:pPr>
              <w:spacing w:after="0" w:line="240" w:lineRule="auto"/>
              <w:rPr>
                <w:rFonts w:ascii="Arial" w:eastAsia="Times New Roman" w:hAnsi="Arial" w:cs="Arial"/>
                <w:lang w:eastAsia="en-GB"/>
              </w:rPr>
            </w:pPr>
          </w:p>
        </w:tc>
        <w:tc>
          <w:tcPr>
            <w:tcW w:w="3126" w:type="dxa"/>
            <w:vAlign w:val="center"/>
          </w:tcPr>
          <w:p w14:paraId="2CC5EB43" w14:textId="77777777" w:rsidR="00C43238" w:rsidRPr="002F7E1B" w:rsidRDefault="00C43238" w:rsidP="00B02E7E">
            <w:pPr>
              <w:spacing w:after="0" w:line="240" w:lineRule="auto"/>
              <w:rPr>
                <w:rFonts w:ascii="Arial" w:eastAsia="Times New Roman" w:hAnsi="Arial" w:cs="Arial"/>
                <w:noProof/>
                <w:lang w:eastAsia="en-GB"/>
              </w:rPr>
            </w:pPr>
          </w:p>
        </w:tc>
        <w:tc>
          <w:tcPr>
            <w:tcW w:w="2880" w:type="dxa"/>
            <w:vAlign w:val="center"/>
          </w:tcPr>
          <w:p w14:paraId="3FDF4294" w14:textId="77777777" w:rsidR="00C43238" w:rsidRPr="002F7E1B" w:rsidRDefault="00C43238" w:rsidP="00B02E7E">
            <w:pPr>
              <w:spacing w:after="0" w:line="240" w:lineRule="auto"/>
              <w:rPr>
                <w:rFonts w:ascii="Arial" w:eastAsia="Times New Roman" w:hAnsi="Arial" w:cs="Arial"/>
                <w:noProof/>
                <w:lang w:eastAsia="en-GB"/>
              </w:rPr>
            </w:pPr>
            <w:r w:rsidRPr="002F7E1B">
              <w:rPr>
                <w:rFonts w:ascii="Arial" w:eastAsia="Times New Roman" w:hAnsi="Arial" w:cs="Arial"/>
                <w:lang w:eastAsia="en-GB"/>
              </w:rPr>
              <w:t xml:space="preserve"> </w:t>
            </w:r>
          </w:p>
        </w:tc>
      </w:tr>
    </w:tbl>
    <w:p w14:paraId="63D7F2DD" w14:textId="77777777" w:rsidR="00C43238" w:rsidRPr="002F7E1B" w:rsidRDefault="00C43238" w:rsidP="00C43238">
      <w:pPr>
        <w:spacing w:after="0" w:line="240" w:lineRule="auto"/>
        <w:ind w:left="720"/>
        <w:rPr>
          <w:rFonts w:ascii="Arial" w:eastAsia="Times New Roman" w:hAnsi="Arial" w:cs="Arial"/>
          <w:lang w:eastAsia="en-GB"/>
        </w:rPr>
        <w:sectPr w:rsidR="00C43238" w:rsidRPr="002F7E1B" w:rsidSect="00B02E7E">
          <w:headerReference w:type="default" r:id="rId18"/>
          <w:headerReference w:type="first" r:id="rId19"/>
          <w:footerReference w:type="first" r:id="rId20"/>
          <w:pgSz w:w="11906" w:h="16838" w:code="9"/>
          <w:pgMar w:top="1134" w:right="1134" w:bottom="851" w:left="1134" w:header="709" w:footer="709" w:gutter="0"/>
          <w:cols w:space="708"/>
          <w:docGrid w:linePitch="360"/>
        </w:sectPr>
      </w:pPr>
    </w:p>
    <w:p w14:paraId="6E8CF9F3" w14:textId="77777777" w:rsidR="005A7009" w:rsidRPr="002F7E1B" w:rsidRDefault="005A7009" w:rsidP="005A7009">
      <w:pPr>
        <w:spacing w:after="0" w:line="240" w:lineRule="auto"/>
        <w:ind w:left="720"/>
        <w:jc w:val="right"/>
        <w:rPr>
          <w:rFonts w:ascii="Arial" w:eastAsia="Times New Roman" w:hAnsi="Arial" w:cs="Arial"/>
          <w:b/>
          <w:lang w:eastAsia="en-GB"/>
        </w:rPr>
      </w:pPr>
      <w:r w:rsidRPr="002F7E1B">
        <w:rPr>
          <w:rFonts w:ascii="Arial" w:eastAsia="Times New Roman" w:hAnsi="Arial" w:cs="Arial"/>
          <w:b/>
          <w:lang w:eastAsia="en-GB"/>
        </w:rPr>
        <w:lastRenderedPageBreak/>
        <w:t>Appendix 2</w:t>
      </w:r>
    </w:p>
    <w:p w14:paraId="315DCE2C" w14:textId="77777777" w:rsidR="005A7009" w:rsidRPr="002F7E1B" w:rsidRDefault="005A7009" w:rsidP="005A7009">
      <w:pPr>
        <w:spacing w:after="0" w:line="240" w:lineRule="auto"/>
        <w:jc w:val="right"/>
        <w:rPr>
          <w:rFonts w:ascii="Arial" w:eastAsia="Times New Roman" w:hAnsi="Arial" w:cs="Arial"/>
          <w:lang w:eastAsia="en-GB"/>
        </w:rPr>
      </w:pPr>
    </w:p>
    <w:p w14:paraId="76BB413A" w14:textId="77777777" w:rsidR="005A7009" w:rsidRPr="002F7E1B" w:rsidRDefault="005A7009" w:rsidP="005A7009">
      <w:p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SUSTAINABILITY IMPACT ASSESSMENT</w:t>
      </w:r>
    </w:p>
    <w:p w14:paraId="08C246B5" w14:textId="77777777" w:rsidR="005A7009" w:rsidRPr="002F7E1B" w:rsidRDefault="005A7009" w:rsidP="005A7009">
      <w:pPr>
        <w:spacing w:after="0" w:line="240" w:lineRule="auto"/>
        <w:jc w:val="center"/>
        <w:rPr>
          <w:rFonts w:ascii="Arial" w:eastAsia="Times New Roman" w:hAnsi="Arial" w:cs="Arial"/>
          <w:b/>
          <w:lang w:eastAsia="en-GB"/>
        </w:rPr>
      </w:pPr>
    </w:p>
    <w:p w14:paraId="201F5251" w14:textId="77777777" w:rsidR="005A7009" w:rsidRPr="002F7E1B" w:rsidRDefault="005A7009" w:rsidP="005A7009">
      <w:pPr>
        <w:autoSpaceDE w:val="0"/>
        <w:autoSpaceDN w:val="0"/>
        <w:adjustRightInd w:val="0"/>
        <w:spacing w:after="0" w:line="240" w:lineRule="auto"/>
        <w:jc w:val="both"/>
        <w:rPr>
          <w:rFonts w:ascii="Arial" w:eastAsia="Times New Roman" w:hAnsi="Arial" w:cs="Arial"/>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1060"/>
        <w:gridCol w:w="1203"/>
        <w:gridCol w:w="1494"/>
        <w:gridCol w:w="5420"/>
      </w:tblGrid>
      <w:tr w:rsidR="005A7009" w:rsidRPr="002F7E1B" w14:paraId="2A42A245" w14:textId="77777777" w:rsidTr="00B02E7E">
        <w:tc>
          <w:tcPr>
            <w:tcW w:w="14520" w:type="dxa"/>
            <w:gridSpan w:val="5"/>
          </w:tcPr>
          <w:p w14:paraId="6CA5A89E" w14:textId="77777777" w:rsidR="005A7009" w:rsidRPr="002F7E1B" w:rsidRDefault="005A7009" w:rsidP="00B02E7E">
            <w:pPr>
              <w:spacing w:after="0" w:line="240" w:lineRule="auto"/>
              <w:rPr>
                <w:rFonts w:ascii="Arial" w:eastAsia="Times New Roman" w:hAnsi="Arial" w:cs="Arial"/>
                <w:b/>
                <w:lang w:eastAsia="en-GB"/>
              </w:rPr>
            </w:pPr>
            <w:r w:rsidRPr="002F7E1B">
              <w:rPr>
                <w:rFonts w:ascii="Arial" w:eastAsia="Times New Roman" w:hAnsi="Arial" w:cs="Arial"/>
                <w:b/>
                <w:lang w:eastAsia="en-GB"/>
              </w:rPr>
              <w:t>Policy / Report / Service Plan / Project Title:</w:t>
            </w:r>
          </w:p>
        </w:tc>
      </w:tr>
      <w:tr w:rsidR="005A7009" w:rsidRPr="002F7E1B" w14:paraId="2C7B4404" w14:textId="77777777" w:rsidTr="00B02E7E">
        <w:tc>
          <w:tcPr>
            <w:tcW w:w="4950" w:type="dxa"/>
          </w:tcPr>
          <w:p w14:paraId="5958080F" w14:textId="77777777" w:rsidR="005A7009" w:rsidRPr="002F7E1B" w:rsidRDefault="005A7009" w:rsidP="00B02E7E">
            <w:p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Theme (Potential impacts of the activity)</w:t>
            </w:r>
          </w:p>
        </w:tc>
        <w:tc>
          <w:tcPr>
            <w:tcW w:w="990" w:type="dxa"/>
          </w:tcPr>
          <w:p w14:paraId="2139FCDF" w14:textId="77777777" w:rsidR="005A7009" w:rsidRPr="002F7E1B" w:rsidRDefault="005A7009" w:rsidP="00B02E7E">
            <w:p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Positive</w:t>
            </w:r>
          </w:p>
          <w:p w14:paraId="48A6AD2F"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b/>
                <w:lang w:eastAsia="en-GB"/>
              </w:rPr>
              <w:t>Impact</w:t>
            </w:r>
          </w:p>
        </w:tc>
        <w:tc>
          <w:tcPr>
            <w:tcW w:w="1210" w:type="dxa"/>
          </w:tcPr>
          <w:p w14:paraId="3D4ECA6D" w14:textId="77777777" w:rsidR="005A7009" w:rsidRPr="002F7E1B" w:rsidRDefault="005A7009" w:rsidP="00B02E7E">
            <w:p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Negative</w:t>
            </w:r>
          </w:p>
          <w:p w14:paraId="12B89616" w14:textId="77777777" w:rsidR="005A7009" w:rsidRPr="002F7E1B" w:rsidRDefault="005A7009" w:rsidP="00B02E7E">
            <w:pPr>
              <w:spacing w:after="0" w:line="240" w:lineRule="auto"/>
              <w:jc w:val="center"/>
              <w:rPr>
                <w:rFonts w:ascii="Arial" w:eastAsia="Times New Roman" w:hAnsi="Arial" w:cs="Arial"/>
                <w:lang w:eastAsia="en-GB"/>
              </w:rPr>
            </w:pPr>
            <w:r w:rsidRPr="002F7E1B">
              <w:rPr>
                <w:rFonts w:ascii="Arial" w:eastAsia="Times New Roman" w:hAnsi="Arial" w:cs="Arial"/>
                <w:b/>
                <w:lang w:eastAsia="en-GB"/>
              </w:rPr>
              <w:t>Impact</w:t>
            </w:r>
          </w:p>
        </w:tc>
        <w:tc>
          <w:tcPr>
            <w:tcW w:w="1540" w:type="dxa"/>
          </w:tcPr>
          <w:p w14:paraId="4E627F57" w14:textId="77777777" w:rsidR="005A7009" w:rsidRPr="002F7E1B" w:rsidRDefault="005A7009" w:rsidP="00B02E7E">
            <w:p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No specific</w:t>
            </w:r>
          </w:p>
          <w:p w14:paraId="33BC1309" w14:textId="77777777" w:rsidR="005A7009" w:rsidRPr="002F7E1B" w:rsidRDefault="005A7009" w:rsidP="00B02E7E">
            <w:p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impact</w:t>
            </w:r>
          </w:p>
        </w:tc>
        <w:tc>
          <w:tcPr>
            <w:tcW w:w="5830" w:type="dxa"/>
          </w:tcPr>
          <w:p w14:paraId="5132FF5C" w14:textId="77777777" w:rsidR="005A7009" w:rsidRPr="002F7E1B" w:rsidRDefault="005A7009" w:rsidP="00B02E7E">
            <w:pPr>
              <w:spacing w:after="0" w:line="240" w:lineRule="auto"/>
              <w:jc w:val="center"/>
              <w:rPr>
                <w:rFonts w:ascii="Arial" w:eastAsia="Times New Roman" w:hAnsi="Arial" w:cs="Arial"/>
                <w:b/>
                <w:lang w:eastAsia="en-GB"/>
              </w:rPr>
            </w:pPr>
            <w:r w:rsidRPr="002F7E1B">
              <w:rPr>
                <w:rFonts w:ascii="Arial" w:eastAsia="Times New Roman" w:hAnsi="Arial" w:cs="Arial"/>
                <w:b/>
                <w:lang w:eastAsia="en-GB"/>
              </w:rPr>
              <w:t>What will the impact be? If the impact is negative, how can it be mitigated? (action)</w:t>
            </w:r>
          </w:p>
        </w:tc>
      </w:tr>
      <w:tr w:rsidR="005A7009" w:rsidRPr="002F7E1B" w14:paraId="2553D028" w14:textId="77777777" w:rsidTr="00B02E7E">
        <w:tc>
          <w:tcPr>
            <w:tcW w:w="4950" w:type="dxa"/>
          </w:tcPr>
          <w:p w14:paraId="0FED0DE5" w14:textId="77777777" w:rsidR="005A7009" w:rsidRPr="002F7E1B" w:rsidRDefault="005A7009" w:rsidP="00B02E7E">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Reduce Carbon Emission from buildings by 12.5% by 2010-11 then 30% by 2020</w:t>
            </w:r>
          </w:p>
        </w:tc>
        <w:tc>
          <w:tcPr>
            <w:tcW w:w="990" w:type="dxa"/>
          </w:tcPr>
          <w:p w14:paraId="143AC5C3"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2DC18CD4"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75446353"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5BA35DD6"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4EF5F3A3" w14:textId="77777777" w:rsidTr="00B02E7E">
        <w:tc>
          <w:tcPr>
            <w:tcW w:w="4950" w:type="dxa"/>
          </w:tcPr>
          <w:p w14:paraId="1B655A36" w14:textId="77777777" w:rsidR="005A7009" w:rsidRPr="002F7E1B" w:rsidRDefault="005A7009" w:rsidP="00B02E7E">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New builds and refurbishments over £2million (capital costs) comply with BREEAM Healthcare requirements.</w:t>
            </w:r>
          </w:p>
        </w:tc>
        <w:tc>
          <w:tcPr>
            <w:tcW w:w="990" w:type="dxa"/>
          </w:tcPr>
          <w:p w14:paraId="1A428EA1"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06667522"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23A84723"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09BDBC85"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01D5BD1F" w14:textId="77777777" w:rsidTr="00B02E7E">
        <w:tc>
          <w:tcPr>
            <w:tcW w:w="4950" w:type="dxa"/>
          </w:tcPr>
          <w:p w14:paraId="4C908C54" w14:textId="77777777" w:rsidR="005A7009" w:rsidRPr="002F7E1B" w:rsidRDefault="005A7009" w:rsidP="00B02E7E">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Reduce the risk of pollution and avoid any breaches in legislation.</w:t>
            </w:r>
          </w:p>
        </w:tc>
        <w:tc>
          <w:tcPr>
            <w:tcW w:w="990" w:type="dxa"/>
          </w:tcPr>
          <w:p w14:paraId="606463BB"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0652E862"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35A9BD36"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4BCC90A4"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38676525" w14:textId="77777777" w:rsidTr="00B02E7E">
        <w:tc>
          <w:tcPr>
            <w:tcW w:w="4950" w:type="dxa"/>
          </w:tcPr>
          <w:p w14:paraId="7FC5040F" w14:textId="77777777" w:rsidR="005A7009" w:rsidRPr="002F7E1B" w:rsidRDefault="005A7009" w:rsidP="00B02E7E">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Goods and services are procured more sustainability.</w:t>
            </w:r>
          </w:p>
        </w:tc>
        <w:tc>
          <w:tcPr>
            <w:tcW w:w="990" w:type="dxa"/>
          </w:tcPr>
          <w:p w14:paraId="44399D53"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71555CE1"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72D91ADF"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0DE8D606"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1D4E83BC" w14:textId="77777777" w:rsidTr="00B02E7E">
        <w:tc>
          <w:tcPr>
            <w:tcW w:w="4950" w:type="dxa"/>
          </w:tcPr>
          <w:p w14:paraId="71A0026C" w14:textId="77777777" w:rsidR="005A7009" w:rsidRPr="002F7E1B" w:rsidRDefault="005A7009" w:rsidP="00B02E7E">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Reduce carbon emissions from road vehicles.</w:t>
            </w:r>
          </w:p>
        </w:tc>
        <w:tc>
          <w:tcPr>
            <w:tcW w:w="990" w:type="dxa"/>
          </w:tcPr>
          <w:p w14:paraId="2289DC1A"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1DCD9675"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7311C524"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0BC4F097"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7786034F" w14:textId="77777777" w:rsidTr="00B02E7E">
        <w:tc>
          <w:tcPr>
            <w:tcW w:w="4950" w:type="dxa"/>
          </w:tcPr>
          <w:p w14:paraId="68208395" w14:textId="77777777" w:rsidR="005A7009" w:rsidRPr="002F7E1B" w:rsidRDefault="005A7009" w:rsidP="00B02E7E">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Reduce water consumption by 25% by 2020.</w:t>
            </w:r>
          </w:p>
        </w:tc>
        <w:tc>
          <w:tcPr>
            <w:tcW w:w="990" w:type="dxa"/>
          </w:tcPr>
          <w:p w14:paraId="4264E57D"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33C4B7A4"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1CC5D025"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6BCECC71"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418FCBC6" w14:textId="77777777" w:rsidTr="00B02E7E">
        <w:tc>
          <w:tcPr>
            <w:tcW w:w="4950" w:type="dxa"/>
          </w:tcPr>
          <w:p w14:paraId="6B39DC11" w14:textId="77777777" w:rsidR="005A7009" w:rsidRPr="002F7E1B" w:rsidRDefault="005A7009" w:rsidP="00B02E7E">
            <w:pPr>
              <w:spacing w:after="120" w:line="240" w:lineRule="auto"/>
              <w:ind w:left="-6"/>
              <w:rPr>
                <w:rFonts w:ascii="Arial" w:eastAsia="Times New Roman" w:hAnsi="Arial" w:cs="Arial"/>
                <w:b/>
                <w:color w:val="000000"/>
                <w:lang w:val="en-US"/>
              </w:rPr>
            </w:pPr>
            <w:r w:rsidRPr="002F7E1B">
              <w:rPr>
                <w:rFonts w:ascii="Arial" w:eastAsia="Times New Roman" w:hAnsi="Arial" w:cs="Arial"/>
              </w:rPr>
              <w:t>Ensure legal compliance with waste legislation.</w:t>
            </w:r>
          </w:p>
        </w:tc>
        <w:tc>
          <w:tcPr>
            <w:tcW w:w="990" w:type="dxa"/>
          </w:tcPr>
          <w:p w14:paraId="25BC6772"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47D95036"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76E7129D"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19C1F990"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1168B6DE" w14:textId="77777777" w:rsidTr="00B02E7E">
        <w:tc>
          <w:tcPr>
            <w:tcW w:w="4950" w:type="dxa"/>
          </w:tcPr>
          <w:p w14:paraId="44894931" w14:textId="77777777" w:rsidR="005A7009" w:rsidRPr="002F7E1B" w:rsidRDefault="005A7009" w:rsidP="00B02E7E">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Reduce the amount of waste produced by 5% by 2010 and by 25% by 2020</w:t>
            </w:r>
          </w:p>
        </w:tc>
        <w:tc>
          <w:tcPr>
            <w:tcW w:w="990" w:type="dxa"/>
          </w:tcPr>
          <w:p w14:paraId="61C9A39B"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0F96641A"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178AF76A"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4942594D"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3C76E0BF" w14:textId="77777777" w:rsidTr="00B02E7E">
        <w:tc>
          <w:tcPr>
            <w:tcW w:w="4950" w:type="dxa"/>
          </w:tcPr>
          <w:p w14:paraId="793C1898" w14:textId="77777777" w:rsidR="005A7009" w:rsidRPr="002F7E1B" w:rsidRDefault="005A7009" w:rsidP="00B02E7E">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Increase the amount of waste being recycled to 40%.</w:t>
            </w:r>
          </w:p>
        </w:tc>
        <w:tc>
          <w:tcPr>
            <w:tcW w:w="990" w:type="dxa"/>
          </w:tcPr>
          <w:p w14:paraId="11887708"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3B4B3277"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4EDBE0C9"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644B6BE3"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665E57CF" w14:textId="77777777" w:rsidTr="00B02E7E">
        <w:tc>
          <w:tcPr>
            <w:tcW w:w="4950" w:type="dxa"/>
          </w:tcPr>
          <w:p w14:paraId="3798CDD6" w14:textId="77777777" w:rsidR="005A7009" w:rsidRPr="002F7E1B" w:rsidRDefault="005A7009" w:rsidP="00B02E7E">
            <w:pPr>
              <w:autoSpaceDE w:val="0"/>
              <w:autoSpaceDN w:val="0"/>
              <w:adjustRightInd w:val="0"/>
              <w:spacing w:after="0" w:line="240" w:lineRule="auto"/>
              <w:rPr>
                <w:rFonts w:ascii="Arial" w:eastAsia="Times New Roman" w:hAnsi="Arial" w:cs="Arial"/>
                <w:lang w:eastAsia="en-GB"/>
              </w:rPr>
            </w:pPr>
            <w:r w:rsidRPr="002F7E1B">
              <w:rPr>
                <w:rFonts w:ascii="Arial" w:eastAsia="Times New Roman" w:hAnsi="Arial" w:cs="Arial"/>
                <w:lang w:eastAsia="en-GB"/>
              </w:rPr>
              <w:t>Sustainability training and communications for employees.</w:t>
            </w:r>
          </w:p>
        </w:tc>
        <w:tc>
          <w:tcPr>
            <w:tcW w:w="990" w:type="dxa"/>
          </w:tcPr>
          <w:p w14:paraId="7C1D6B65"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0FAE0E09"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235D2AFD"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4846FCD5"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6E408474" w14:textId="77777777" w:rsidTr="00B02E7E">
        <w:tc>
          <w:tcPr>
            <w:tcW w:w="4950" w:type="dxa"/>
          </w:tcPr>
          <w:p w14:paraId="4C5B97A2" w14:textId="77777777" w:rsidR="005A7009" w:rsidRPr="002F7E1B" w:rsidRDefault="005A7009" w:rsidP="00B02E7E">
            <w:pPr>
              <w:spacing w:after="120" w:line="240" w:lineRule="auto"/>
              <w:ind w:left="-6"/>
              <w:rPr>
                <w:rFonts w:ascii="Arial" w:eastAsia="Times New Roman" w:hAnsi="Arial" w:cs="Arial"/>
                <w:b/>
                <w:lang w:val="en-US"/>
              </w:rPr>
            </w:pPr>
            <w:r w:rsidRPr="002F7E1B">
              <w:rPr>
                <w:rFonts w:ascii="Arial" w:eastAsia="Times New Roman" w:hAnsi="Arial" w:cs="Arial"/>
              </w:rPr>
              <w:t>Partnership working with local groups and organisations to support sustainable development.</w:t>
            </w:r>
          </w:p>
        </w:tc>
        <w:tc>
          <w:tcPr>
            <w:tcW w:w="990" w:type="dxa"/>
          </w:tcPr>
          <w:p w14:paraId="70D51038"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38DC238A"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704C2DE3"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3589459E"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r w:rsidR="005A7009" w:rsidRPr="002F7E1B" w14:paraId="3F5FFC2A" w14:textId="77777777" w:rsidTr="00B02E7E">
        <w:trPr>
          <w:trHeight w:val="822"/>
        </w:trPr>
        <w:tc>
          <w:tcPr>
            <w:tcW w:w="4950" w:type="dxa"/>
          </w:tcPr>
          <w:p w14:paraId="3C264FF9" w14:textId="77777777" w:rsidR="005A7009" w:rsidRPr="002F7E1B" w:rsidRDefault="005A7009" w:rsidP="00B02E7E">
            <w:pPr>
              <w:spacing w:after="120" w:line="240" w:lineRule="auto"/>
              <w:ind w:left="-6"/>
              <w:rPr>
                <w:rFonts w:ascii="Arial" w:eastAsia="Times New Roman" w:hAnsi="Arial" w:cs="Arial"/>
                <w:lang w:val="en"/>
              </w:rPr>
            </w:pPr>
            <w:r w:rsidRPr="002F7E1B">
              <w:rPr>
                <w:rFonts w:ascii="Arial" w:eastAsia="Times New Roman" w:hAnsi="Arial" w:cs="Arial"/>
                <w:lang w:val="en"/>
              </w:rPr>
              <w:lastRenderedPageBreak/>
              <w:t>Financial aspects of sustainable development are considered in line with policy requirements and commitments.</w:t>
            </w:r>
          </w:p>
        </w:tc>
        <w:tc>
          <w:tcPr>
            <w:tcW w:w="990" w:type="dxa"/>
          </w:tcPr>
          <w:p w14:paraId="24D6EAC9"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210" w:type="dxa"/>
          </w:tcPr>
          <w:p w14:paraId="63F9E700"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c>
          <w:tcPr>
            <w:tcW w:w="1540" w:type="dxa"/>
          </w:tcPr>
          <w:p w14:paraId="051FDDDE"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r w:rsidRPr="002F7E1B">
              <w:rPr>
                <w:rFonts w:ascii="Arial" w:eastAsia="Times New Roman" w:hAnsi="Arial" w:cs="Arial"/>
                <w:lang w:eastAsia="en-GB"/>
              </w:rPr>
              <w:t>x</w:t>
            </w:r>
          </w:p>
        </w:tc>
        <w:tc>
          <w:tcPr>
            <w:tcW w:w="5830" w:type="dxa"/>
          </w:tcPr>
          <w:p w14:paraId="328F5295" w14:textId="77777777" w:rsidR="005A7009" w:rsidRPr="002F7E1B" w:rsidRDefault="005A7009" w:rsidP="00B02E7E">
            <w:pPr>
              <w:autoSpaceDE w:val="0"/>
              <w:autoSpaceDN w:val="0"/>
              <w:adjustRightInd w:val="0"/>
              <w:spacing w:after="0" w:line="240" w:lineRule="auto"/>
              <w:jc w:val="both"/>
              <w:rPr>
                <w:rFonts w:ascii="Arial" w:eastAsia="Times New Roman" w:hAnsi="Arial" w:cs="Arial"/>
                <w:lang w:eastAsia="en-GB"/>
              </w:rPr>
            </w:pPr>
          </w:p>
        </w:tc>
      </w:tr>
    </w:tbl>
    <w:p w14:paraId="6059AF86" w14:textId="77777777" w:rsidR="005A7009" w:rsidRPr="002F7E1B" w:rsidRDefault="005A7009" w:rsidP="00875199">
      <w:pPr>
        <w:spacing w:after="0" w:line="240" w:lineRule="auto"/>
        <w:rPr>
          <w:rFonts w:ascii="Arial" w:hAnsi="Arial" w:cs="Arial"/>
        </w:rPr>
      </w:pPr>
    </w:p>
    <w:sectPr w:rsidR="005A7009" w:rsidRPr="002F7E1B" w:rsidSect="00F035A6">
      <w:headerReference w:type="even" r:id="rId21"/>
      <w:headerReference w:type="default" r:id="rId22"/>
      <w:footerReference w:type="even" r:id="rId23"/>
      <w:headerReference w:type="first" r:id="rId24"/>
      <w:foot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6CFDE" w14:textId="77777777" w:rsidR="00A1734A" w:rsidRDefault="00A1734A" w:rsidP="00F035A6">
      <w:pPr>
        <w:spacing w:after="0" w:line="240" w:lineRule="auto"/>
      </w:pPr>
      <w:r>
        <w:separator/>
      </w:r>
    </w:p>
  </w:endnote>
  <w:endnote w:type="continuationSeparator" w:id="0">
    <w:p w14:paraId="5A9C7EEC" w14:textId="77777777" w:rsidR="00A1734A" w:rsidRDefault="00A1734A" w:rsidP="00F0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C630" w14:textId="3006EBD2" w:rsidR="002F7E1B" w:rsidRDefault="002F7E1B">
    <w:pPr>
      <w:pStyle w:val="Footer"/>
      <w:jc w:val="center"/>
    </w:pPr>
    <w:r>
      <w:fldChar w:fldCharType="begin"/>
    </w:r>
    <w:r>
      <w:instrText xml:space="preserve"> PAGE   \* MERGEFORMAT </w:instrText>
    </w:r>
    <w:r>
      <w:fldChar w:fldCharType="separate"/>
    </w:r>
    <w:r w:rsidR="00044EBB">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0262" w14:textId="77777777" w:rsidR="002F7E1B" w:rsidRDefault="002F7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7E89" w14:textId="77777777" w:rsidR="002F7E1B" w:rsidRPr="008C26B8" w:rsidRDefault="002F7E1B">
    <w:pPr>
      <w:pStyle w:val="Footer"/>
      <w:rPr>
        <w:sz w:val="20"/>
        <w:szCs w:val="20"/>
      </w:rPr>
    </w:pPr>
  </w:p>
  <w:p w14:paraId="39AE35FF" w14:textId="77777777" w:rsidR="002F7E1B" w:rsidRDefault="002F7E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C06D" w14:textId="77777777" w:rsidR="002F7E1B" w:rsidRDefault="002F7E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4B85" w14:textId="77777777" w:rsidR="002F7E1B" w:rsidRDefault="002F7E1B" w:rsidP="000A2838">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B4B8" w14:textId="77777777" w:rsidR="00A1734A" w:rsidRDefault="00A1734A" w:rsidP="00F035A6">
      <w:pPr>
        <w:spacing w:after="0" w:line="240" w:lineRule="auto"/>
      </w:pPr>
      <w:r>
        <w:separator/>
      </w:r>
    </w:p>
  </w:footnote>
  <w:footnote w:type="continuationSeparator" w:id="0">
    <w:p w14:paraId="71206749" w14:textId="77777777" w:rsidR="00A1734A" w:rsidRDefault="00A1734A" w:rsidP="00F0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9029" w14:textId="77777777" w:rsidR="002F7E1B" w:rsidRDefault="002F7E1B" w:rsidP="000A28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A93A" w14:textId="77777777" w:rsidR="002F7E1B" w:rsidRDefault="002F7E1B" w:rsidP="000A2838">
    <w:pPr>
      <w:pStyle w:val="Header"/>
      <w:jc w:val="right"/>
    </w:pPr>
  </w:p>
  <w:p w14:paraId="5BACFE98" w14:textId="77777777" w:rsidR="002F7E1B" w:rsidRPr="00E03806" w:rsidRDefault="002F7E1B" w:rsidP="000A28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CF3E" w14:textId="77777777" w:rsidR="002F7E1B" w:rsidRDefault="002F7E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C425" w14:textId="77777777" w:rsidR="002F7E1B" w:rsidRDefault="002F7E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3D5F" w14:textId="77777777" w:rsidR="002F7E1B" w:rsidRDefault="002F7E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CFC7" w14:textId="77777777" w:rsidR="002F7E1B" w:rsidRPr="00F035A6" w:rsidRDefault="002F7E1B" w:rsidP="00F035A6">
    <w:pPr>
      <w:pStyle w:val="Header"/>
      <w:rPr>
        <w:rFonts w:ascii="Calibri" w:hAnsi="Calibri" w:cs="Calibri"/>
        <w:b/>
        <w:sz w:val="28"/>
        <w:szCs w:val="28"/>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28D9" w14:textId="77777777" w:rsidR="002F7E1B" w:rsidRDefault="002F7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4BB"/>
    <w:multiLevelType w:val="hybridMultilevel"/>
    <w:tmpl w:val="A3127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A057E8"/>
    <w:multiLevelType w:val="hybridMultilevel"/>
    <w:tmpl w:val="3A7AB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0698"/>
    <w:multiLevelType w:val="hybridMultilevel"/>
    <w:tmpl w:val="CF720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801DF"/>
    <w:multiLevelType w:val="hybridMultilevel"/>
    <w:tmpl w:val="B406BDB4"/>
    <w:lvl w:ilvl="0" w:tplc="F93E7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21EF4"/>
    <w:multiLevelType w:val="hybridMultilevel"/>
    <w:tmpl w:val="25F824E6"/>
    <w:lvl w:ilvl="0" w:tplc="C054F09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062063"/>
    <w:multiLevelType w:val="hybridMultilevel"/>
    <w:tmpl w:val="D26AC42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2372AB"/>
    <w:multiLevelType w:val="hybridMultilevel"/>
    <w:tmpl w:val="92F8D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977E19"/>
    <w:multiLevelType w:val="hybridMultilevel"/>
    <w:tmpl w:val="C5B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579C0"/>
    <w:multiLevelType w:val="hybridMultilevel"/>
    <w:tmpl w:val="DCC65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10EE2"/>
    <w:multiLevelType w:val="hybridMultilevel"/>
    <w:tmpl w:val="4DE4B1FA"/>
    <w:lvl w:ilvl="0" w:tplc="8E84E4C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72E23"/>
    <w:multiLevelType w:val="hybridMultilevel"/>
    <w:tmpl w:val="279AA748"/>
    <w:lvl w:ilvl="0" w:tplc="3EE4458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257E8"/>
    <w:multiLevelType w:val="hybridMultilevel"/>
    <w:tmpl w:val="A6F21E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C168BC"/>
    <w:multiLevelType w:val="hybridMultilevel"/>
    <w:tmpl w:val="7DF8F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00B79"/>
    <w:multiLevelType w:val="hybridMultilevel"/>
    <w:tmpl w:val="B92078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8B3507"/>
    <w:multiLevelType w:val="hybridMultilevel"/>
    <w:tmpl w:val="FB56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D002E"/>
    <w:multiLevelType w:val="hybridMultilevel"/>
    <w:tmpl w:val="14C4E66A"/>
    <w:lvl w:ilvl="0" w:tplc="48AE9E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15DC"/>
    <w:multiLevelType w:val="hybridMultilevel"/>
    <w:tmpl w:val="1EC2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978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47C8A"/>
    <w:multiLevelType w:val="hybridMultilevel"/>
    <w:tmpl w:val="2620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47AA0"/>
    <w:multiLevelType w:val="hybridMultilevel"/>
    <w:tmpl w:val="D5245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32B2D"/>
    <w:multiLevelType w:val="singleLevel"/>
    <w:tmpl w:val="08090001"/>
    <w:lvl w:ilvl="0">
      <w:start w:val="1"/>
      <w:numFmt w:val="bullet"/>
      <w:lvlText w:val=""/>
      <w:lvlJc w:val="left"/>
      <w:pPr>
        <w:tabs>
          <w:tab w:val="num" w:pos="1353"/>
        </w:tabs>
        <w:ind w:left="1353" w:hanging="360"/>
      </w:pPr>
      <w:rPr>
        <w:rFonts w:ascii="Symbol" w:hAnsi="Symbol" w:hint="default"/>
      </w:rPr>
    </w:lvl>
  </w:abstractNum>
  <w:abstractNum w:abstractNumId="26" w15:restartNumberingAfterBreak="0">
    <w:nsid w:val="53BC1B64"/>
    <w:multiLevelType w:val="hybridMultilevel"/>
    <w:tmpl w:val="DD802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F6908"/>
    <w:multiLevelType w:val="hybridMultilevel"/>
    <w:tmpl w:val="5964B4E0"/>
    <w:lvl w:ilvl="0" w:tplc="C45444D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BD7FBA"/>
    <w:multiLevelType w:val="multilevel"/>
    <w:tmpl w:val="812E2A5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9" w15:restartNumberingAfterBreak="0">
    <w:nsid w:val="61344838"/>
    <w:multiLevelType w:val="hybridMultilevel"/>
    <w:tmpl w:val="97867F4A"/>
    <w:lvl w:ilvl="0" w:tplc="0D38877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C34CF"/>
    <w:multiLevelType w:val="hybridMultilevel"/>
    <w:tmpl w:val="6D40BE74"/>
    <w:lvl w:ilvl="0" w:tplc="08090017">
      <w:start w:val="1"/>
      <w:numFmt w:val="lowerLetter"/>
      <w:lvlText w:val="%1)"/>
      <w:lvlJc w:val="left"/>
      <w:pPr>
        <w:ind w:left="-108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1" w15:restartNumberingAfterBreak="0">
    <w:nsid w:val="62081C89"/>
    <w:multiLevelType w:val="hybridMultilevel"/>
    <w:tmpl w:val="F28A3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6E4660"/>
    <w:multiLevelType w:val="hybridMultilevel"/>
    <w:tmpl w:val="4E6AD27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3" w15:restartNumberingAfterBreak="0">
    <w:nsid w:val="6FFE3179"/>
    <w:multiLevelType w:val="hybridMultilevel"/>
    <w:tmpl w:val="9CA4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D1256A"/>
    <w:multiLevelType w:val="hybridMultilevel"/>
    <w:tmpl w:val="FC46C3F2"/>
    <w:lvl w:ilvl="0" w:tplc="A39ADF88">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1E41B54"/>
    <w:multiLevelType w:val="hybridMultilevel"/>
    <w:tmpl w:val="92401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5E5337"/>
    <w:multiLevelType w:val="hybridMultilevel"/>
    <w:tmpl w:val="4E384D12"/>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60D0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D7DD5"/>
    <w:multiLevelType w:val="hybridMultilevel"/>
    <w:tmpl w:val="669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A2A84"/>
    <w:multiLevelType w:val="hybridMultilevel"/>
    <w:tmpl w:val="5792F95C"/>
    <w:lvl w:ilvl="0" w:tplc="E612C3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7"/>
  </w:num>
  <w:num w:numId="3">
    <w:abstractNumId w:val="23"/>
  </w:num>
  <w:num w:numId="4">
    <w:abstractNumId w:val="15"/>
  </w:num>
  <w:num w:numId="5">
    <w:abstractNumId w:val="17"/>
  </w:num>
  <w:num w:numId="6">
    <w:abstractNumId w:val="13"/>
  </w:num>
  <w:num w:numId="7">
    <w:abstractNumId w:val="22"/>
  </w:num>
  <w:num w:numId="8">
    <w:abstractNumId w:val="20"/>
  </w:num>
  <w:num w:numId="9">
    <w:abstractNumId w:val="1"/>
  </w:num>
  <w:num w:numId="10">
    <w:abstractNumId w:val="2"/>
  </w:num>
  <w:num w:numId="11">
    <w:abstractNumId w:val="26"/>
  </w:num>
  <w:num w:numId="12">
    <w:abstractNumId w:val="18"/>
  </w:num>
  <w:num w:numId="13">
    <w:abstractNumId w:val="14"/>
  </w:num>
  <w:num w:numId="14">
    <w:abstractNumId w:val="39"/>
  </w:num>
  <w:num w:numId="15">
    <w:abstractNumId w:val="33"/>
  </w:num>
  <w:num w:numId="16">
    <w:abstractNumId w:val="11"/>
  </w:num>
  <w:num w:numId="17">
    <w:abstractNumId w:val="30"/>
  </w:num>
  <w:num w:numId="18">
    <w:abstractNumId w:val="10"/>
  </w:num>
  <w:num w:numId="19">
    <w:abstractNumId w:val="31"/>
  </w:num>
  <w:num w:numId="20">
    <w:abstractNumId w:val="3"/>
  </w:num>
  <w:num w:numId="21">
    <w:abstractNumId w:val="0"/>
  </w:num>
  <w:num w:numId="22">
    <w:abstractNumId w:val="38"/>
  </w:num>
  <w:num w:numId="23">
    <w:abstractNumId w:val="25"/>
  </w:num>
  <w:num w:numId="24">
    <w:abstractNumId w:val="19"/>
  </w:num>
  <w:num w:numId="25">
    <w:abstractNumId w:val="34"/>
  </w:num>
  <w:num w:numId="26">
    <w:abstractNumId w:val="40"/>
  </w:num>
  <w:num w:numId="27">
    <w:abstractNumId w:val="29"/>
  </w:num>
  <w:num w:numId="28">
    <w:abstractNumId w:val="5"/>
  </w:num>
  <w:num w:numId="29">
    <w:abstractNumId w:val="32"/>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6"/>
  </w:num>
  <w:num w:numId="33">
    <w:abstractNumId w:val="4"/>
  </w:num>
  <w:num w:numId="34">
    <w:abstractNumId w:val="8"/>
  </w:num>
  <w:num w:numId="35">
    <w:abstractNumId w:val="24"/>
  </w:num>
  <w:num w:numId="36">
    <w:abstractNumId w:val="12"/>
  </w:num>
  <w:num w:numId="37">
    <w:abstractNumId w:val="35"/>
  </w:num>
  <w:num w:numId="38">
    <w:abstractNumId w:val="27"/>
  </w:num>
  <w:num w:numId="39">
    <w:abstractNumId w:val="9"/>
  </w:num>
  <w:num w:numId="40">
    <w:abstractNumId w:val="16"/>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A6"/>
    <w:rsid w:val="00032A87"/>
    <w:rsid w:val="00044EBB"/>
    <w:rsid w:val="00046180"/>
    <w:rsid w:val="00064309"/>
    <w:rsid w:val="00082FFB"/>
    <w:rsid w:val="000A2838"/>
    <w:rsid w:val="000A66D8"/>
    <w:rsid w:val="000A6EC0"/>
    <w:rsid w:val="000B13B1"/>
    <w:rsid w:val="00125608"/>
    <w:rsid w:val="00140BEC"/>
    <w:rsid w:val="00142B20"/>
    <w:rsid w:val="00142F2E"/>
    <w:rsid w:val="00156D7C"/>
    <w:rsid w:val="00183A26"/>
    <w:rsid w:val="00193D93"/>
    <w:rsid w:val="001A44B0"/>
    <w:rsid w:val="001A46FA"/>
    <w:rsid w:val="001B3A3D"/>
    <w:rsid w:val="00232143"/>
    <w:rsid w:val="00232440"/>
    <w:rsid w:val="00247A5B"/>
    <w:rsid w:val="002E043F"/>
    <w:rsid w:val="002E10CE"/>
    <w:rsid w:val="002F580F"/>
    <w:rsid w:val="002F7E1B"/>
    <w:rsid w:val="00350865"/>
    <w:rsid w:val="00366A58"/>
    <w:rsid w:val="003741B2"/>
    <w:rsid w:val="00383D24"/>
    <w:rsid w:val="003A57ED"/>
    <w:rsid w:val="003B0EF0"/>
    <w:rsid w:val="003B2449"/>
    <w:rsid w:val="003C3C0C"/>
    <w:rsid w:val="003D1833"/>
    <w:rsid w:val="00401EE9"/>
    <w:rsid w:val="00441ABE"/>
    <w:rsid w:val="004752F8"/>
    <w:rsid w:val="00487DE5"/>
    <w:rsid w:val="004B7463"/>
    <w:rsid w:val="004E6769"/>
    <w:rsid w:val="004F4453"/>
    <w:rsid w:val="004F5FDA"/>
    <w:rsid w:val="00503525"/>
    <w:rsid w:val="00531F8E"/>
    <w:rsid w:val="00570FD9"/>
    <w:rsid w:val="00584255"/>
    <w:rsid w:val="005853DA"/>
    <w:rsid w:val="005A7009"/>
    <w:rsid w:val="00627048"/>
    <w:rsid w:val="00666776"/>
    <w:rsid w:val="00687373"/>
    <w:rsid w:val="006D6F29"/>
    <w:rsid w:val="007042E7"/>
    <w:rsid w:val="0073038F"/>
    <w:rsid w:val="007359DC"/>
    <w:rsid w:val="00742C75"/>
    <w:rsid w:val="0077174B"/>
    <w:rsid w:val="00775FAC"/>
    <w:rsid w:val="007E03DE"/>
    <w:rsid w:val="007E2E92"/>
    <w:rsid w:val="00811BBB"/>
    <w:rsid w:val="008306F9"/>
    <w:rsid w:val="0083307B"/>
    <w:rsid w:val="008340F9"/>
    <w:rsid w:val="008539B5"/>
    <w:rsid w:val="00853FF5"/>
    <w:rsid w:val="00856462"/>
    <w:rsid w:val="00870FCC"/>
    <w:rsid w:val="00875199"/>
    <w:rsid w:val="008D3C36"/>
    <w:rsid w:val="008F436E"/>
    <w:rsid w:val="00971AEB"/>
    <w:rsid w:val="009A085B"/>
    <w:rsid w:val="009E1F3F"/>
    <w:rsid w:val="009E63AA"/>
    <w:rsid w:val="00A07EF6"/>
    <w:rsid w:val="00A1734A"/>
    <w:rsid w:val="00A20A9E"/>
    <w:rsid w:val="00A24C4A"/>
    <w:rsid w:val="00A315F3"/>
    <w:rsid w:val="00A50388"/>
    <w:rsid w:val="00A61B98"/>
    <w:rsid w:val="00AA2470"/>
    <w:rsid w:val="00AB4B28"/>
    <w:rsid w:val="00AE53D1"/>
    <w:rsid w:val="00B02E7E"/>
    <w:rsid w:val="00B32C8A"/>
    <w:rsid w:val="00B42A4F"/>
    <w:rsid w:val="00BA3D18"/>
    <w:rsid w:val="00BB7F6C"/>
    <w:rsid w:val="00BE0FFB"/>
    <w:rsid w:val="00BE3672"/>
    <w:rsid w:val="00BF1A57"/>
    <w:rsid w:val="00C10010"/>
    <w:rsid w:val="00C31CDD"/>
    <w:rsid w:val="00C43238"/>
    <w:rsid w:val="00C53C75"/>
    <w:rsid w:val="00C57F80"/>
    <w:rsid w:val="00C87110"/>
    <w:rsid w:val="00CD6B3C"/>
    <w:rsid w:val="00CE3A48"/>
    <w:rsid w:val="00CF2C8D"/>
    <w:rsid w:val="00D04EEF"/>
    <w:rsid w:val="00D11936"/>
    <w:rsid w:val="00D234B4"/>
    <w:rsid w:val="00D66101"/>
    <w:rsid w:val="00D91609"/>
    <w:rsid w:val="00DA4883"/>
    <w:rsid w:val="00DA4A15"/>
    <w:rsid w:val="00DB49A0"/>
    <w:rsid w:val="00DC4BF3"/>
    <w:rsid w:val="00DF4E98"/>
    <w:rsid w:val="00E45CAC"/>
    <w:rsid w:val="00E540FD"/>
    <w:rsid w:val="00E734D9"/>
    <w:rsid w:val="00E76FE1"/>
    <w:rsid w:val="00E942DF"/>
    <w:rsid w:val="00EB7672"/>
    <w:rsid w:val="00EC0302"/>
    <w:rsid w:val="00ED42A2"/>
    <w:rsid w:val="00F035A6"/>
    <w:rsid w:val="00F3267E"/>
    <w:rsid w:val="00F34886"/>
    <w:rsid w:val="00F34CB2"/>
    <w:rsid w:val="00F40391"/>
    <w:rsid w:val="00F47602"/>
    <w:rsid w:val="00F65145"/>
    <w:rsid w:val="00F65F6F"/>
    <w:rsid w:val="00F91CCC"/>
    <w:rsid w:val="00FA1F40"/>
    <w:rsid w:val="00FA329F"/>
    <w:rsid w:val="00FE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A8F6"/>
  <w15:docId w15:val="{8B64F120-06D7-4DBE-AE21-1A20F520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035A6"/>
    <w:pPr>
      <w:spacing w:after="0" w:line="240" w:lineRule="auto"/>
      <w:outlineLvl w:val="0"/>
    </w:pPr>
    <w:rPr>
      <w:rFonts w:ascii="Arial" w:eastAsia="Times New Roman"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5A6"/>
    <w:rPr>
      <w:rFonts w:ascii="Arial" w:eastAsia="Times New Roman" w:hAnsi="Arial" w:cs="Arial"/>
      <w:b/>
      <w:sz w:val="22"/>
      <w:szCs w:val="22"/>
    </w:rPr>
  </w:style>
  <w:style w:type="numbering" w:customStyle="1" w:styleId="NoList1">
    <w:name w:val="No List1"/>
    <w:next w:val="NoList"/>
    <w:semiHidden/>
    <w:unhideWhenUsed/>
    <w:rsid w:val="00F035A6"/>
  </w:style>
  <w:style w:type="table" w:styleId="TableGrid">
    <w:name w:val="Table Grid"/>
    <w:basedOn w:val="TableNormal"/>
    <w:rsid w:val="00F035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35A6"/>
    <w:pPr>
      <w:tabs>
        <w:tab w:val="center" w:pos="4153"/>
        <w:tab w:val="right" w:pos="8306"/>
      </w:tabs>
      <w:spacing w:after="0" w:line="240" w:lineRule="auto"/>
    </w:pPr>
    <w:rPr>
      <w:rFonts w:ascii="Arial" w:eastAsia="Times New Roman" w:hAnsi="Arial"/>
      <w:sz w:val="24"/>
      <w:szCs w:val="24"/>
      <w:lang w:val="x-none" w:eastAsia="x-none"/>
    </w:rPr>
  </w:style>
  <w:style w:type="character" w:customStyle="1" w:styleId="HeaderChar">
    <w:name w:val="Header Char"/>
    <w:link w:val="Header"/>
    <w:uiPriority w:val="99"/>
    <w:rsid w:val="00F035A6"/>
    <w:rPr>
      <w:rFonts w:ascii="Arial" w:eastAsia="Times New Roman" w:hAnsi="Arial"/>
      <w:sz w:val="24"/>
      <w:szCs w:val="24"/>
      <w:lang w:val="x-none" w:eastAsia="x-none"/>
    </w:rPr>
  </w:style>
  <w:style w:type="paragraph" w:styleId="Footer">
    <w:name w:val="footer"/>
    <w:basedOn w:val="Normal"/>
    <w:link w:val="FooterChar"/>
    <w:uiPriority w:val="99"/>
    <w:rsid w:val="00F035A6"/>
    <w:pPr>
      <w:tabs>
        <w:tab w:val="center" w:pos="4153"/>
        <w:tab w:val="right" w:pos="8306"/>
      </w:tabs>
      <w:spacing w:after="0" w:line="240" w:lineRule="auto"/>
    </w:pPr>
    <w:rPr>
      <w:rFonts w:ascii="Arial" w:eastAsia="Times New Roman" w:hAnsi="Arial"/>
      <w:sz w:val="24"/>
      <w:szCs w:val="24"/>
      <w:lang w:val="x-none" w:eastAsia="x-none"/>
    </w:rPr>
  </w:style>
  <w:style w:type="character" w:customStyle="1" w:styleId="FooterChar">
    <w:name w:val="Footer Char"/>
    <w:link w:val="Footer"/>
    <w:uiPriority w:val="99"/>
    <w:rsid w:val="00F035A6"/>
    <w:rPr>
      <w:rFonts w:ascii="Arial" w:eastAsia="Times New Roman" w:hAnsi="Arial"/>
      <w:sz w:val="24"/>
      <w:szCs w:val="24"/>
      <w:lang w:val="x-none" w:eastAsia="x-none"/>
    </w:rPr>
  </w:style>
  <w:style w:type="paragraph" w:styleId="BodyText">
    <w:name w:val="Body Text"/>
    <w:basedOn w:val="Normal"/>
    <w:link w:val="BodyTextChar"/>
    <w:rsid w:val="00F035A6"/>
    <w:pPr>
      <w:spacing w:after="0" w:line="240" w:lineRule="auto"/>
      <w:jc w:val="both"/>
    </w:pPr>
    <w:rPr>
      <w:rFonts w:ascii="Arial" w:eastAsia="Times New Roman" w:hAnsi="Arial"/>
      <w:sz w:val="24"/>
      <w:szCs w:val="20"/>
      <w:lang w:val="x-none"/>
    </w:rPr>
  </w:style>
  <w:style w:type="character" w:customStyle="1" w:styleId="BodyTextChar">
    <w:name w:val="Body Text Char"/>
    <w:link w:val="BodyText"/>
    <w:rsid w:val="00F035A6"/>
    <w:rPr>
      <w:rFonts w:ascii="Arial" w:eastAsia="Times New Roman" w:hAnsi="Arial"/>
      <w:sz w:val="24"/>
      <w:lang w:val="x-none" w:eastAsia="en-US"/>
    </w:rPr>
  </w:style>
  <w:style w:type="character" w:styleId="Strong">
    <w:name w:val="Strong"/>
    <w:qFormat/>
    <w:rsid w:val="00F035A6"/>
    <w:rPr>
      <w:b/>
      <w:bCs/>
    </w:rPr>
  </w:style>
  <w:style w:type="paragraph" w:customStyle="1" w:styleId="default">
    <w:name w:val="default"/>
    <w:basedOn w:val="Normal"/>
    <w:rsid w:val="00F035A6"/>
    <w:pPr>
      <w:autoSpaceDE w:val="0"/>
      <w:autoSpaceDN w:val="0"/>
      <w:spacing w:after="0" w:line="240" w:lineRule="auto"/>
    </w:pPr>
    <w:rPr>
      <w:rFonts w:ascii="Arial" w:hAnsi="Arial" w:cs="Arial"/>
      <w:color w:val="000000"/>
      <w:sz w:val="24"/>
      <w:szCs w:val="24"/>
      <w:lang w:eastAsia="en-GB"/>
    </w:rPr>
  </w:style>
  <w:style w:type="character" w:styleId="PageNumber">
    <w:name w:val="page number"/>
    <w:rsid w:val="00F035A6"/>
  </w:style>
  <w:style w:type="character" w:styleId="CommentReference">
    <w:name w:val="annotation reference"/>
    <w:semiHidden/>
    <w:rsid w:val="00F035A6"/>
    <w:rPr>
      <w:sz w:val="16"/>
      <w:szCs w:val="16"/>
    </w:rPr>
  </w:style>
  <w:style w:type="paragraph" w:styleId="CommentText">
    <w:name w:val="annotation text"/>
    <w:basedOn w:val="Normal"/>
    <w:link w:val="CommentTextChar"/>
    <w:semiHidden/>
    <w:rsid w:val="00F035A6"/>
    <w:pPr>
      <w:spacing w:after="0" w:line="240" w:lineRule="auto"/>
    </w:pPr>
    <w:rPr>
      <w:rFonts w:ascii="Arial" w:eastAsia="Times New Roman" w:hAnsi="Arial"/>
      <w:sz w:val="20"/>
      <w:szCs w:val="20"/>
      <w:lang w:eastAsia="en-GB"/>
    </w:rPr>
  </w:style>
  <w:style w:type="character" w:customStyle="1" w:styleId="CommentTextChar">
    <w:name w:val="Comment Text Char"/>
    <w:link w:val="CommentText"/>
    <w:semiHidden/>
    <w:rsid w:val="00F035A6"/>
    <w:rPr>
      <w:rFonts w:ascii="Arial" w:eastAsia="Times New Roman" w:hAnsi="Arial"/>
    </w:rPr>
  </w:style>
  <w:style w:type="paragraph" w:styleId="CommentSubject">
    <w:name w:val="annotation subject"/>
    <w:basedOn w:val="CommentText"/>
    <w:next w:val="CommentText"/>
    <w:link w:val="CommentSubjectChar"/>
    <w:semiHidden/>
    <w:rsid w:val="00F035A6"/>
    <w:rPr>
      <w:b/>
      <w:bCs/>
    </w:rPr>
  </w:style>
  <w:style w:type="character" w:customStyle="1" w:styleId="CommentSubjectChar">
    <w:name w:val="Comment Subject Char"/>
    <w:link w:val="CommentSubject"/>
    <w:semiHidden/>
    <w:rsid w:val="00F035A6"/>
    <w:rPr>
      <w:rFonts w:ascii="Arial" w:eastAsia="Times New Roman" w:hAnsi="Arial"/>
      <w:b/>
      <w:bCs/>
    </w:rPr>
  </w:style>
  <w:style w:type="paragraph" w:styleId="BalloonText">
    <w:name w:val="Balloon Text"/>
    <w:basedOn w:val="Normal"/>
    <w:link w:val="BalloonTextChar"/>
    <w:semiHidden/>
    <w:rsid w:val="00F035A6"/>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F035A6"/>
    <w:rPr>
      <w:rFonts w:ascii="Tahoma" w:eastAsia="Times New Roman" w:hAnsi="Tahoma" w:cs="Tahoma"/>
      <w:sz w:val="16"/>
      <w:szCs w:val="16"/>
    </w:rPr>
  </w:style>
  <w:style w:type="paragraph" w:styleId="ListParagraph">
    <w:name w:val="List Paragraph"/>
    <w:basedOn w:val="Normal"/>
    <w:uiPriority w:val="34"/>
    <w:qFormat/>
    <w:rsid w:val="00F035A6"/>
    <w:pPr>
      <w:spacing w:after="0" w:line="240" w:lineRule="auto"/>
      <w:ind w:left="720"/>
      <w:contextualSpacing/>
    </w:pPr>
    <w:rPr>
      <w:rFonts w:ascii="Times New Roman" w:eastAsia="Times New Roman" w:hAnsi="Times New Roman"/>
      <w:sz w:val="24"/>
      <w:szCs w:val="24"/>
      <w:lang w:eastAsia="en-GB"/>
    </w:rPr>
  </w:style>
  <w:style w:type="paragraph" w:customStyle="1" w:styleId="PointsBullets">
    <w:name w:val="_PointsBullets"/>
    <w:basedOn w:val="Normal"/>
    <w:rsid w:val="00F035A6"/>
    <w:pPr>
      <w:numPr>
        <w:numId w:val="8"/>
      </w:numPr>
      <w:spacing w:after="120" w:line="260" w:lineRule="atLeast"/>
    </w:pPr>
    <w:rPr>
      <w:rFonts w:ascii="Arial" w:eastAsia="Times New Roman" w:hAnsi="Arial"/>
      <w:sz w:val="20"/>
      <w:szCs w:val="20"/>
    </w:rPr>
  </w:style>
  <w:style w:type="paragraph" w:customStyle="1" w:styleId="Default0">
    <w:name w:val="Default"/>
    <w:rsid w:val="00F035A6"/>
    <w:pPr>
      <w:autoSpaceDE w:val="0"/>
      <w:autoSpaceDN w:val="0"/>
      <w:adjustRightInd w:val="0"/>
    </w:pPr>
    <w:rPr>
      <w:rFonts w:ascii="Arial" w:eastAsia="Times New Roman" w:hAnsi="Arial" w:cs="Arial"/>
      <w:color w:val="000000"/>
      <w:sz w:val="24"/>
      <w:szCs w:val="24"/>
    </w:rPr>
  </w:style>
  <w:style w:type="character" w:styleId="Hyperlink">
    <w:name w:val="Hyperlink"/>
    <w:unhideWhenUsed/>
    <w:rsid w:val="00F035A6"/>
    <w:rPr>
      <w:color w:val="0000FF"/>
      <w:u w:val="single"/>
    </w:rPr>
  </w:style>
  <w:style w:type="paragraph" w:styleId="Title">
    <w:name w:val="Title"/>
    <w:basedOn w:val="Normal"/>
    <w:next w:val="Normal"/>
    <w:link w:val="TitleChar"/>
    <w:qFormat/>
    <w:rsid w:val="00F035A6"/>
    <w:pPr>
      <w:spacing w:after="0" w:line="240" w:lineRule="auto"/>
      <w:jc w:val="center"/>
    </w:pPr>
    <w:rPr>
      <w:rFonts w:ascii="Arial" w:eastAsia="Times New Roman" w:hAnsi="Arial" w:cs="Arial"/>
      <w:b/>
      <w:sz w:val="28"/>
      <w:szCs w:val="28"/>
      <w:lang w:eastAsia="en-GB"/>
    </w:rPr>
  </w:style>
  <w:style w:type="character" w:customStyle="1" w:styleId="TitleChar">
    <w:name w:val="Title Char"/>
    <w:link w:val="Title"/>
    <w:rsid w:val="00F035A6"/>
    <w:rPr>
      <w:rFonts w:ascii="Arial" w:eastAsia="Times New Roman" w:hAnsi="Arial" w:cs="Arial"/>
      <w:b/>
      <w:sz w:val="28"/>
      <w:szCs w:val="28"/>
    </w:rPr>
  </w:style>
  <w:style w:type="paragraph" w:styleId="Subtitle">
    <w:name w:val="Subtitle"/>
    <w:basedOn w:val="Normal"/>
    <w:next w:val="Normal"/>
    <w:link w:val="SubtitleChar"/>
    <w:qFormat/>
    <w:rsid w:val="00F035A6"/>
    <w:pPr>
      <w:spacing w:after="0" w:line="240" w:lineRule="auto"/>
    </w:pPr>
    <w:rPr>
      <w:rFonts w:ascii="Arial" w:eastAsia="Times New Roman" w:hAnsi="Arial" w:cs="Arial"/>
      <w:b/>
      <w:lang w:eastAsia="en-GB"/>
    </w:rPr>
  </w:style>
  <w:style w:type="character" w:customStyle="1" w:styleId="SubtitleChar">
    <w:name w:val="Subtitle Char"/>
    <w:link w:val="Subtitle"/>
    <w:rsid w:val="00F035A6"/>
    <w:rPr>
      <w:rFonts w:ascii="Arial" w:eastAsia="Times New Roman" w:hAnsi="Arial" w:cs="Arial"/>
      <w:b/>
      <w:sz w:val="22"/>
      <w:szCs w:val="22"/>
    </w:rPr>
  </w:style>
  <w:style w:type="paragraph" w:styleId="NormalWeb">
    <w:name w:val="Normal (Web)"/>
    <w:basedOn w:val="Normal"/>
    <w:uiPriority w:val="99"/>
    <w:unhideWhenUsed/>
    <w:rsid w:val="00DB49A0"/>
    <w:pPr>
      <w:suppressAutoHyphens/>
      <w:spacing w:before="280" w:after="280" w:line="240" w:lineRule="auto"/>
    </w:pPr>
    <w:rPr>
      <w:rFonts w:ascii="Times New Roman" w:eastAsia="Times New Roman" w:hAnsi="Times New Roman"/>
      <w:sz w:val="24"/>
      <w:szCs w:val="24"/>
      <w:lang w:eastAsia="ar-SA"/>
    </w:rPr>
  </w:style>
  <w:style w:type="character" w:styleId="Emphasis">
    <w:name w:val="Emphasis"/>
    <w:basedOn w:val="DefaultParagraphFont"/>
    <w:uiPriority w:val="20"/>
    <w:qFormat/>
    <w:rsid w:val="002E04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9936">
      <w:bodyDiv w:val="1"/>
      <w:marLeft w:val="0"/>
      <w:marRight w:val="0"/>
      <w:marTop w:val="0"/>
      <w:marBottom w:val="0"/>
      <w:divBdr>
        <w:top w:val="none" w:sz="0" w:space="0" w:color="auto"/>
        <w:left w:val="none" w:sz="0" w:space="0" w:color="auto"/>
        <w:bottom w:val="none" w:sz="0" w:space="0" w:color="auto"/>
        <w:right w:val="none" w:sz="0" w:space="0" w:color="auto"/>
      </w:divBdr>
    </w:div>
    <w:div w:id="158738435">
      <w:bodyDiv w:val="1"/>
      <w:marLeft w:val="0"/>
      <w:marRight w:val="0"/>
      <w:marTop w:val="0"/>
      <w:marBottom w:val="0"/>
      <w:divBdr>
        <w:top w:val="none" w:sz="0" w:space="0" w:color="auto"/>
        <w:left w:val="none" w:sz="0" w:space="0" w:color="auto"/>
        <w:bottom w:val="none" w:sz="0" w:space="0" w:color="auto"/>
        <w:right w:val="none" w:sz="0" w:space="0" w:color="auto"/>
      </w:divBdr>
    </w:div>
    <w:div w:id="904921893">
      <w:bodyDiv w:val="1"/>
      <w:marLeft w:val="0"/>
      <w:marRight w:val="0"/>
      <w:marTop w:val="0"/>
      <w:marBottom w:val="0"/>
      <w:divBdr>
        <w:top w:val="none" w:sz="0" w:space="0" w:color="auto"/>
        <w:left w:val="none" w:sz="0" w:space="0" w:color="auto"/>
        <w:bottom w:val="none" w:sz="0" w:space="0" w:color="auto"/>
        <w:right w:val="none" w:sz="0" w:space="0" w:color="auto"/>
      </w:divBdr>
    </w:div>
    <w:div w:id="1466662292">
      <w:bodyDiv w:val="1"/>
      <w:marLeft w:val="0"/>
      <w:marRight w:val="0"/>
      <w:marTop w:val="0"/>
      <w:marBottom w:val="0"/>
      <w:divBdr>
        <w:top w:val="none" w:sz="0" w:space="0" w:color="auto"/>
        <w:left w:val="none" w:sz="0" w:space="0" w:color="auto"/>
        <w:bottom w:val="none" w:sz="0" w:space="0" w:color="auto"/>
        <w:right w:val="none" w:sz="0" w:space="0" w:color="auto"/>
      </w:divBdr>
    </w:div>
    <w:div w:id="15272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digital.nhs.uk/data-and-information/information-standards/information-standards-and-data-collections-including-extractions/publications-and-notifications/standards-and-collections/dcb1596-secure-emai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eu-west-1.amazonaws.com/comms-mat/Training-Materials/Guidance/encryptionguide.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s3-eu-west-1.amazonaws.com/comms-mat/Training-Materials/Guidance/encryptionguide.pdf" TargetMode="External"/><Relationship Id="rId23" Type="http://schemas.openxmlformats.org/officeDocument/2006/relationships/footer" Target="footer4.xml"/><Relationship Id="rId10" Type="http://schemas.openxmlformats.org/officeDocument/2006/relationships/hyperlink" Target="http://www.reportnhsfraud.nhs.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nikki.cooper1@nhs.net"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4F72-608A-4951-9FA9-166D2A31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6673</Words>
  <Characters>38038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44622</CharactersWithSpaces>
  <SharedDoc>false</SharedDoc>
  <HLinks>
    <vt:vector size="36" baseType="variant">
      <vt:variant>
        <vt:i4>8060986</vt:i4>
      </vt:variant>
      <vt:variant>
        <vt:i4>15</vt:i4>
      </vt:variant>
      <vt:variant>
        <vt:i4>0</vt:i4>
      </vt:variant>
      <vt:variant>
        <vt:i4>5</vt:i4>
      </vt:variant>
      <vt:variant>
        <vt:lpwstr>http://www.localhealth.org.uk/</vt:lpwstr>
      </vt:variant>
      <vt:variant>
        <vt:lpwstr/>
      </vt:variant>
      <vt:variant>
        <vt:i4>5374043</vt:i4>
      </vt:variant>
      <vt:variant>
        <vt:i4>12</vt:i4>
      </vt:variant>
      <vt:variant>
        <vt:i4>0</vt:i4>
      </vt:variant>
      <vt:variant>
        <vt:i4>5</vt:i4>
      </vt:variant>
      <vt:variant>
        <vt:lpwstr>http://www.yhpho.org.uk/default.aspx</vt:lpwstr>
      </vt:variant>
      <vt:variant>
        <vt:lpwstr/>
      </vt:variant>
      <vt:variant>
        <vt:i4>1048662</vt:i4>
      </vt:variant>
      <vt:variant>
        <vt:i4>9</vt:i4>
      </vt:variant>
      <vt:variant>
        <vt:i4>0</vt:i4>
      </vt:variant>
      <vt:variant>
        <vt:i4>5</vt:i4>
      </vt:variant>
      <vt:variant>
        <vt:lpwstr>http://www.poppi.org.uk/</vt:lpwstr>
      </vt:variant>
      <vt:variant>
        <vt:lpwstr/>
      </vt:variant>
      <vt:variant>
        <vt:i4>917595</vt:i4>
      </vt:variant>
      <vt:variant>
        <vt:i4>6</vt:i4>
      </vt:variant>
      <vt:variant>
        <vt:i4>0</vt:i4>
      </vt:variant>
      <vt:variant>
        <vt:i4>5</vt:i4>
      </vt:variant>
      <vt:variant>
        <vt:lpwstr>http://www.pansi.org.uk/</vt:lpwstr>
      </vt:variant>
      <vt:variant>
        <vt:lpwstr/>
      </vt:variant>
      <vt:variant>
        <vt:i4>86</vt:i4>
      </vt:variant>
      <vt:variant>
        <vt:i4>3</vt:i4>
      </vt:variant>
      <vt:variant>
        <vt:i4>0</vt:i4>
      </vt:variant>
      <vt:variant>
        <vt:i4>5</vt:i4>
      </vt:variant>
      <vt:variant>
        <vt:lpwstr>http://www.ons.gov.uk/ons/index.html</vt:lpwstr>
      </vt:variant>
      <vt:variant>
        <vt:lpwstr/>
      </vt:variant>
      <vt:variant>
        <vt:i4>2490465</vt:i4>
      </vt:variant>
      <vt:variant>
        <vt:i4>0</vt:i4>
      </vt:variant>
      <vt:variant>
        <vt:i4>0</vt:i4>
      </vt:variant>
      <vt:variant>
        <vt:i4>5</vt:i4>
      </vt:variant>
      <vt:variant>
        <vt:lpwstr>http://www.opsi.gov.uk/acts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Lequelenec</cp:lastModifiedBy>
  <cp:revision>2</cp:revision>
  <dcterms:created xsi:type="dcterms:W3CDTF">2021-01-08T12:33:00Z</dcterms:created>
  <dcterms:modified xsi:type="dcterms:W3CDTF">2021-01-08T12:33:00Z</dcterms:modified>
</cp:coreProperties>
</file>