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CAAE" w14:textId="77777777" w:rsidR="00481132" w:rsidRDefault="00481132" w:rsidP="00481132">
      <w:pPr>
        <w:jc w:val="both"/>
      </w:pPr>
    </w:p>
    <w:p w14:paraId="35976262" w14:textId="3DD58B61" w:rsidR="00481132" w:rsidRDefault="00481132" w:rsidP="00481132">
      <w:pPr>
        <w:jc w:val="right"/>
      </w:pPr>
      <w:r w:rsidRPr="007D088A">
        <w:rPr>
          <w:noProof/>
        </w:rPr>
        <w:drawing>
          <wp:inline distT="0" distB="0" distL="0" distR="0" wp14:anchorId="53D9561D" wp14:editId="12B827A4">
            <wp:extent cx="2030730" cy="1073785"/>
            <wp:effectExtent l="0" t="0" r="7620" b="0"/>
            <wp:docPr id="1" name="Picture 1" descr="Description: cid:image001.jpg@01D2B436.E2FA1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image001.jpg@01D2B436.E2FA16C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1073785"/>
                    </a:xfrm>
                    <a:prstGeom prst="rect">
                      <a:avLst/>
                    </a:prstGeom>
                    <a:noFill/>
                    <a:ln>
                      <a:noFill/>
                    </a:ln>
                  </pic:spPr>
                </pic:pic>
              </a:graphicData>
            </a:graphic>
          </wp:inline>
        </w:drawing>
      </w:r>
    </w:p>
    <w:p w14:paraId="0BA6161B" w14:textId="77777777" w:rsidR="00481132" w:rsidRDefault="00481132" w:rsidP="00481132">
      <w:pPr>
        <w:jc w:val="both"/>
      </w:pPr>
    </w:p>
    <w:p w14:paraId="7DAACEBD" w14:textId="77777777" w:rsidR="00481132" w:rsidRDefault="00481132" w:rsidP="00481132">
      <w:pPr>
        <w:jc w:val="both"/>
        <w:rPr>
          <w:b/>
        </w:rPr>
      </w:pPr>
    </w:p>
    <w:p w14:paraId="1CCA2D10" w14:textId="384DA06F" w:rsidR="00481132" w:rsidRDefault="00481132" w:rsidP="00481132">
      <w:pPr>
        <w:jc w:val="both"/>
        <w:rPr>
          <w:b/>
          <w:sz w:val="36"/>
          <w:szCs w:val="36"/>
        </w:rPr>
      </w:pPr>
      <w:r>
        <w:rPr>
          <w:b/>
          <w:sz w:val="36"/>
          <w:szCs w:val="36"/>
        </w:rPr>
        <w:t xml:space="preserve">Attendance Management Policy </w:t>
      </w:r>
    </w:p>
    <w:p w14:paraId="132F70CB" w14:textId="77777777" w:rsidR="00481132" w:rsidRDefault="00481132" w:rsidP="00481132">
      <w:pPr>
        <w:jc w:val="both"/>
        <w:rPr>
          <w:b/>
          <w:sz w:val="36"/>
          <w:szCs w:val="36"/>
        </w:rPr>
      </w:pPr>
    </w:p>
    <w:p w14:paraId="1E06D525" w14:textId="37E9D532" w:rsidR="00481132" w:rsidRDefault="00745D34" w:rsidP="00481132">
      <w:pPr>
        <w:jc w:val="both"/>
        <w:rPr>
          <w:b/>
          <w:sz w:val="36"/>
          <w:szCs w:val="36"/>
        </w:rPr>
      </w:pPr>
      <w:r>
        <w:rPr>
          <w:b/>
          <w:sz w:val="36"/>
          <w:szCs w:val="36"/>
        </w:rPr>
        <w:t>May</w:t>
      </w:r>
      <w:r w:rsidR="00481132">
        <w:rPr>
          <w:b/>
          <w:sz w:val="36"/>
          <w:szCs w:val="36"/>
        </w:rPr>
        <w:t xml:space="preserve"> 202</w:t>
      </w:r>
      <w:r w:rsidR="00F30A1B">
        <w:rPr>
          <w:b/>
          <w:sz w:val="36"/>
          <w:szCs w:val="36"/>
        </w:rPr>
        <w:t>2</w:t>
      </w:r>
    </w:p>
    <w:p w14:paraId="306C02FE" w14:textId="77777777" w:rsidR="00481132" w:rsidRDefault="00481132" w:rsidP="00481132">
      <w:pPr>
        <w:jc w:val="both"/>
        <w:rPr>
          <w:b/>
        </w:rPr>
      </w:pPr>
    </w:p>
    <w:p w14:paraId="3ABB8FBC" w14:textId="77777777" w:rsidR="00481132" w:rsidRDefault="00481132" w:rsidP="00481132">
      <w:pPr>
        <w:jc w:val="both"/>
        <w:rPr>
          <w:b/>
        </w:rPr>
      </w:pPr>
    </w:p>
    <w:p w14:paraId="4885E162" w14:textId="77777777" w:rsidR="00481132" w:rsidRDefault="00481132" w:rsidP="00481132">
      <w:pPr>
        <w:jc w:val="both"/>
        <w:rPr>
          <w:b/>
        </w:rPr>
      </w:pPr>
    </w:p>
    <w:p w14:paraId="53244E62" w14:textId="77777777" w:rsidR="00481132" w:rsidRDefault="00481132" w:rsidP="00481132">
      <w:pPr>
        <w:jc w:val="both"/>
        <w:rPr>
          <w:b/>
        </w:rPr>
      </w:pPr>
    </w:p>
    <w:p w14:paraId="32DFE104" w14:textId="77777777" w:rsidR="00481132" w:rsidRDefault="00481132" w:rsidP="00481132">
      <w:pPr>
        <w:jc w:val="both"/>
        <w:rPr>
          <w:b/>
        </w:rPr>
      </w:pPr>
    </w:p>
    <w:p w14:paraId="51C82102" w14:textId="77777777" w:rsidR="00481132" w:rsidRDefault="00481132" w:rsidP="00481132">
      <w:pPr>
        <w:jc w:val="both"/>
        <w:rPr>
          <w:b/>
        </w:rPr>
      </w:pPr>
    </w:p>
    <w:p w14:paraId="05A7194E" w14:textId="77777777" w:rsidR="00481132" w:rsidRDefault="00481132" w:rsidP="00481132">
      <w:pPr>
        <w:jc w:val="both"/>
        <w:rPr>
          <w:b/>
        </w:rPr>
      </w:pPr>
    </w:p>
    <w:p w14:paraId="76827510" w14:textId="77777777" w:rsidR="00481132" w:rsidRDefault="00481132" w:rsidP="00481132">
      <w:pPr>
        <w:jc w:val="both"/>
        <w:rPr>
          <w:b/>
        </w:rPr>
      </w:pPr>
    </w:p>
    <w:tbl>
      <w:tblPr>
        <w:tblW w:w="0" w:type="auto"/>
        <w:tblLook w:val="01E0" w:firstRow="1" w:lastRow="1" w:firstColumn="1" w:lastColumn="1" w:noHBand="0" w:noVBand="0"/>
      </w:tblPr>
      <w:tblGrid>
        <w:gridCol w:w="3828"/>
        <w:gridCol w:w="5306"/>
      </w:tblGrid>
      <w:tr w:rsidR="00481132" w:rsidRPr="001A77EE" w14:paraId="43A46D86" w14:textId="77777777" w:rsidTr="003864B5">
        <w:tc>
          <w:tcPr>
            <w:tcW w:w="3828" w:type="dxa"/>
          </w:tcPr>
          <w:p w14:paraId="05D1DBB4" w14:textId="77777777" w:rsidR="00481132" w:rsidRPr="001A77EE" w:rsidRDefault="00481132" w:rsidP="001A2AFE">
            <w:pPr>
              <w:spacing w:line="360" w:lineRule="auto"/>
              <w:jc w:val="both"/>
              <w:rPr>
                <w:b/>
                <w:sz w:val="22"/>
                <w:szCs w:val="22"/>
              </w:rPr>
            </w:pPr>
            <w:r w:rsidRPr="001A77EE">
              <w:rPr>
                <w:b/>
                <w:sz w:val="22"/>
                <w:szCs w:val="22"/>
              </w:rPr>
              <w:t xml:space="preserve">Authorship: </w:t>
            </w:r>
          </w:p>
        </w:tc>
        <w:tc>
          <w:tcPr>
            <w:tcW w:w="5306" w:type="dxa"/>
          </w:tcPr>
          <w:p w14:paraId="5EE649A7" w14:textId="7D6CF7CD" w:rsidR="00481132" w:rsidRPr="001A77EE" w:rsidRDefault="00481132" w:rsidP="001A2AFE">
            <w:pPr>
              <w:spacing w:line="360" w:lineRule="auto"/>
              <w:jc w:val="both"/>
              <w:rPr>
                <w:b/>
                <w:sz w:val="22"/>
                <w:szCs w:val="22"/>
              </w:rPr>
            </w:pPr>
            <w:r>
              <w:rPr>
                <w:b/>
                <w:sz w:val="22"/>
                <w:szCs w:val="22"/>
              </w:rPr>
              <w:t>HR Humber</w:t>
            </w:r>
          </w:p>
        </w:tc>
      </w:tr>
      <w:tr w:rsidR="00481132" w:rsidRPr="001A77EE" w14:paraId="3ABC4CD6" w14:textId="77777777" w:rsidTr="003864B5">
        <w:tc>
          <w:tcPr>
            <w:tcW w:w="3828" w:type="dxa"/>
          </w:tcPr>
          <w:p w14:paraId="160A9010" w14:textId="77777777" w:rsidR="00481132" w:rsidRPr="001A77EE" w:rsidRDefault="00481132" w:rsidP="001A2AFE">
            <w:pPr>
              <w:spacing w:line="360" w:lineRule="auto"/>
              <w:jc w:val="both"/>
              <w:rPr>
                <w:b/>
                <w:sz w:val="22"/>
                <w:szCs w:val="22"/>
              </w:rPr>
            </w:pPr>
            <w:r>
              <w:rPr>
                <w:b/>
                <w:sz w:val="22"/>
                <w:szCs w:val="22"/>
              </w:rPr>
              <w:t>Committee Approved</w:t>
            </w:r>
            <w:r w:rsidRPr="001A77EE">
              <w:rPr>
                <w:b/>
                <w:sz w:val="22"/>
                <w:szCs w:val="22"/>
              </w:rPr>
              <w:t xml:space="preserve">: </w:t>
            </w:r>
          </w:p>
        </w:tc>
        <w:tc>
          <w:tcPr>
            <w:tcW w:w="5306" w:type="dxa"/>
          </w:tcPr>
          <w:p w14:paraId="2E457C3F" w14:textId="51A3E15C" w:rsidR="00481132" w:rsidRPr="001A77EE" w:rsidRDefault="003864B5" w:rsidP="001A2AFE">
            <w:pPr>
              <w:spacing w:line="360" w:lineRule="auto"/>
              <w:jc w:val="both"/>
              <w:rPr>
                <w:b/>
                <w:sz w:val="22"/>
                <w:szCs w:val="22"/>
              </w:rPr>
            </w:pPr>
            <w:r>
              <w:rPr>
                <w:b/>
                <w:sz w:val="22"/>
                <w:szCs w:val="22"/>
              </w:rPr>
              <w:t>07</w:t>
            </w:r>
            <w:r w:rsidRPr="003864B5">
              <w:rPr>
                <w:b/>
                <w:sz w:val="22"/>
                <w:szCs w:val="22"/>
                <w:vertAlign w:val="superscript"/>
              </w:rPr>
              <w:t>th</w:t>
            </w:r>
            <w:r>
              <w:rPr>
                <w:b/>
                <w:sz w:val="22"/>
                <w:szCs w:val="22"/>
              </w:rPr>
              <w:t xml:space="preserve"> September 2021</w:t>
            </w:r>
          </w:p>
        </w:tc>
      </w:tr>
      <w:tr w:rsidR="00481132" w:rsidRPr="001A77EE" w14:paraId="1F90E278" w14:textId="77777777" w:rsidTr="003864B5">
        <w:tc>
          <w:tcPr>
            <w:tcW w:w="3828" w:type="dxa"/>
          </w:tcPr>
          <w:p w14:paraId="64DC8050" w14:textId="77777777" w:rsidR="00481132" w:rsidRPr="001A77EE" w:rsidRDefault="00481132" w:rsidP="001A2AFE">
            <w:pPr>
              <w:spacing w:line="360" w:lineRule="auto"/>
              <w:jc w:val="both"/>
              <w:rPr>
                <w:b/>
                <w:sz w:val="22"/>
                <w:szCs w:val="22"/>
              </w:rPr>
            </w:pPr>
            <w:r w:rsidRPr="001A77EE">
              <w:rPr>
                <w:b/>
                <w:sz w:val="22"/>
                <w:szCs w:val="22"/>
              </w:rPr>
              <w:t>Approved date:</w:t>
            </w:r>
          </w:p>
        </w:tc>
        <w:tc>
          <w:tcPr>
            <w:tcW w:w="5306" w:type="dxa"/>
          </w:tcPr>
          <w:p w14:paraId="7A335D58" w14:textId="426B8A99" w:rsidR="00481132" w:rsidRPr="001A77EE" w:rsidRDefault="003864B5" w:rsidP="001A2AFE">
            <w:pPr>
              <w:spacing w:line="360" w:lineRule="auto"/>
              <w:jc w:val="both"/>
              <w:rPr>
                <w:b/>
                <w:sz w:val="22"/>
                <w:szCs w:val="22"/>
              </w:rPr>
            </w:pPr>
            <w:r>
              <w:rPr>
                <w:b/>
                <w:sz w:val="22"/>
                <w:szCs w:val="22"/>
              </w:rPr>
              <w:t>January 2022</w:t>
            </w:r>
          </w:p>
        </w:tc>
      </w:tr>
      <w:tr w:rsidR="00481132" w:rsidRPr="001A77EE" w14:paraId="3E9D8C06" w14:textId="77777777" w:rsidTr="003864B5">
        <w:tc>
          <w:tcPr>
            <w:tcW w:w="3828" w:type="dxa"/>
          </w:tcPr>
          <w:p w14:paraId="144CE5D8" w14:textId="77777777" w:rsidR="00481132" w:rsidRPr="001A77EE" w:rsidRDefault="00481132" w:rsidP="001A2AFE">
            <w:pPr>
              <w:spacing w:line="360" w:lineRule="auto"/>
              <w:jc w:val="both"/>
              <w:rPr>
                <w:b/>
                <w:sz w:val="22"/>
                <w:szCs w:val="22"/>
              </w:rPr>
            </w:pPr>
            <w:r w:rsidRPr="001A77EE">
              <w:rPr>
                <w:b/>
                <w:sz w:val="22"/>
                <w:szCs w:val="22"/>
              </w:rPr>
              <w:t xml:space="preserve">Review Date: </w:t>
            </w:r>
          </w:p>
        </w:tc>
        <w:tc>
          <w:tcPr>
            <w:tcW w:w="5306" w:type="dxa"/>
          </w:tcPr>
          <w:p w14:paraId="651A578C" w14:textId="05ECD42A" w:rsidR="00481132" w:rsidRPr="001A77EE" w:rsidRDefault="003864B5" w:rsidP="001A2AFE">
            <w:pPr>
              <w:spacing w:line="360" w:lineRule="auto"/>
              <w:jc w:val="both"/>
              <w:rPr>
                <w:b/>
                <w:sz w:val="22"/>
                <w:szCs w:val="22"/>
              </w:rPr>
            </w:pPr>
            <w:r>
              <w:rPr>
                <w:b/>
                <w:sz w:val="22"/>
                <w:szCs w:val="22"/>
              </w:rPr>
              <w:t>January 2026</w:t>
            </w:r>
          </w:p>
        </w:tc>
      </w:tr>
      <w:tr w:rsidR="00481132" w:rsidRPr="001A77EE" w14:paraId="61BBAEBD" w14:textId="77777777" w:rsidTr="003864B5">
        <w:tc>
          <w:tcPr>
            <w:tcW w:w="3828" w:type="dxa"/>
          </w:tcPr>
          <w:p w14:paraId="3D1186D1" w14:textId="77777777" w:rsidR="00481132" w:rsidRPr="001A77EE" w:rsidRDefault="00481132" w:rsidP="001A2AFE">
            <w:pPr>
              <w:spacing w:line="360" w:lineRule="auto"/>
              <w:jc w:val="both"/>
              <w:rPr>
                <w:b/>
                <w:sz w:val="22"/>
                <w:szCs w:val="22"/>
              </w:rPr>
            </w:pPr>
            <w:r w:rsidRPr="001A77EE">
              <w:rPr>
                <w:b/>
                <w:sz w:val="22"/>
                <w:szCs w:val="22"/>
              </w:rPr>
              <w:t>Equality Impact Assessment</w:t>
            </w:r>
          </w:p>
        </w:tc>
        <w:tc>
          <w:tcPr>
            <w:tcW w:w="5306" w:type="dxa"/>
          </w:tcPr>
          <w:p w14:paraId="646DC216" w14:textId="6755F61B" w:rsidR="00481132" w:rsidRPr="003E1DFB" w:rsidRDefault="00481132" w:rsidP="001A2AFE">
            <w:pPr>
              <w:spacing w:line="360" w:lineRule="auto"/>
              <w:jc w:val="both"/>
              <w:rPr>
                <w:b/>
                <w:i/>
                <w:sz w:val="22"/>
                <w:szCs w:val="22"/>
              </w:rPr>
            </w:pPr>
            <w:r w:rsidRPr="001A77EE">
              <w:rPr>
                <w:b/>
                <w:sz w:val="22"/>
                <w:szCs w:val="22"/>
              </w:rPr>
              <w:t xml:space="preserve">Completed </w:t>
            </w:r>
            <w:r>
              <w:rPr>
                <w:b/>
                <w:sz w:val="22"/>
                <w:szCs w:val="22"/>
              </w:rPr>
              <w:t>–</w:t>
            </w:r>
            <w:r w:rsidRPr="001A77EE">
              <w:rPr>
                <w:b/>
                <w:sz w:val="22"/>
                <w:szCs w:val="22"/>
              </w:rPr>
              <w:t xml:space="preserve"> Full</w:t>
            </w:r>
          </w:p>
        </w:tc>
      </w:tr>
      <w:tr w:rsidR="00481132" w:rsidRPr="001A77EE" w14:paraId="25595073" w14:textId="77777777" w:rsidTr="003864B5">
        <w:tc>
          <w:tcPr>
            <w:tcW w:w="3828" w:type="dxa"/>
          </w:tcPr>
          <w:p w14:paraId="782B8650" w14:textId="77777777" w:rsidR="00481132" w:rsidRPr="003864B5" w:rsidRDefault="00481132" w:rsidP="001A2AFE">
            <w:pPr>
              <w:spacing w:line="360" w:lineRule="auto"/>
              <w:jc w:val="both"/>
              <w:rPr>
                <w:b/>
                <w:sz w:val="22"/>
                <w:szCs w:val="22"/>
              </w:rPr>
            </w:pPr>
            <w:r w:rsidRPr="003864B5">
              <w:rPr>
                <w:b/>
                <w:sz w:val="22"/>
                <w:szCs w:val="22"/>
              </w:rPr>
              <w:t>Sustainability Impact Assessment:</w:t>
            </w:r>
          </w:p>
          <w:p w14:paraId="38CC9C5B" w14:textId="43D288AA" w:rsidR="00481132" w:rsidRPr="003864B5" w:rsidRDefault="00481132" w:rsidP="003864B5">
            <w:pPr>
              <w:spacing w:line="360" w:lineRule="auto"/>
              <w:ind w:right="-247"/>
              <w:jc w:val="both"/>
              <w:rPr>
                <w:b/>
                <w:sz w:val="22"/>
                <w:szCs w:val="22"/>
              </w:rPr>
            </w:pPr>
            <w:r w:rsidRPr="003864B5">
              <w:rPr>
                <w:b/>
                <w:sz w:val="22"/>
                <w:szCs w:val="22"/>
              </w:rPr>
              <w:t>Quality Impact Assessment:</w:t>
            </w:r>
            <w:r w:rsidR="003864B5">
              <w:rPr>
                <w:b/>
                <w:sz w:val="22"/>
                <w:szCs w:val="22"/>
              </w:rPr>
              <w:t xml:space="preserve"> </w:t>
            </w:r>
          </w:p>
          <w:p w14:paraId="1C971B1D" w14:textId="77777777" w:rsidR="00481132" w:rsidRPr="003864B5" w:rsidRDefault="00481132" w:rsidP="001A2AFE">
            <w:pPr>
              <w:jc w:val="both"/>
              <w:rPr>
                <w:sz w:val="22"/>
                <w:szCs w:val="22"/>
              </w:rPr>
            </w:pPr>
          </w:p>
        </w:tc>
        <w:tc>
          <w:tcPr>
            <w:tcW w:w="5306" w:type="dxa"/>
          </w:tcPr>
          <w:p w14:paraId="6BF7E905" w14:textId="2D611974" w:rsidR="00481132" w:rsidRPr="003864B5" w:rsidRDefault="003864B5" w:rsidP="001A2AFE">
            <w:pPr>
              <w:spacing w:line="360" w:lineRule="auto"/>
              <w:jc w:val="both"/>
              <w:rPr>
                <w:b/>
                <w:sz w:val="22"/>
                <w:szCs w:val="22"/>
              </w:rPr>
            </w:pPr>
            <w:r w:rsidRPr="003864B5">
              <w:rPr>
                <w:b/>
                <w:sz w:val="22"/>
                <w:szCs w:val="22"/>
              </w:rPr>
              <w:t>Completed</w:t>
            </w:r>
          </w:p>
          <w:p w14:paraId="20B35B94" w14:textId="43324EC8" w:rsidR="00481132" w:rsidRPr="003864B5" w:rsidRDefault="003864B5" w:rsidP="003864B5">
            <w:pPr>
              <w:tabs>
                <w:tab w:val="center" w:pos="577"/>
              </w:tabs>
              <w:spacing w:line="360" w:lineRule="auto"/>
              <w:ind w:left="-3936"/>
              <w:jc w:val="both"/>
              <w:rPr>
                <w:b/>
                <w:i/>
                <w:sz w:val="22"/>
                <w:szCs w:val="22"/>
              </w:rPr>
            </w:pPr>
            <w:r w:rsidRPr="003864B5">
              <w:rPr>
                <w:b/>
                <w:i/>
                <w:sz w:val="22"/>
                <w:szCs w:val="22"/>
              </w:rPr>
              <w:t xml:space="preserve">Completed </w:t>
            </w:r>
            <w:r>
              <w:rPr>
                <w:b/>
                <w:i/>
                <w:sz w:val="22"/>
                <w:szCs w:val="22"/>
              </w:rPr>
              <w:tab/>
            </w:r>
            <w:r>
              <w:rPr>
                <w:b/>
                <w:sz w:val="22"/>
                <w:szCs w:val="22"/>
              </w:rPr>
              <w:t>Completed</w:t>
            </w:r>
          </w:p>
          <w:p w14:paraId="1BCD12DC" w14:textId="77777777" w:rsidR="00481132" w:rsidRPr="003864B5" w:rsidRDefault="00481132" w:rsidP="001A2AFE">
            <w:pPr>
              <w:spacing w:line="360" w:lineRule="auto"/>
              <w:jc w:val="both"/>
              <w:rPr>
                <w:b/>
                <w:sz w:val="22"/>
                <w:szCs w:val="22"/>
              </w:rPr>
            </w:pPr>
          </w:p>
        </w:tc>
      </w:tr>
      <w:tr w:rsidR="00481132" w:rsidRPr="001A77EE" w14:paraId="34520FF1" w14:textId="77777777" w:rsidTr="003864B5">
        <w:tc>
          <w:tcPr>
            <w:tcW w:w="3828" w:type="dxa"/>
          </w:tcPr>
          <w:p w14:paraId="6E700D0A" w14:textId="77777777" w:rsidR="00481132" w:rsidRPr="001A77EE" w:rsidRDefault="00481132" w:rsidP="001A2AFE">
            <w:pPr>
              <w:spacing w:line="360" w:lineRule="auto"/>
              <w:jc w:val="both"/>
              <w:rPr>
                <w:b/>
                <w:sz w:val="22"/>
                <w:szCs w:val="22"/>
              </w:rPr>
            </w:pPr>
            <w:r w:rsidRPr="001A77EE">
              <w:rPr>
                <w:b/>
                <w:sz w:val="22"/>
                <w:szCs w:val="22"/>
              </w:rPr>
              <w:t>Target Audience:</w:t>
            </w:r>
          </w:p>
        </w:tc>
        <w:tc>
          <w:tcPr>
            <w:tcW w:w="5306" w:type="dxa"/>
          </w:tcPr>
          <w:p w14:paraId="5BB11A7D" w14:textId="65625E52" w:rsidR="00481132" w:rsidRPr="001A77EE" w:rsidRDefault="00481132" w:rsidP="001A2AFE">
            <w:pPr>
              <w:spacing w:line="360" w:lineRule="auto"/>
              <w:jc w:val="both"/>
              <w:rPr>
                <w:b/>
                <w:sz w:val="22"/>
                <w:szCs w:val="22"/>
              </w:rPr>
            </w:pPr>
            <w:r>
              <w:rPr>
                <w:b/>
                <w:sz w:val="22"/>
                <w:szCs w:val="22"/>
              </w:rPr>
              <w:t xml:space="preserve">All Staff </w:t>
            </w:r>
          </w:p>
        </w:tc>
      </w:tr>
      <w:tr w:rsidR="00481132" w:rsidRPr="001A77EE" w14:paraId="69C5B75E" w14:textId="77777777" w:rsidTr="003864B5">
        <w:tblPrEx>
          <w:tblLook w:val="0000" w:firstRow="0" w:lastRow="0" w:firstColumn="0" w:lastColumn="0" w:noHBand="0" w:noVBand="0"/>
        </w:tblPrEx>
        <w:tc>
          <w:tcPr>
            <w:tcW w:w="3828" w:type="dxa"/>
          </w:tcPr>
          <w:p w14:paraId="4B3A64EB" w14:textId="77777777" w:rsidR="00481132" w:rsidRPr="001A77EE" w:rsidRDefault="00481132" w:rsidP="001A2AFE">
            <w:pPr>
              <w:spacing w:line="360" w:lineRule="auto"/>
              <w:jc w:val="both"/>
              <w:rPr>
                <w:b/>
                <w:sz w:val="22"/>
                <w:szCs w:val="22"/>
              </w:rPr>
            </w:pPr>
            <w:r w:rsidRPr="001A77EE">
              <w:rPr>
                <w:b/>
                <w:sz w:val="22"/>
                <w:szCs w:val="22"/>
              </w:rPr>
              <w:t>Policy Reference No:</w:t>
            </w:r>
          </w:p>
        </w:tc>
        <w:tc>
          <w:tcPr>
            <w:tcW w:w="5306" w:type="dxa"/>
            <w:shd w:val="clear" w:color="auto" w:fill="0099CC"/>
          </w:tcPr>
          <w:p w14:paraId="1A3E7972" w14:textId="77777777" w:rsidR="00481132" w:rsidRPr="00675A91" w:rsidRDefault="00481132" w:rsidP="001A2AFE">
            <w:pPr>
              <w:spacing w:line="360" w:lineRule="auto"/>
              <w:jc w:val="both"/>
              <w:rPr>
                <w:b/>
                <w:i/>
                <w:color w:val="FFFFFF"/>
                <w:sz w:val="22"/>
                <w:szCs w:val="22"/>
              </w:rPr>
            </w:pPr>
            <w:r>
              <w:rPr>
                <w:b/>
                <w:i/>
                <w:color w:val="FFFFFF"/>
                <w:sz w:val="22"/>
                <w:szCs w:val="22"/>
              </w:rPr>
              <w:t>Request from CCG Business Manager</w:t>
            </w:r>
          </w:p>
        </w:tc>
      </w:tr>
      <w:tr w:rsidR="00481132" w:rsidRPr="001A77EE" w14:paraId="7760CF69" w14:textId="77777777" w:rsidTr="003864B5">
        <w:tblPrEx>
          <w:tblLook w:val="0000" w:firstRow="0" w:lastRow="0" w:firstColumn="0" w:lastColumn="0" w:noHBand="0" w:noVBand="0"/>
        </w:tblPrEx>
        <w:tc>
          <w:tcPr>
            <w:tcW w:w="3828" w:type="dxa"/>
          </w:tcPr>
          <w:p w14:paraId="611890C0" w14:textId="77777777" w:rsidR="00481132" w:rsidRPr="00481132" w:rsidRDefault="00481132" w:rsidP="001A2AFE">
            <w:pPr>
              <w:jc w:val="both"/>
              <w:rPr>
                <w:b/>
                <w:sz w:val="22"/>
                <w:szCs w:val="22"/>
              </w:rPr>
            </w:pPr>
            <w:r w:rsidRPr="00481132">
              <w:rPr>
                <w:b/>
                <w:sz w:val="22"/>
                <w:szCs w:val="22"/>
              </w:rPr>
              <w:t>Version Number:</w:t>
            </w:r>
          </w:p>
        </w:tc>
        <w:tc>
          <w:tcPr>
            <w:tcW w:w="5306" w:type="dxa"/>
            <w:shd w:val="clear" w:color="auto" w:fill="auto"/>
          </w:tcPr>
          <w:p w14:paraId="0675FC68" w14:textId="7F0E59D8" w:rsidR="00481132" w:rsidRPr="00481132" w:rsidRDefault="00481132" w:rsidP="001A2AFE">
            <w:pPr>
              <w:spacing w:line="360" w:lineRule="auto"/>
              <w:jc w:val="both"/>
              <w:rPr>
                <w:b/>
                <w:i/>
                <w:sz w:val="22"/>
                <w:szCs w:val="22"/>
              </w:rPr>
            </w:pPr>
            <w:r w:rsidRPr="00481132">
              <w:rPr>
                <w:b/>
                <w:i/>
                <w:sz w:val="22"/>
                <w:szCs w:val="22"/>
              </w:rPr>
              <w:t>1.2</w:t>
            </w:r>
          </w:p>
        </w:tc>
      </w:tr>
    </w:tbl>
    <w:p w14:paraId="5801E0BC" w14:textId="77777777" w:rsidR="00481132" w:rsidRPr="001A77EE" w:rsidRDefault="00481132" w:rsidP="00481132">
      <w:pPr>
        <w:jc w:val="both"/>
        <w:rPr>
          <w:b/>
          <w:sz w:val="22"/>
          <w:szCs w:val="22"/>
        </w:rPr>
      </w:pPr>
    </w:p>
    <w:p w14:paraId="5B177439" w14:textId="77777777" w:rsidR="00481132" w:rsidRPr="001A77EE" w:rsidRDefault="00481132" w:rsidP="00481132">
      <w:pPr>
        <w:jc w:val="both"/>
        <w:rPr>
          <w:b/>
          <w:sz w:val="22"/>
          <w:szCs w:val="22"/>
        </w:rPr>
      </w:pPr>
    </w:p>
    <w:p w14:paraId="2DD28613" w14:textId="77777777" w:rsidR="00481132" w:rsidRPr="001A77EE" w:rsidRDefault="00481132" w:rsidP="00481132">
      <w:pPr>
        <w:autoSpaceDE w:val="0"/>
        <w:autoSpaceDN w:val="0"/>
        <w:adjustRightInd w:val="0"/>
        <w:jc w:val="both"/>
        <w:rPr>
          <w:rFonts w:cs="Arial"/>
          <w:b/>
          <w:sz w:val="22"/>
          <w:szCs w:val="22"/>
        </w:rPr>
      </w:pPr>
      <w:r w:rsidRPr="001A77EE">
        <w:rPr>
          <w:rFonts w:cs="Arial"/>
          <w:b/>
          <w:sz w:val="22"/>
          <w:szCs w:val="22"/>
        </w:rPr>
        <w:t xml:space="preserve">The </w:t>
      </w:r>
      <w:r>
        <w:rPr>
          <w:rFonts w:cs="Arial"/>
          <w:b/>
          <w:sz w:val="22"/>
          <w:szCs w:val="22"/>
        </w:rPr>
        <w:t>on-line</w:t>
      </w:r>
      <w:r w:rsidRPr="001A77EE">
        <w:rPr>
          <w:rFonts w:cs="Arial"/>
          <w:b/>
          <w:sz w:val="22"/>
          <w:szCs w:val="22"/>
        </w:rPr>
        <w:t xml:space="preserve"> version is the only version that is maintained.  Any printed copies should, therefore, be viewed as ‘uncontrolled’ and as such may not necessarily contain the latest updates and amendments.</w:t>
      </w:r>
    </w:p>
    <w:p w14:paraId="006E58CE" w14:textId="77777777" w:rsidR="00481132" w:rsidRDefault="00481132" w:rsidP="00481132">
      <w:pPr>
        <w:jc w:val="both"/>
        <w:rPr>
          <w:b/>
        </w:rPr>
      </w:pPr>
    </w:p>
    <w:p w14:paraId="24517868" w14:textId="77777777" w:rsidR="00481132" w:rsidRDefault="00481132" w:rsidP="00481132">
      <w:pPr>
        <w:jc w:val="both"/>
        <w:rPr>
          <w:rFonts w:cs="Arial"/>
          <w:b/>
          <w:bCs/>
        </w:rPr>
      </w:pPr>
    </w:p>
    <w:p w14:paraId="6484EFA4" w14:textId="77777777" w:rsidR="00481132" w:rsidRPr="001A77EE" w:rsidRDefault="00481132" w:rsidP="00481132">
      <w:pPr>
        <w:jc w:val="both"/>
        <w:rPr>
          <w:rFonts w:cs="Arial"/>
          <w:b/>
          <w:bCs/>
          <w:sz w:val="22"/>
          <w:szCs w:val="22"/>
        </w:rPr>
      </w:pPr>
      <w:r>
        <w:rPr>
          <w:rFonts w:cs="Arial"/>
          <w:b/>
          <w:bCs/>
          <w:sz w:val="22"/>
          <w:szCs w:val="22"/>
        </w:rPr>
        <w:br w:type="page"/>
      </w:r>
      <w:r w:rsidRPr="001A77EE">
        <w:rPr>
          <w:rFonts w:cs="Arial"/>
          <w:b/>
          <w:bCs/>
          <w:sz w:val="22"/>
          <w:szCs w:val="22"/>
        </w:rPr>
        <w:lastRenderedPageBreak/>
        <w:t>POLICY AMENDMENTS</w:t>
      </w:r>
    </w:p>
    <w:p w14:paraId="5AEA6551" w14:textId="77777777" w:rsidR="00481132" w:rsidRPr="001A77EE" w:rsidRDefault="00481132" w:rsidP="00481132">
      <w:pPr>
        <w:autoSpaceDE w:val="0"/>
        <w:autoSpaceDN w:val="0"/>
        <w:adjustRightInd w:val="0"/>
        <w:jc w:val="both"/>
        <w:rPr>
          <w:rFonts w:cs="Arial"/>
          <w:sz w:val="22"/>
          <w:szCs w:val="22"/>
        </w:rPr>
      </w:pPr>
    </w:p>
    <w:p w14:paraId="6D3DCACF" w14:textId="77777777" w:rsidR="00481132" w:rsidRPr="001A77EE" w:rsidRDefault="00481132" w:rsidP="00481132">
      <w:pPr>
        <w:autoSpaceDE w:val="0"/>
        <w:autoSpaceDN w:val="0"/>
        <w:adjustRightInd w:val="0"/>
        <w:jc w:val="both"/>
        <w:rPr>
          <w:rFonts w:cs="Arial"/>
          <w:sz w:val="22"/>
          <w:szCs w:val="22"/>
        </w:rPr>
      </w:pPr>
      <w:r w:rsidRPr="001A77EE">
        <w:rPr>
          <w:rFonts w:cs="Arial"/>
          <w:sz w:val="22"/>
          <w:szCs w:val="22"/>
        </w:rPr>
        <w:t xml:space="preserve">Amendments to the Policy will be issued from time to time. </w:t>
      </w:r>
      <w:r>
        <w:rPr>
          <w:rFonts w:cs="Arial"/>
          <w:sz w:val="22"/>
          <w:szCs w:val="22"/>
        </w:rPr>
        <w:t xml:space="preserve"> </w:t>
      </w:r>
      <w:r w:rsidRPr="001A77EE">
        <w:rPr>
          <w:rFonts w:cs="Arial"/>
          <w:sz w:val="22"/>
          <w:szCs w:val="22"/>
        </w:rPr>
        <w:t>A new amendment history will</w:t>
      </w:r>
    </w:p>
    <w:p w14:paraId="769A6719" w14:textId="77777777" w:rsidR="00481132" w:rsidRPr="001A77EE" w:rsidRDefault="00481132" w:rsidP="00481132">
      <w:pPr>
        <w:autoSpaceDE w:val="0"/>
        <w:autoSpaceDN w:val="0"/>
        <w:adjustRightInd w:val="0"/>
        <w:jc w:val="both"/>
        <w:rPr>
          <w:rFonts w:cs="Arial"/>
          <w:sz w:val="22"/>
          <w:szCs w:val="22"/>
        </w:rPr>
      </w:pPr>
      <w:r w:rsidRPr="001A77EE">
        <w:rPr>
          <w:rFonts w:cs="Arial"/>
          <w:sz w:val="22"/>
          <w:szCs w:val="22"/>
        </w:rPr>
        <w:t>be issued with each change.</w:t>
      </w:r>
    </w:p>
    <w:p w14:paraId="1C722CAF" w14:textId="77777777" w:rsidR="00481132" w:rsidRPr="001A77EE" w:rsidRDefault="00481132" w:rsidP="00481132">
      <w:pPr>
        <w:autoSpaceDE w:val="0"/>
        <w:autoSpaceDN w:val="0"/>
        <w:adjustRightInd w:val="0"/>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679"/>
        <w:gridCol w:w="2693"/>
        <w:gridCol w:w="2268"/>
        <w:gridCol w:w="1276"/>
      </w:tblGrid>
      <w:tr w:rsidR="00481132" w:rsidRPr="001A77EE" w14:paraId="1CE48A17" w14:textId="77777777" w:rsidTr="001A2AFE">
        <w:tc>
          <w:tcPr>
            <w:tcW w:w="1123" w:type="dxa"/>
          </w:tcPr>
          <w:p w14:paraId="63290020" w14:textId="77777777" w:rsidR="00481132" w:rsidRPr="001A77EE" w:rsidRDefault="00481132" w:rsidP="001A2AFE">
            <w:pPr>
              <w:autoSpaceDE w:val="0"/>
              <w:autoSpaceDN w:val="0"/>
              <w:adjustRightInd w:val="0"/>
              <w:jc w:val="both"/>
              <w:rPr>
                <w:rFonts w:cs="Arial"/>
                <w:b/>
                <w:bCs/>
                <w:sz w:val="22"/>
                <w:szCs w:val="22"/>
              </w:rPr>
            </w:pPr>
            <w:r w:rsidRPr="001A77EE">
              <w:rPr>
                <w:rFonts w:cs="Arial"/>
                <w:b/>
                <w:bCs/>
                <w:sz w:val="22"/>
                <w:szCs w:val="22"/>
              </w:rPr>
              <w:t>New Version Number</w:t>
            </w:r>
          </w:p>
        </w:tc>
        <w:tc>
          <w:tcPr>
            <w:tcW w:w="1679" w:type="dxa"/>
          </w:tcPr>
          <w:p w14:paraId="36F6C190" w14:textId="77777777" w:rsidR="00481132" w:rsidRPr="001A77EE" w:rsidRDefault="00481132" w:rsidP="001A2AFE">
            <w:pPr>
              <w:autoSpaceDE w:val="0"/>
              <w:autoSpaceDN w:val="0"/>
              <w:adjustRightInd w:val="0"/>
              <w:jc w:val="both"/>
              <w:rPr>
                <w:rFonts w:cs="Arial"/>
                <w:b/>
                <w:bCs/>
                <w:sz w:val="22"/>
                <w:szCs w:val="22"/>
              </w:rPr>
            </w:pPr>
            <w:r w:rsidRPr="001A77EE">
              <w:rPr>
                <w:rFonts w:cs="Arial"/>
                <w:b/>
                <w:bCs/>
                <w:sz w:val="22"/>
                <w:szCs w:val="22"/>
              </w:rPr>
              <w:t>Issued by</w:t>
            </w:r>
          </w:p>
        </w:tc>
        <w:tc>
          <w:tcPr>
            <w:tcW w:w="2693" w:type="dxa"/>
          </w:tcPr>
          <w:p w14:paraId="336C8768" w14:textId="77777777" w:rsidR="00481132" w:rsidRPr="001A77EE" w:rsidRDefault="00481132" w:rsidP="001A2AFE">
            <w:pPr>
              <w:autoSpaceDE w:val="0"/>
              <w:autoSpaceDN w:val="0"/>
              <w:adjustRightInd w:val="0"/>
              <w:jc w:val="both"/>
              <w:rPr>
                <w:rFonts w:cs="Arial"/>
                <w:sz w:val="22"/>
                <w:szCs w:val="22"/>
              </w:rPr>
            </w:pPr>
            <w:r w:rsidRPr="001A77EE">
              <w:rPr>
                <w:rFonts w:cs="Arial"/>
                <w:b/>
                <w:bCs/>
                <w:sz w:val="22"/>
                <w:szCs w:val="22"/>
              </w:rPr>
              <w:t>Nature of Amendment</w:t>
            </w:r>
          </w:p>
          <w:p w14:paraId="65936F4E" w14:textId="77777777" w:rsidR="00481132" w:rsidRPr="001A77EE" w:rsidRDefault="00481132" w:rsidP="001A2AFE">
            <w:pPr>
              <w:autoSpaceDE w:val="0"/>
              <w:autoSpaceDN w:val="0"/>
              <w:adjustRightInd w:val="0"/>
              <w:jc w:val="both"/>
              <w:rPr>
                <w:rFonts w:cs="Arial"/>
                <w:sz w:val="22"/>
                <w:szCs w:val="22"/>
              </w:rPr>
            </w:pPr>
          </w:p>
        </w:tc>
        <w:tc>
          <w:tcPr>
            <w:tcW w:w="2268" w:type="dxa"/>
          </w:tcPr>
          <w:p w14:paraId="6421EAF6" w14:textId="77777777" w:rsidR="00481132" w:rsidRPr="001A77EE" w:rsidRDefault="00481132" w:rsidP="001A2AFE">
            <w:pPr>
              <w:autoSpaceDE w:val="0"/>
              <w:autoSpaceDN w:val="0"/>
              <w:adjustRightInd w:val="0"/>
              <w:jc w:val="both"/>
              <w:rPr>
                <w:rFonts w:cs="Arial"/>
                <w:b/>
                <w:sz w:val="22"/>
                <w:szCs w:val="22"/>
              </w:rPr>
            </w:pPr>
            <w:r w:rsidRPr="001A77EE">
              <w:rPr>
                <w:rFonts w:cs="Arial"/>
                <w:b/>
                <w:sz w:val="22"/>
                <w:szCs w:val="22"/>
              </w:rPr>
              <w:t>Approved by &amp; Date</w:t>
            </w:r>
          </w:p>
        </w:tc>
        <w:tc>
          <w:tcPr>
            <w:tcW w:w="1276" w:type="dxa"/>
          </w:tcPr>
          <w:p w14:paraId="043FC13A" w14:textId="77777777" w:rsidR="00481132" w:rsidRPr="001A77EE" w:rsidRDefault="00481132" w:rsidP="001A2AFE">
            <w:pPr>
              <w:autoSpaceDE w:val="0"/>
              <w:autoSpaceDN w:val="0"/>
              <w:adjustRightInd w:val="0"/>
              <w:jc w:val="both"/>
              <w:rPr>
                <w:rFonts w:cs="Arial"/>
                <w:b/>
                <w:sz w:val="22"/>
                <w:szCs w:val="22"/>
              </w:rPr>
            </w:pPr>
            <w:r w:rsidRPr="001A77EE">
              <w:rPr>
                <w:rFonts w:cs="Arial"/>
                <w:b/>
                <w:sz w:val="22"/>
                <w:szCs w:val="22"/>
              </w:rPr>
              <w:t>Date on Intranet</w:t>
            </w:r>
          </w:p>
        </w:tc>
      </w:tr>
      <w:tr w:rsidR="00DE1D0D" w:rsidRPr="001A77EE" w14:paraId="545F0086" w14:textId="77777777" w:rsidTr="001A2AFE">
        <w:tc>
          <w:tcPr>
            <w:tcW w:w="1123" w:type="dxa"/>
          </w:tcPr>
          <w:p w14:paraId="06925ACB" w14:textId="2E817932" w:rsidR="00DE1D0D" w:rsidRPr="001A77EE" w:rsidRDefault="00DE1D0D" w:rsidP="00DE1D0D">
            <w:pPr>
              <w:autoSpaceDE w:val="0"/>
              <w:autoSpaceDN w:val="0"/>
              <w:adjustRightInd w:val="0"/>
              <w:jc w:val="both"/>
              <w:rPr>
                <w:rFonts w:cs="Arial"/>
                <w:sz w:val="22"/>
                <w:szCs w:val="22"/>
              </w:rPr>
            </w:pPr>
            <w:r>
              <w:rPr>
                <w:sz w:val="22"/>
                <w:szCs w:val="22"/>
              </w:rPr>
              <w:t>1.0</w:t>
            </w:r>
          </w:p>
        </w:tc>
        <w:tc>
          <w:tcPr>
            <w:tcW w:w="1679" w:type="dxa"/>
          </w:tcPr>
          <w:p w14:paraId="37B1C755" w14:textId="38134B5B" w:rsidR="00DE1D0D" w:rsidRPr="001A77EE" w:rsidRDefault="00DE1D0D" w:rsidP="00DE1D0D">
            <w:pPr>
              <w:autoSpaceDE w:val="0"/>
              <w:autoSpaceDN w:val="0"/>
              <w:adjustRightInd w:val="0"/>
              <w:jc w:val="both"/>
              <w:rPr>
                <w:rFonts w:cs="Arial"/>
                <w:sz w:val="22"/>
                <w:szCs w:val="22"/>
              </w:rPr>
            </w:pPr>
            <w:r>
              <w:rPr>
                <w:sz w:val="22"/>
                <w:szCs w:val="22"/>
              </w:rPr>
              <w:t>NYH CSU</w:t>
            </w:r>
          </w:p>
        </w:tc>
        <w:tc>
          <w:tcPr>
            <w:tcW w:w="2693" w:type="dxa"/>
          </w:tcPr>
          <w:p w14:paraId="3A38DA73" w14:textId="573EB3E1" w:rsidR="00DE1D0D" w:rsidRPr="001A77EE" w:rsidRDefault="00DE1D0D" w:rsidP="00DE1D0D">
            <w:pPr>
              <w:autoSpaceDE w:val="0"/>
              <w:autoSpaceDN w:val="0"/>
              <w:adjustRightInd w:val="0"/>
              <w:jc w:val="both"/>
              <w:rPr>
                <w:rFonts w:cs="Arial"/>
                <w:sz w:val="22"/>
                <w:szCs w:val="22"/>
              </w:rPr>
            </w:pPr>
            <w:r>
              <w:rPr>
                <w:sz w:val="22"/>
                <w:szCs w:val="22"/>
              </w:rPr>
              <w:t>New Policy for CCG</w:t>
            </w:r>
          </w:p>
        </w:tc>
        <w:tc>
          <w:tcPr>
            <w:tcW w:w="2268" w:type="dxa"/>
          </w:tcPr>
          <w:p w14:paraId="32214E10" w14:textId="1B87A611" w:rsidR="00DE1D0D" w:rsidRPr="001A77EE" w:rsidRDefault="00DE1D0D" w:rsidP="00DE1D0D">
            <w:pPr>
              <w:autoSpaceDE w:val="0"/>
              <w:autoSpaceDN w:val="0"/>
              <w:adjustRightInd w:val="0"/>
              <w:jc w:val="both"/>
              <w:rPr>
                <w:rFonts w:cs="Arial"/>
                <w:sz w:val="22"/>
                <w:szCs w:val="22"/>
              </w:rPr>
            </w:pPr>
            <w:r>
              <w:rPr>
                <w:sz w:val="22"/>
                <w:szCs w:val="22"/>
              </w:rPr>
              <w:t>CCG Governing Body 12.12.13 &amp; JTUPF 26.03.14</w:t>
            </w:r>
          </w:p>
        </w:tc>
        <w:tc>
          <w:tcPr>
            <w:tcW w:w="1276" w:type="dxa"/>
          </w:tcPr>
          <w:p w14:paraId="42BC7EF3" w14:textId="3DFAA029" w:rsidR="00DE1D0D" w:rsidRPr="001A77EE" w:rsidRDefault="00DE1D0D" w:rsidP="00DE1D0D">
            <w:pPr>
              <w:autoSpaceDE w:val="0"/>
              <w:autoSpaceDN w:val="0"/>
              <w:adjustRightInd w:val="0"/>
              <w:jc w:val="both"/>
              <w:rPr>
                <w:rFonts w:cs="Arial"/>
                <w:sz w:val="22"/>
                <w:szCs w:val="22"/>
              </w:rPr>
            </w:pPr>
            <w:r>
              <w:rPr>
                <w:sz w:val="22"/>
                <w:szCs w:val="22"/>
              </w:rPr>
              <w:t>05.09.14</w:t>
            </w:r>
          </w:p>
        </w:tc>
      </w:tr>
      <w:tr w:rsidR="00DE1D0D" w:rsidRPr="001A77EE" w14:paraId="40895168" w14:textId="77777777" w:rsidTr="001A2AFE">
        <w:tc>
          <w:tcPr>
            <w:tcW w:w="1123" w:type="dxa"/>
          </w:tcPr>
          <w:p w14:paraId="5BA4031F" w14:textId="52DF1165" w:rsidR="00DE1D0D" w:rsidRPr="001A77EE" w:rsidRDefault="00DE1D0D" w:rsidP="00DE1D0D">
            <w:pPr>
              <w:autoSpaceDE w:val="0"/>
              <w:autoSpaceDN w:val="0"/>
              <w:adjustRightInd w:val="0"/>
              <w:jc w:val="both"/>
              <w:rPr>
                <w:rFonts w:cs="Arial"/>
                <w:sz w:val="22"/>
                <w:szCs w:val="22"/>
              </w:rPr>
            </w:pPr>
            <w:r>
              <w:rPr>
                <w:sz w:val="22"/>
                <w:szCs w:val="22"/>
              </w:rPr>
              <w:t>1.1</w:t>
            </w:r>
          </w:p>
        </w:tc>
        <w:tc>
          <w:tcPr>
            <w:tcW w:w="1679" w:type="dxa"/>
          </w:tcPr>
          <w:p w14:paraId="3E18B26D" w14:textId="52AB3AFD" w:rsidR="00DE1D0D" w:rsidRPr="001A77EE" w:rsidRDefault="00DE1D0D" w:rsidP="00DE1D0D">
            <w:pPr>
              <w:autoSpaceDE w:val="0"/>
              <w:autoSpaceDN w:val="0"/>
              <w:adjustRightInd w:val="0"/>
              <w:jc w:val="both"/>
              <w:rPr>
                <w:rFonts w:cs="Arial"/>
                <w:sz w:val="22"/>
                <w:szCs w:val="22"/>
              </w:rPr>
            </w:pPr>
            <w:r>
              <w:rPr>
                <w:sz w:val="22"/>
                <w:szCs w:val="22"/>
              </w:rPr>
              <w:t>eMBED</w:t>
            </w:r>
          </w:p>
        </w:tc>
        <w:tc>
          <w:tcPr>
            <w:tcW w:w="2693" w:type="dxa"/>
          </w:tcPr>
          <w:p w14:paraId="5481C43B" w14:textId="0E02D9F3" w:rsidR="00DE1D0D" w:rsidRPr="001A77EE" w:rsidRDefault="00DE1D0D" w:rsidP="00DE1D0D">
            <w:pPr>
              <w:autoSpaceDE w:val="0"/>
              <w:autoSpaceDN w:val="0"/>
              <w:adjustRightInd w:val="0"/>
              <w:jc w:val="both"/>
              <w:rPr>
                <w:rFonts w:cs="Arial"/>
                <w:sz w:val="22"/>
                <w:szCs w:val="22"/>
              </w:rPr>
            </w:pPr>
            <w:r>
              <w:rPr>
                <w:sz w:val="22"/>
                <w:szCs w:val="22"/>
              </w:rPr>
              <w:t>Updated in regards to GDPR</w:t>
            </w:r>
          </w:p>
        </w:tc>
        <w:tc>
          <w:tcPr>
            <w:tcW w:w="2268" w:type="dxa"/>
          </w:tcPr>
          <w:p w14:paraId="1151F3F6" w14:textId="1E6FF12F" w:rsidR="00DE1D0D" w:rsidRPr="001A77EE" w:rsidRDefault="00DE1D0D" w:rsidP="00DE1D0D">
            <w:pPr>
              <w:autoSpaceDE w:val="0"/>
              <w:autoSpaceDN w:val="0"/>
              <w:adjustRightInd w:val="0"/>
              <w:jc w:val="both"/>
              <w:rPr>
                <w:rFonts w:cs="Arial"/>
                <w:sz w:val="22"/>
                <w:szCs w:val="22"/>
              </w:rPr>
            </w:pPr>
            <w:r>
              <w:rPr>
                <w:sz w:val="22"/>
                <w:szCs w:val="22"/>
              </w:rPr>
              <w:t>SPF 10.01.18</w:t>
            </w:r>
          </w:p>
        </w:tc>
        <w:tc>
          <w:tcPr>
            <w:tcW w:w="1276" w:type="dxa"/>
          </w:tcPr>
          <w:p w14:paraId="1008E6C2" w14:textId="77777777" w:rsidR="00DE1D0D" w:rsidRPr="001A77EE" w:rsidRDefault="00DE1D0D" w:rsidP="00DE1D0D">
            <w:pPr>
              <w:autoSpaceDE w:val="0"/>
              <w:autoSpaceDN w:val="0"/>
              <w:adjustRightInd w:val="0"/>
              <w:jc w:val="both"/>
              <w:rPr>
                <w:rFonts w:cs="Arial"/>
                <w:sz w:val="22"/>
                <w:szCs w:val="22"/>
              </w:rPr>
            </w:pPr>
          </w:p>
        </w:tc>
      </w:tr>
      <w:tr w:rsidR="00481132" w:rsidRPr="001A77EE" w14:paraId="45C14606" w14:textId="77777777" w:rsidTr="001A2AFE">
        <w:tc>
          <w:tcPr>
            <w:tcW w:w="1123" w:type="dxa"/>
          </w:tcPr>
          <w:p w14:paraId="6F04CDB5" w14:textId="3FD42D1D" w:rsidR="00481132" w:rsidRPr="001A77EE" w:rsidRDefault="00DE1D0D" w:rsidP="001A2AFE">
            <w:pPr>
              <w:autoSpaceDE w:val="0"/>
              <w:autoSpaceDN w:val="0"/>
              <w:adjustRightInd w:val="0"/>
              <w:jc w:val="both"/>
              <w:rPr>
                <w:rFonts w:cs="Arial"/>
                <w:sz w:val="22"/>
                <w:szCs w:val="22"/>
              </w:rPr>
            </w:pPr>
            <w:r>
              <w:rPr>
                <w:rFonts w:cs="Arial"/>
                <w:sz w:val="22"/>
                <w:szCs w:val="22"/>
              </w:rPr>
              <w:t>1.2</w:t>
            </w:r>
          </w:p>
        </w:tc>
        <w:tc>
          <w:tcPr>
            <w:tcW w:w="1679" w:type="dxa"/>
          </w:tcPr>
          <w:p w14:paraId="26548B2C" w14:textId="7E81EE7D" w:rsidR="00481132" w:rsidRPr="001A77EE" w:rsidRDefault="00DE1D0D" w:rsidP="001A2AFE">
            <w:pPr>
              <w:autoSpaceDE w:val="0"/>
              <w:autoSpaceDN w:val="0"/>
              <w:adjustRightInd w:val="0"/>
              <w:jc w:val="both"/>
              <w:rPr>
                <w:rFonts w:cs="Arial"/>
                <w:sz w:val="22"/>
                <w:szCs w:val="22"/>
              </w:rPr>
            </w:pPr>
            <w:r>
              <w:rPr>
                <w:rFonts w:cs="Arial"/>
                <w:sz w:val="22"/>
                <w:szCs w:val="22"/>
              </w:rPr>
              <w:t xml:space="preserve">HR Humber </w:t>
            </w:r>
          </w:p>
        </w:tc>
        <w:tc>
          <w:tcPr>
            <w:tcW w:w="2693" w:type="dxa"/>
          </w:tcPr>
          <w:p w14:paraId="146BD88D" w14:textId="42132FBC" w:rsidR="00481132" w:rsidRPr="001A77EE" w:rsidRDefault="00953796" w:rsidP="001A2AFE">
            <w:pPr>
              <w:autoSpaceDE w:val="0"/>
              <w:autoSpaceDN w:val="0"/>
              <w:adjustRightInd w:val="0"/>
              <w:jc w:val="both"/>
              <w:rPr>
                <w:rFonts w:cs="Arial"/>
                <w:sz w:val="22"/>
                <w:szCs w:val="22"/>
              </w:rPr>
            </w:pPr>
            <w:r>
              <w:rPr>
                <w:color w:val="000000"/>
              </w:rPr>
              <w:t xml:space="preserve">General review – changes to short term triggers and review periods, inclusions </w:t>
            </w:r>
            <w:r w:rsidR="0007145B">
              <w:rPr>
                <w:color w:val="000000"/>
              </w:rPr>
              <w:t>of</w:t>
            </w:r>
            <w:r>
              <w:rPr>
                <w:color w:val="000000"/>
              </w:rPr>
              <w:t xml:space="preserve"> disability leave and a new return to work form</w:t>
            </w:r>
            <w:r w:rsidR="0007145B">
              <w:rPr>
                <w:color w:val="000000"/>
              </w:rPr>
              <w:t xml:space="preserve"> which has a section for physical health or MH </w:t>
            </w:r>
          </w:p>
        </w:tc>
        <w:tc>
          <w:tcPr>
            <w:tcW w:w="2268" w:type="dxa"/>
          </w:tcPr>
          <w:p w14:paraId="085F4A3B" w14:textId="77777777" w:rsidR="00481132" w:rsidRPr="001A77EE" w:rsidRDefault="00481132" w:rsidP="001A2AFE">
            <w:pPr>
              <w:autoSpaceDE w:val="0"/>
              <w:autoSpaceDN w:val="0"/>
              <w:adjustRightInd w:val="0"/>
              <w:jc w:val="both"/>
              <w:rPr>
                <w:rFonts w:cs="Arial"/>
                <w:sz w:val="22"/>
                <w:szCs w:val="22"/>
              </w:rPr>
            </w:pPr>
          </w:p>
        </w:tc>
        <w:tc>
          <w:tcPr>
            <w:tcW w:w="1276" w:type="dxa"/>
          </w:tcPr>
          <w:p w14:paraId="4AAF64F7" w14:textId="77777777" w:rsidR="00481132" w:rsidRPr="001A77EE" w:rsidRDefault="00481132" w:rsidP="001A2AFE">
            <w:pPr>
              <w:autoSpaceDE w:val="0"/>
              <w:autoSpaceDN w:val="0"/>
              <w:adjustRightInd w:val="0"/>
              <w:jc w:val="both"/>
              <w:rPr>
                <w:rFonts w:cs="Arial"/>
                <w:sz w:val="22"/>
                <w:szCs w:val="22"/>
              </w:rPr>
            </w:pPr>
          </w:p>
        </w:tc>
      </w:tr>
      <w:tr w:rsidR="00481132" w:rsidRPr="001A77EE" w14:paraId="4DF269AB" w14:textId="77777777" w:rsidTr="001A2AFE">
        <w:tc>
          <w:tcPr>
            <w:tcW w:w="1123" w:type="dxa"/>
          </w:tcPr>
          <w:p w14:paraId="22A83C68" w14:textId="77777777" w:rsidR="00481132" w:rsidRPr="001A77EE" w:rsidRDefault="00481132" w:rsidP="001A2AFE">
            <w:pPr>
              <w:autoSpaceDE w:val="0"/>
              <w:autoSpaceDN w:val="0"/>
              <w:adjustRightInd w:val="0"/>
              <w:jc w:val="both"/>
              <w:rPr>
                <w:rFonts w:cs="Arial"/>
                <w:sz w:val="22"/>
                <w:szCs w:val="22"/>
              </w:rPr>
            </w:pPr>
          </w:p>
        </w:tc>
        <w:tc>
          <w:tcPr>
            <w:tcW w:w="1679" w:type="dxa"/>
          </w:tcPr>
          <w:p w14:paraId="2B222EA9" w14:textId="77777777" w:rsidR="00481132" w:rsidRPr="001A77EE" w:rsidRDefault="00481132" w:rsidP="001A2AFE">
            <w:pPr>
              <w:autoSpaceDE w:val="0"/>
              <w:autoSpaceDN w:val="0"/>
              <w:adjustRightInd w:val="0"/>
              <w:jc w:val="both"/>
              <w:rPr>
                <w:rFonts w:cs="Arial"/>
                <w:sz w:val="22"/>
                <w:szCs w:val="22"/>
              </w:rPr>
            </w:pPr>
          </w:p>
        </w:tc>
        <w:tc>
          <w:tcPr>
            <w:tcW w:w="2693" w:type="dxa"/>
          </w:tcPr>
          <w:p w14:paraId="5964CACE" w14:textId="77777777" w:rsidR="00481132" w:rsidRPr="001A77EE" w:rsidRDefault="00481132" w:rsidP="001A2AFE">
            <w:pPr>
              <w:autoSpaceDE w:val="0"/>
              <w:autoSpaceDN w:val="0"/>
              <w:adjustRightInd w:val="0"/>
              <w:jc w:val="both"/>
              <w:rPr>
                <w:rFonts w:cs="Arial"/>
                <w:sz w:val="22"/>
                <w:szCs w:val="22"/>
              </w:rPr>
            </w:pPr>
          </w:p>
        </w:tc>
        <w:tc>
          <w:tcPr>
            <w:tcW w:w="2268" w:type="dxa"/>
          </w:tcPr>
          <w:p w14:paraId="0AC530A2" w14:textId="77777777" w:rsidR="00481132" w:rsidRPr="001A77EE" w:rsidRDefault="00481132" w:rsidP="001A2AFE">
            <w:pPr>
              <w:autoSpaceDE w:val="0"/>
              <w:autoSpaceDN w:val="0"/>
              <w:adjustRightInd w:val="0"/>
              <w:jc w:val="both"/>
              <w:rPr>
                <w:rFonts w:cs="Arial"/>
                <w:sz w:val="22"/>
                <w:szCs w:val="22"/>
              </w:rPr>
            </w:pPr>
          </w:p>
        </w:tc>
        <w:tc>
          <w:tcPr>
            <w:tcW w:w="1276" w:type="dxa"/>
          </w:tcPr>
          <w:p w14:paraId="49E76AA0" w14:textId="77777777" w:rsidR="00481132" w:rsidRPr="001A77EE" w:rsidRDefault="00481132" w:rsidP="001A2AFE">
            <w:pPr>
              <w:autoSpaceDE w:val="0"/>
              <w:autoSpaceDN w:val="0"/>
              <w:adjustRightInd w:val="0"/>
              <w:jc w:val="both"/>
              <w:rPr>
                <w:rFonts w:cs="Arial"/>
                <w:sz w:val="22"/>
                <w:szCs w:val="22"/>
              </w:rPr>
            </w:pPr>
          </w:p>
        </w:tc>
      </w:tr>
      <w:tr w:rsidR="00481132" w:rsidRPr="001A77EE" w14:paraId="1DFA919B" w14:textId="77777777" w:rsidTr="001A2AFE">
        <w:tc>
          <w:tcPr>
            <w:tcW w:w="1123" w:type="dxa"/>
          </w:tcPr>
          <w:p w14:paraId="67CCB463" w14:textId="77777777" w:rsidR="00481132" w:rsidRPr="001A77EE" w:rsidRDefault="00481132" w:rsidP="001A2AFE">
            <w:pPr>
              <w:autoSpaceDE w:val="0"/>
              <w:autoSpaceDN w:val="0"/>
              <w:adjustRightInd w:val="0"/>
              <w:jc w:val="both"/>
              <w:rPr>
                <w:rFonts w:cs="Arial"/>
                <w:sz w:val="22"/>
                <w:szCs w:val="22"/>
              </w:rPr>
            </w:pPr>
          </w:p>
        </w:tc>
        <w:tc>
          <w:tcPr>
            <w:tcW w:w="1679" w:type="dxa"/>
          </w:tcPr>
          <w:p w14:paraId="3331300E" w14:textId="77777777" w:rsidR="00481132" w:rsidRPr="001A77EE" w:rsidRDefault="00481132" w:rsidP="001A2AFE">
            <w:pPr>
              <w:autoSpaceDE w:val="0"/>
              <w:autoSpaceDN w:val="0"/>
              <w:adjustRightInd w:val="0"/>
              <w:jc w:val="both"/>
              <w:rPr>
                <w:rFonts w:cs="Arial"/>
                <w:sz w:val="22"/>
                <w:szCs w:val="22"/>
              </w:rPr>
            </w:pPr>
          </w:p>
        </w:tc>
        <w:tc>
          <w:tcPr>
            <w:tcW w:w="2693" w:type="dxa"/>
          </w:tcPr>
          <w:p w14:paraId="010D46C2" w14:textId="77777777" w:rsidR="00481132" w:rsidRPr="001A77EE" w:rsidRDefault="00481132" w:rsidP="001A2AFE">
            <w:pPr>
              <w:autoSpaceDE w:val="0"/>
              <w:autoSpaceDN w:val="0"/>
              <w:adjustRightInd w:val="0"/>
              <w:jc w:val="both"/>
              <w:rPr>
                <w:rFonts w:cs="Arial"/>
                <w:sz w:val="22"/>
                <w:szCs w:val="22"/>
              </w:rPr>
            </w:pPr>
          </w:p>
        </w:tc>
        <w:tc>
          <w:tcPr>
            <w:tcW w:w="2268" w:type="dxa"/>
          </w:tcPr>
          <w:p w14:paraId="75602065" w14:textId="77777777" w:rsidR="00481132" w:rsidRPr="001A77EE" w:rsidRDefault="00481132" w:rsidP="001A2AFE">
            <w:pPr>
              <w:autoSpaceDE w:val="0"/>
              <w:autoSpaceDN w:val="0"/>
              <w:adjustRightInd w:val="0"/>
              <w:jc w:val="both"/>
              <w:rPr>
                <w:rFonts w:cs="Arial"/>
                <w:sz w:val="22"/>
                <w:szCs w:val="22"/>
              </w:rPr>
            </w:pPr>
          </w:p>
        </w:tc>
        <w:tc>
          <w:tcPr>
            <w:tcW w:w="1276" w:type="dxa"/>
          </w:tcPr>
          <w:p w14:paraId="03C7AB12" w14:textId="77777777" w:rsidR="00481132" w:rsidRPr="001A77EE" w:rsidRDefault="00481132" w:rsidP="001A2AFE">
            <w:pPr>
              <w:autoSpaceDE w:val="0"/>
              <w:autoSpaceDN w:val="0"/>
              <w:adjustRightInd w:val="0"/>
              <w:jc w:val="both"/>
              <w:rPr>
                <w:rFonts w:cs="Arial"/>
                <w:sz w:val="22"/>
                <w:szCs w:val="22"/>
              </w:rPr>
            </w:pPr>
          </w:p>
        </w:tc>
      </w:tr>
      <w:tr w:rsidR="00481132" w:rsidRPr="001A77EE" w14:paraId="360F5F96" w14:textId="77777777" w:rsidTr="001A2AFE">
        <w:tc>
          <w:tcPr>
            <w:tcW w:w="1123" w:type="dxa"/>
          </w:tcPr>
          <w:p w14:paraId="30B0A666" w14:textId="77777777" w:rsidR="00481132" w:rsidRPr="001A77EE" w:rsidRDefault="00481132" w:rsidP="001A2AFE">
            <w:pPr>
              <w:autoSpaceDE w:val="0"/>
              <w:autoSpaceDN w:val="0"/>
              <w:adjustRightInd w:val="0"/>
              <w:jc w:val="both"/>
              <w:rPr>
                <w:rFonts w:cs="Arial"/>
                <w:sz w:val="22"/>
                <w:szCs w:val="22"/>
              </w:rPr>
            </w:pPr>
          </w:p>
        </w:tc>
        <w:tc>
          <w:tcPr>
            <w:tcW w:w="1679" w:type="dxa"/>
          </w:tcPr>
          <w:p w14:paraId="03EC6EA6" w14:textId="77777777" w:rsidR="00481132" w:rsidRPr="001A77EE" w:rsidRDefault="00481132" w:rsidP="001A2AFE">
            <w:pPr>
              <w:autoSpaceDE w:val="0"/>
              <w:autoSpaceDN w:val="0"/>
              <w:adjustRightInd w:val="0"/>
              <w:jc w:val="both"/>
              <w:rPr>
                <w:rFonts w:cs="Arial"/>
                <w:sz w:val="22"/>
                <w:szCs w:val="22"/>
              </w:rPr>
            </w:pPr>
          </w:p>
        </w:tc>
        <w:tc>
          <w:tcPr>
            <w:tcW w:w="2693" w:type="dxa"/>
          </w:tcPr>
          <w:p w14:paraId="205D96BF" w14:textId="77777777" w:rsidR="00481132" w:rsidRPr="001A77EE" w:rsidRDefault="00481132" w:rsidP="001A2AFE">
            <w:pPr>
              <w:autoSpaceDE w:val="0"/>
              <w:autoSpaceDN w:val="0"/>
              <w:adjustRightInd w:val="0"/>
              <w:jc w:val="both"/>
              <w:rPr>
                <w:rFonts w:cs="Arial"/>
                <w:sz w:val="22"/>
                <w:szCs w:val="22"/>
              </w:rPr>
            </w:pPr>
          </w:p>
        </w:tc>
        <w:tc>
          <w:tcPr>
            <w:tcW w:w="2268" w:type="dxa"/>
          </w:tcPr>
          <w:p w14:paraId="416CD8F4" w14:textId="77777777" w:rsidR="00481132" w:rsidRPr="001A77EE" w:rsidRDefault="00481132" w:rsidP="001A2AFE">
            <w:pPr>
              <w:autoSpaceDE w:val="0"/>
              <w:autoSpaceDN w:val="0"/>
              <w:adjustRightInd w:val="0"/>
              <w:jc w:val="both"/>
              <w:rPr>
                <w:rFonts w:cs="Arial"/>
                <w:sz w:val="22"/>
                <w:szCs w:val="22"/>
              </w:rPr>
            </w:pPr>
          </w:p>
        </w:tc>
        <w:tc>
          <w:tcPr>
            <w:tcW w:w="1276" w:type="dxa"/>
          </w:tcPr>
          <w:p w14:paraId="07CBF1FE" w14:textId="77777777" w:rsidR="00481132" w:rsidRPr="001A77EE" w:rsidRDefault="00481132" w:rsidP="001A2AFE">
            <w:pPr>
              <w:autoSpaceDE w:val="0"/>
              <w:autoSpaceDN w:val="0"/>
              <w:adjustRightInd w:val="0"/>
              <w:jc w:val="both"/>
              <w:rPr>
                <w:rFonts w:cs="Arial"/>
                <w:sz w:val="22"/>
                <w:szCs w:val="22"/>
              </w:rPr>
            </w:pPr>
          </w:p>
        </w:tc>
      </w:tr>
    </w:tbl>
    <w:p w14:paraId="06D2CDD2" w14:textId="77777777" w:rsidR="00481132" w:rsidRDefault="00481132" w:rsidP="00481132">
      <w:pPr>
        <w:autoSpaceDE w:val="0"/>
        <w:autoSpaceDN w:val="0"/>
        <w:adjustRightInd w:val="0"/>
        <w:jc w:val="both"/>
        <w:rPr>
          <w:rFonts w:cs="Arial"/>
          <w:sz w:val="22"/>
          <w:szCs w:val="22"/>
        </w:rPr>
      </w:pPr>
    </w:p>
    <w:p w14:paraId="420E08BE" w14:textId="77777777" w:rsidR="00953796" w:rsidRDefault="00953796">
      <w:pPr>
        <w:spacing w:after="160" w:line="259" w:lineRule="auto"/>
        <w:rPr>
          <w:rFonts w:cs="Arial"/>
          <w:sz w:val="22"/>
          <w:szCs w:val="22"/>
        </w:rPr>
      </w:pPr>
      <w:r>
        <w:rPr>
          <w:rFonts w:cs="Arial"/>
          <w:sz w:val="22"/>
          <w:szCs w:val="22"/>
        </w:rPr>
        <w:br w:type="page"/>
      </w:r>
    </w:p>
    <w:p w14:paraId="2F722C54" w14:textId="08EBDB5B" w:rsidR="00953796" w:rsidRDefault="00E1001A" w:rsidP="00E1001A">
      <w:pPr>
        <w:ind w:right="-760"/>
        <w:rPr>
          <w:b/>
          <w:szCs w:val="20"/>
          <w:lang w:eastAsia="en-US"/>
        </w:rPr>
      </w:pPr>
      <w:r>
        <w:rPr>
          <w:b/>
          <w:szCs w:val="20"/>
          <w:lang w:eastAsia="en-US"/>
        </w:rPr>
        <w:lastRenderedPageBreak/>
        <w:t xml:space="preserve">CONTENTS </w:t>
      </w:r>
    </w:p>
    <w:p w14:paraId="441264F8" w14:textId="77777777" w:rsidR="00E1001A" w:rsidRDefault="00E1001A" w:rsidP="00953796">
      <w:pPr>
        <w:ind w:right="-760"/>
        <w:jc w:val="center"/>
        <w:rPr>
          <w:b/>
          <w:szCs w:val="20"/>
          <w:lang w:eastAsia="en-US"/>
        </w:rPr>
      </w:pPr>
    </w:p>
    <w:p w14:paraId="4A1B5B0C" w14:textId="265DE481" w:rsidR="00953796" w:rsidRPr="00D65565" w:rsidRDefault="00745D34" w:rsidP="00953796">
      <w:pPr>
        <w:pStyle w:val="TOC1"/>
        <w:rPr>
          <w:noProof/>
          <w:color w:val="auto"/>
          <w:lang w:val="en-GB" w:eastAsia="en-GB"/>
        </w:rPr>
      </w:pPr>
      <w:hyperlink w:anchor="_Toc41042892" w:history="1">
        <w:r w:rsidR="00953796" w:rsidRPr="00D65565">
          <w:rPr>
            <w:rStyle w:val="Hyperlink"/>
            <w:noProof/>
            <w:color w:val="auto"/>
            <w14:scene3d>
              <w14:camera w14:prst="orthographicFront"/>
              <w14:lightRig w14:rig="threePt" w14:dir="t">
                <w14:rot w14:lat="0" w14:lon="0" w14:rev="0"/>
              </w14:lightRig>
            </w14:scene3d>
          </w:rPr>
          <w:t>1</w:t>
        </w:r>
        <w:r w:rsidR="00953796" w:rsidRPr="00D65565">
          <w:rPr>
            <w:noProof/>
            <w:color w:val="auto"/>
            <w:lang w:val="en-GB" w:eastAsia="en-GB"/>
          </w:rPr>
          <w:tab/>
        </w:r>
        <w:r w:rsidR="00953796" w:rsidRPr="00D65565">
          <w:rPr>
            <w:rStyle w:val="Hyperlink"/>
            <w:noProof/>
            <w:color w:val="auto"/>
          </w:rPr>
          <w:t>INTRODUCTION</w:t>
        </w:r>
        <w:r w:rsidR="00953796" w:rsidRPr="00D65565">
          <w:rPr>
            <w:noProof/>
            <w:webHidden/>
            <w:color w:val="auto"/>
          </w:rPr>
          <w:tab/>
        </w:r>
        <w:r w:rsidR="00E1001A">
          <w:rPr>
            <w:noProof/>
            <w:webHidden/>
            <w:color w:val="auto"/>
          </w:rPr>
          <w:t>4</w:t>
        </w:r>
      </w:hyperlink>
    </w:p>
    <w:p w14:paraId="1680AE9C" w14:textId="444F0366" w:rsidR="00953796" w:rsidRPr="00D65565" w:rsidRDefault="00745D34" w:rsidP="00953796">
      <w:pPr>
        <w:pStyle w:val="TOC1"/>
        <w:rPr>
          <w:noProof/>
          <w:color w:val="auto"/>
          <w:lang w:val="en-GB" w:eastAsia="en-GB"/>
        </w:rPr>
      </w:pPr>
      <w:hyperlink w:anchor="_Toc41042893" w:history="1">
        <w:r w:rsidR="00953796" w:rsidRPr="00D65565">
          <w:rPr>
            <w:rStyle w:val="Hyperlink"/>
            <w:noProof/>
            <w:color w:val="auto"/>
            <w14:scene3d>
              <w14:camera w14:prst="orthographicFront"/>
              <w14:lightRig w14:rig="threePt" w14:dir="t">
                <w14:rot w14:lat="0" w14:lon="0" w14:rev="0"/>
              </w14:lightRig>
            </w14:scene3d>
          </w:rPr>
          <w:t>2</w:t>
        </w:r>
        <w:r w:rsidR="00953796" w:rsidRPr="00D65565">
          <w:rPr>
            <w:noProof/>
            <w:color w:val="auto"/>
            <w:lang w:val="en-GB" w:eastAsia="en-GB"/>
          </w:rPr>
          <w:tab/>
        </w:r>
        <w:r w:rsidR="00953796" w:rsidRPr="00D65565">
          <w:rPr>
            <w:rStyle w:val="Hyperlink"/>
            <w:noProof/>
            <w:color w:val="auto"/>
          </w:rPr>
          <w:t>ENGAGEMENT</w:t>
        </w:r>
        <w:r w:rsidR="00953796" w:rsidRPr="00D65565">
          <w:rPr>
            <w:noProof/>
            <w:webHidden/>
            <w:color w:val="auto"/>
          </w:rPr>
          <w:tab/>
        </w:r>
        <w:r w:rsidR="00E1001A">
          <w:rPr>
            <w:noProof/>
            <w:webHidden/>
            <w:color w:val="auto"/>
          </w:rPr>
          <w:t>4</w:t>
        </w:r>
      </w:hyperlink>
    </w:p>
    <w:p w14:paraId="61B74294" w14:textId="545AE762" w:rsidR="00953796" w:rsidRPr="00D65565" w:rsidRDefault="00745D34" w:rsidP="00953796">
      <w:pPr>
        <w:pStyle w:val="TOC1"/>
        <w:rPr>
          <w:noProof/>
          <w:color w:val="auto"/>
          <w:lang w:val="en-GB" w:eastAsia="en-GB"/>
        </w:rPr>
      </w:pPr>
      <w:hyperlink w:anchor="_Toc41042894" w:history="1">
        <w:r w:rsidR="00953796" w:rsidRPr="00D65565">
          <w:rPr>
            <w:rStyle w:val="Hyperlink"/>
            <w:noProof/>
            <w:color w:val="auto"/>
            <w14:scene3d>
              <w14:camera w14:prst="orthographicFront"/>
              <w14:lightRig w14:rig="threePt" w14:dir="t">
                <w14:rot w14:lat="0" w14:lon="0" w14:rev="0"/>
              </w14:lightRig>
            </w14:scene3d>
          </w:rPr>
          <w:t>3</w:t>
        </w:r>
        <w:r w:rsidR="00953796" w:rsidRPr="00D65565">
          <w:rPr>
            <w:noProof/>
            <w:color w:val="auto"/>
            <w:lang w:val="en-GB" w:eastAsia="en-GB"/>
          </w:rPr>
          <w:tab/>
        </w:r>
        <w:r w:rsidR="00953796" w:rsidRPr="00D65565">
          <w:rPr>
            <w:rStyle w:val="Hyperlink"/>
            <w:noProof/>
            <w:color w:val="auto"/>
          </w:rPr>
          <w:t>SCOPE</w:t>
        </w:r>
        <w:r w:rsidR="00953796">
          <w:rPr>
            <w:rStyle w:val="Hyperlink"/>
            <w:noProof/>
            <w:color w:val="auto"/>
          </w:rPr>
          <w:t>………….</w:t>
        </w:r>
        <w:r w:rsidR="00953796">
          <w:rPr>
            <w:noProof/>
            <w:webHidden/>
            <w:color w:val="auto"/>
          </w:rPr>
          <w:tab/>
          <w:t>……..</w:t>
        </w:r>
        <w:r w:rsidR="00953796">
          <w:rPr>
            <w:noProof/>
            <w:webHidden/>
            <w:color w:val="auto"/>
          </w:rPr>
          <w:tab/>
        </w:r>
        <w:r w:rsidR="00E1001A">
          <w:rPr>
            <w:noProof/>
            <w:webHidden/>
            <w:color w:val="auto"/>
          </w:rPr>
          <w:t>4</w:t>
        </w:r>
      </w:hyperlink>
    </w:p>
    <w:p w14:paraId="4E82128A" w14:textId="3AACACBE" w:rsidR="00953796" w:rsidRPr="00D65565" w:rsidRDefault="00745D34" w:rsidP="00953796">
      <w:pPr>
        <w:pStyle w:val="TOC1"/>
        <w:rPr>
          <w:noProof/>
          <w:color w:val="auto"/>
          <w:lang w:val="en-GB" w:eastAsia="en-GB"/>
        </w:rPr>
      </w:pPr>
      <w:hyperlink w:anchor="_Toc41042895" w:history="1">
        <w:r w:rsidR="00953796" w:rsidRPr="00D65565">
          <w:rPr>
            <w:rStyle w:val="Hyperlink"/>
            <w:noProof/>
            <w:color w:val="auto"/>
            <w14:scene3d>
              <w14:camera w14:prst="orthographicFront"/>
              <w14:lightRig w14:rig="threePt" w14:dir="t">
                <w14:rot w14:lat="0" w14:lon="0" w14:rev="0"/>
              </w14:lightRig>
            </w14:scene3d>
          </w:rPr>
          <w:t>4</w:t>
        </w:r>
        <w:r w:rsidR="00953796" w:rsidRPr="00D65565">
          <w:rPr>
            <w:noProof/>
            <w:color w:val="auto"/>
            <w:lang w:val="en-GB" w:eastAsia="en-GB"/>
          </w:rPr>
          <w:tab/>
        </w:r>
        <w:r w:rsidR="00953796" w:rsidRPr="00D65565">
          <w:rPr>
            <w:rStyle w:val="Hyperlink"/>
            <w:noProof/>
            <w:color w:val="auto"/>
          </w:rPr>
          <w:t>POLICY PURPOSE &amp; AIMS</w:t>
        </w:r>
        <w:r w:rsidR="00953796" w:rsidRPr="00D65565">
          <w:rPr>
            <w:noProof/>
            <w:webHidden/>
            <w:color w:val="auto"/>
          </w:rPr>
          <w:tab/>
        </w:r>
        <w:r w:rsidR="00E1001A">
          <w:rPr>
            <w:noProof/>
            <w:webHidden/>
            <w:color w:val="auto"/>
          </w:rPr>
          <w:t>4</w:t>
        </w:r>
      </w:hyperlink>
    </w:p>
    <w:p w14:paraId="6F0E0BC0" w14:textId="79E65D3C" w:rsidR="00953796" w:rsidRPr="00D65565" w:rsidRDefault="00745D34" w:rsidP="00953796">
      <w:pPr>
        <w:pStyle w:val="TOC1"/>
        <w:rPr>
          <w:noProof/>
          <w:color w:val="auto"/>
          <w:lang w:val="en-GB" w:eastAsia="en-GB"/>
        </w:rPr>
      </w:pPr>
      <w:hyperlink w:anchor="_Toc41042896" w:history="1">
        <w:r w:rsidR="00953796" w:rsidRPr="00D65565">
          <w:rPr>
            <w:rStyle w:val="Hyperlink"/>
            <w:noProof/>
            <w:color w:val="auto"/>
            <w14:scene3d>
              <w14:camera w14:prst="orthographicFront"/>
              <w14:lightRig w14:rig="threePt" w14:dir="t">
                <w14:rot w14:lat="0" w14:lon="0" w14:rev="0"/>
              </w14:lightRig>
            </w14:scene3d>
          </w:rPr>
          <w:t>5</w:t>
        </w:r>
        <w:r w:rsidR="00953796" w:rsidRPr="00D65565">
          <w:rPr>
            <w:noProof/>
            <w:color w:val="auto"/>
            <w:lang w:val="en-GB" w:eastAsia="en-GB"/>
          </w:rPr>
          <w:tab/>
        </w:r>
        <w:r w:rsidR="00953796" w:rsidRPr="00D65565">
          <w:rPr>
            <w:rStyle w:val="Hyperlink"/>
            <w:noProof/>
            <w:color w:val="auto"/>
          </w:rPr>
          <w:t>DEFINITIONS</w:t>
        </w:r>
        <w:r w:rsidR="00953796" w:rsidRPr="00D65565">
          <w:rPr>
            <w:noProof/>
            <w:webHidden/>
            <w:color w:val="auto"/>
          </w:rPr>
          <w:tab/>
        </w:r>
        <w:r w:rsidR="00953796">
          <w:rPr>
            <w:noProof/>
            <w:webHidden/>
            <w:color w:val="auto"/>
          </w:rPr>
          <w:tab/>
        </w:r>
        <w:r w:rsidR="00E1001A">
          <w:rPr>
            <w:noProof/>
            <w:webHidden/>
            <w:color w:val="auto"/>
          </w:rPr>
          <w:t>4</w:t>
        </w:r>
      </w:hyperlink>
    </w:p>
    <w:p w14:paraId="08E5B9DE" w14:textId="5D63897E" w:rsidR="00953796" w:rsidRPr="00D65565" w:rsidRDefault="00953796" w:rsidP="00953796">
      <w:pPr>
        <w:pStyle w:val="TOC1"/>
        <w:rPr>
          <w:noProof/>
        </w:rPr>
      </w:pPr>
      <w:r w:rsidRPr="00D65565">
        <w:rPr>
          <w:rStyle w:val="Hyperlink"/>
          <w:noProof/>
          <w:color w:val="auto"/>
          <w14:scene3d>
            <w14:camera w14:prst="orthographicFront"/>
            <w14:lightRig w14:rig="threePt" w14:dir="t">
              <w14:rot w14:lat="0" w14:lon="0" w14:rev="0"/>
            </w14:lightRig>
          </w14:scene3d>
        </w:rPr>
        <w:t>6</w:t>
      </w:r>
      <w:r w:rsidRPr="00D65565">
        <w:rPr>
          <w:noProof/>
          <w:color w:val="auto"/>
          <w:lang w:val="en-GB" w:eastAsia="en-GB"/>
        </w:rPr>
        <w:tab/>
      </w:r>
      <w:r w:rsidRPr="00D65565">
        <w:rPr>
          <w:rStyle w:val="Hyperlink"/>
          <w:noProof/>
          <w:color w:val="auto"/>
        </w:rPr>
        <w:t>ROLES / RESPONSIBILITIES / DUTIES</w:t>
      </w:r>
      <w:r w:rsidRPr="0044419D">
        <w:rPr>
          <w:noProof/>
          <w:webHidden/>
          <w:color w:val="auto"/>
        </w:rPr>
        <w:tab/>
      </w:r>
      <w:r w:rsidR="00E1001A">
        <w:rPr>
          <w:noProof/>
          <w:webHidden/>
          <w:color w:val="auto"/>
        </w:rPr>
        <w:t>5</w:t>
      </w:r>
    </w:p>
    <w:p w14:paraId="70182986" w14:textId="4C9A6A30" w:rsidR="00953796" w:rsidRPr="00D65565" w:rsidRDefault="00953796" w:rsidP="00953796">
      <w:pPr>
        <w:tabs>
          <w:tab w:val="left" w:pos="426"/>
          <w:tab w:val="right" w:pos="10466"/>
        </w:tabs>
        <w:spacing w:line="23" w:lineRule="atLeast"/>
        <w:rPr>
          <w:rFonts w:asciiTheme="minorHAnsi" w:hAnsiTheme="minorHAnsi"/>
          <w:bCs/>
          <w:sz w:val="22"/>
          <w:szCs w:val="22"/>
        </w:rPr>
      </w:pPr>
      <w:r w:rsidRPr="00D65565">
        <w:rPr>
          <w:rFonts w:asciiTheme="minorHAnsi" w:hAnsiTheme="minorHAnsi"/>
          <w:bCs/>
          <w:sz w:val="22"/>
          <w:szCs w:val="22"/>
        </w:rPr>
        <w:t xml:space="preserve">7 </w:t>
      </w:r>
      <w:r>
        <w:rPr>
          <w:rFonts w:asciiTheme="minorHAnsi" w:hAnsiTheme="minorHAnsi"/>
          <w:bCs/>
          <w:sz w:val="22"/>
          <w:szCs w:val="22"/>
        </w:rPr>
        <w:tab/>
      </w:r>
      <w:r w:rsidRPr="00D65565">
        <w:rPr>
          <w:rFonts w:asciiTheme="minorHAnsi" w:hAnsiTheme="minorHAnsi"/>
          <w:bCs/>
          <w:sz w:val="22"/>
          <w:szCs w:val="22"/>
        </w:rPr>
        <w:t>PRINCIPLES</w:t>
      </w:r>
      <w:r>
        <w:rPr>
          <w:rFonts w:asciiTheme="minorHAnsi" w:hAnsiTheme="minorHAnsi"/>
          <w:bCs/>
          <w:sz w:val="22"/>
          <w:szCs w:val="22"/>
        </w:rPr>
        <w:t>…………………………………………………………………………………………………………………………………………………</w:t>
      </w:r>
      <w:r w:rsidR="00E1001A">
        <w:rPr>
          <w:rFonts w:asciiTheme="minorHAnsi" w:hAnsiTheme="minorHAnsi"/>
          <w:bCs/>
          <w:sz w:val="22"/>
          <w:szCs w:val="22"/>
        </w:rPr>
        <w:t>…6</w:t>
      </w:r>
      <w:r>
        <w:rPr>
          <w:rFonts w:asciiTheme="minorHAnsi" w:hAnsiTheme="minorHAnsi"/>
          <w:bCs/>
          <w:sz w:val="22"/>
          <w:szCs w:val="22"/>
        </w:rPr>
        <w:tab/>
      </w:r>
    </w:p>
    <w:p w14:paraId="69FDFC81" w14:textId="4C755713" w:rsidR="00953796" w:rsidRPr="00D65565" w:rsidRDefault="00953796" w:rsidP="00953796">
      <w:pPr>
        <w:tabs>
          <w:tab w:val="left" w:pos="426"/>
        </w:tabs>
        <w:spacing w:line="23" w:lineRule="atLeast"/>
        <w:rPr>
          <w:rFonts w:asciiTheme="minorHAnsi" w:hAnsiTheme="minorHAnsi"/>
          <w:bCs/>
          <w:sz w:val="22"/>
          <w:szCs w:val="22"/>
        </w:rPr>
      </w:pPr>
      <w:r w:rsidRPr="00D65565">
        <w:rPr>
          <w:rFonts w:asciiTheme="minorHAnsi" w:hAnsiTheme="minorHAnsi"/>
          <w:bCs/>
          <w:sz w:val="22"/>
          <w:szCs w:val="22"/>
        </w:rPr>
        <w:t>8</w:t>
      </w:r>
      <w:r w:rsidRPr="00D65565">
        <w:rPr>
          <w:rFonts w:asciiTheme="minorHAnsi" w:hAnsiTheme="minorHAnsi"/>
          <w:bCs/>
          <w:sz w:val="22"/>
          <w:szCs w:val="22"/>
        </w:rPr>
        <w:tab/>
        <w:t>GENERAL POINTS</w:t>
      </w:r>
      <w:r>
        <w:rPr>
          <w:rFonts w:asciiTheme="minorHAnsi" w:hAnsiTheme="minorHAnsi"/>
          <w:bCs/>
          <w:sz w:val="22"/>
          <w:szCs w:val="22"/>
        </w:rPr>
        <w:t>…………………………………………………………………………………………………………………………………………</w:t>
      </w:r>
      <w:r w:rsidR="00E1001A">
        <w:rPr>
          <w:rFonts w:asciiTheme="minorHAnsi" w:hAnsiTheme="minorHAnsi"/>
          <w:bCs/>
          <w:sz w:val="22"/>
          <w:szCs w:val="22"/>
        </w:rPr>
        <w:t>..7</w:t>
      </w:r>
    </w:p>
    <w:p w14:paraId="4FCCC065" w14:textId="6571FF2E"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hAnsiTheme="minorHAnsi"/>
          <w:bCs/>
          <w:sz w:val="22"/>
          <w:szCs w:val="22"/>
        </w:rPr>
        <w:t>9</w:t>
      </w:r>
      <w:r w:rsidRPr="00D65565">
        <w:rPr>
          <w:rFonts w:asciiTheme="minorHAnsi" w:hAnsiTheme="minorHAnsi"/>
          <w:bCs/>
          <w:sz w:val="22"/>
          <w:szCs w:val="22"/>
        </w:rPr>
        <w:tab/>
      </w:r>
      <w:r w:rsidRPr="00D65565">
        <w:rPr>
          <w:rFonts w:asciiTheme="minorHAnsi" w:eastAsia="Calibri" w:hAnsiTheme="minorHAnsi"/>
          <w:bCs/>
          <w:sz w:val="22"/>
          <w:szCs w:val="22"/>
          <w:lang w:eastAsia="en-US"/>
        </w:rPr>
        <w:t>SCHEME OF DELEGATIO</w:t>
      </w:r>
      <w:r w:rsidRPr="00D65565">
        <w:rPr>
          <w:rFonts w:asciiTheme="minorHAnsi" w:eastAsia="Calibri" w:hAnsiTheme="minorHAnsi"/>
          <w:bCs/>
          <w:sz w:val="22"/>
          <w:szCs w:val="22"/>
        </w:rPr>
        <w:t>N</w:t>
      </w:r>
      <w:r>
        <w:rPr>
          <w:rFonts w:asciiTheme="minorHAnsi" w:eastAsia="Calibri" w:hAnsiTheme="minorHAnsi"/>
          <w:bCs/>
          <w:sz w:val="22"/>
          <w:szCs w:val="22"/>
        </w:rPr>
        <w:t>……………………………………………………………………………………………………………………………...</w:t>
      </w:r>
      <w:r w:rsidR="00E1001A">
        <w:rPr>
          <w:rFonts w:asciiTheme="minorHAnsi" w:eastAsia="Calibri" w:hAnsiTheme="minorHAnsi"/>
          <w:bCs/>
          <w:sz w:val="22"/>
          <w:szCs w:val="22"/>
        </w:rPr>
        <w:t>8</w:t>
      </w:r>
    </w:p>
    <w:p w14:paraId="7CFDD33B" w14:textId="6167B68F"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hAnsiTheme="minorHAnsi"/>
          <w:bCs/>
          <w:sz w:val="22"/>
          <w:szCs w:val="22"/>
        </w:rPr>
        <w:t>10</w:t>
      </w:r>
      <w:r w:rsidRPr="00D65565">
        <w:rPr>
          <w:rFonts w:asciiTheme="minorHAnsi" w:hAnsiTheme="minorHAnsi"/>
          <w:bCs/>
          <w:sz w:val="22"/>
          <w:szCs w:val="22"/>
        </w:rPr>
        <w:tab/>
      </w:r>
      <w:r w:rsidRPr="00D65565">
        <w:rPr>
          <w:rFonts w:asciiTheme="minorHAnsi" w:eastAsia="Calibri" w:hAnsiTheme="minorHAnsi"/>
          <w:bCs/>
          <w:sz w:val="22"/>
          <w:szCs w:val="22"/>
          <w:lang w:eastAsia="en-US"/>
        </w:rPr>
        <w:t>INFECTIOUS AND CONTAGIOUS CONDITIONS</w:t>
      </w:r>
      <w:r>
        <w:rPr>
          <w:rFonts w:asciiTheme="minorHAnsi" w:eastAsia="Calibri" w:hAnsiTheme="minorHAnsi"/>
          <w:bCs/>
          <w:sz w:val="22"/>
          <w:szCs w:val="22"/>
          <w:lang w:eastAsia="en-US"/>
        </w:rPr>
        <w:t>……………………………………………………………………………………………….</w:t>
      </w:r>
      <w:r w:rsidR="00E1001A">
        <w:rPr>
          <w:rFonts w:asciiTheme="minorHAnsi" w:eastAsia="Calibri" w:hAnsiTheme="minorHAnsi"/>
          <w:bCs/>
          <w:sz w:val="22"/>
          <w:szCs w:val="22"/>
          <w:lang w:eastAsia="en-US"/>
        </w:rPr>
        <w:t>.8</w:t>
      </w:r>
    </w:p>
    <w:p w14:paraId="309D77E5" w14:textId="32859DB5"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11</w:t>
      </w:r>
      <w:r w:rsidRPr="00D65565">
        <w:rPr>
          <w:rFonts w:asciiTheme="minorHAnsi" w:eastAsia="Calibri" w:hAnsiTheme="minorHAnsi"/>
          <w:bCs/>
          <w:sz w:val="22"/>
          <w:szCs w:val="22"/>
        </w:rPr>
        <w:tab/>
      </w:r>
      <w:r w:rsidRPr="00D65565">
        <w:rPr>
          <w:rFonts w:asciiTheme="minorHAnsi" w:hAnsiTheme="minorHAnsi"/>
          <w:sz w:val="22"/>
          <w:szCs w:val="22"/>
        </w:rPr>
        <w:t>DISABILITY RELATED ABSENCE AND REASONABLE ADJUSTMENTS</w:t>
      </w:r>
      <w:r>
        <w:rPr>
          <w:rFonts w:asciiTheme="minorHAnsi" w:hAnsiTheme="minorHAnsi"/>
          <w:sz w:val="22"/>
          <w:szCs w:val="22"/>
        </w:rPr>
        <w:t>………………………………………………………………</w:t>
      </w:r>
      <w:r w:rsidR="00E1001A">
        <w:rPr>
          <w:rFonts w:asciiTheme="minorHAnsi" w:hAnsiTheme="minorHAnsi"/>
          <w:sz w:val="22"/>
          <w:szCs w:val="22"/>
        </w:rPr>
        <w:t>….8</w:t>
      </w:r>
    </w:p>
    <w:p w14:paraId="240D509A" w14:textId="77ACDBA0"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12</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ALCOHOL AND SUBSTANCE MISUSE</w:t>
      </w:r>
      <w:r>
        <w:rPr>
          <w:rFonts w:asciiTheme="minorHAnsi" w:eastAsia="Calibri" w:hAnsiTheme="minorHAnsi"/>
          <w:bCs/>
          <w:sz w:val="22"/>
          <w:szCs w:val="22"/>
          <w:lang w:eastAsia="en-US"/>
        </w:rPr>
        <w:t>……………………………………………………………………………………………………………</w:t>
      </w:r>
      <w:r w:rsidR="00E1001A">
        <w:rPr>
          <w:rFonts w:asciiTheme="minorHAnsi" w:eastAsia="Calibri" w:hAnsiTheme="minorHAnsi"/>
          <w:bCs/>
          <w:sz w:val="22"/>
          <w:szCs w:val="22"/>
          <w:lang w:eastAsia="en-US"/>
        </w:rPr>
        <w:t>….9</w:t>
      </w:r>
    </w:p>
    <w:p w14:paraId="2DD9F791" w14:textId="3D75CEDC"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13</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MATERNITY RELATED ABSENCE</w:t>
      </w:r>
      <w:r>
        <w:rPr>
          <w:rFonts w:asciiTheme="minorHAnsi" w:eastAsia="Calibri" w:hAnsiTheme="minorHAnsi"/>
          <w:bCs/>
          <w:sz w:val="22"/>
          <w:szCs w:val="22"/>
          <w:lang w:eastAsia="en-US"/>
        </w:rPr>
        <w:t>…………………………………………………………………………………………………………………….</w:t>
      </w:r>
      <w:r w:rsidR="00E1001A">
        <w:rPr>
          <w:rFonts w:asciiTheme="minorHAnsi" w:eastAsia="Calibri" w:hAnsiTheme="minorHAnsi"/>
          <w:bCs/>
          <w:sz w:val="22"/>
          <w:szCs w:val="22"/>
          <w:lang w:eastAsia="en-US"/>
        </w:rPr>
        <w:t>10</w:t>
      </w:r>
    </w:p>
    <w:p w14:paraId="1DFB446E" w14:textId="0E1DF3FA"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14</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WORK LIFE BALANCE AND WORK-RELATED STRESS</w:t>
      </w:r>
      <w:r>
        <w:rPr>
          <w:rFonts w:asciiTheme="minorHAnsi" w:eastAsia="Calibri" w:hAnsiTheme="minorHAnsi"/>
          <w:bCs/>
          <w:sz w:val="22"/>
          <w:szCs w:val="22"/>
          <w:lang w:eastAsia="en-US"/>
        </w:rPr>
        <w:t>……………………………………………………………………………………</w:t>
      </w:r>
      <w:r w:rsidR="00E1001A">
        <w:rPr>
          <w:rFonts w:asciiTheme="minorHAnsi" w:eastAsia="Calibri" w:hAnsiTheme="minorHAnsi"/>
          <w:bCs/>
          <w:sz w:val="22"/>
          <w:szCs w:val="22"/>
          <w:lang w:eastAsia="en-US"/>
        </w:rPr>
        <w:t>…10</w:t>
      </w:r>
    </w:p>
    <w:p w14:paraId="4B7CDFC4" w14:textId="2F47FE10"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15</w:t>
      </w:r>
      <w:r w:rsidRPr="00D65565">
        <w:rPr>
          <w:rFonts w:asciiTheme="minorHAnsi" w:eastAsia="Calibri" w:hAnsiTheme="minorHAnsi"/>
          <w:bCs/>
          <w:sz w:val="22"/>
          <w:szCs w:val="22"/>
        </w:rPr>
        <w:tab/>
      </w:r>
      <w:r w:rsidRPr="00D65565">
        <w:rPr>
          <w:rFonts w:asciiTheme="minorHAnsi" w:eastAsia="Calibri" w:hAnsiTheme="minorHAnsi"/>
          <w:sz w:val="22"/>
          <w:szCs w:val="22"/>
          <w:lang w:eastAsia="en-US"/>
        </w:rPr>
        <w:t>REPORTING ABSENCE</w:t>
      </w:r>
      <w:r>
        <w:rPr>
          <w:rFonts w:asciiTheme="minorHAnsi" w:eastAsia="Calibri" w:hAnsiTheme="minorHAnsi"/>
          <w:sz w:val="22"/>
          <w:szCs w:val="22"/>
          <w:lang w:eastAsia="en-US"/>
        </w:rPr>
        <w:t>……………………………………………………………………………………………………………………………………</w:t>
      </w:r>
      <w:r w:rsidR="00E1001A">
        <w:rPr>
          <w:rFonts w:asciiTheme="minorHAnsi" w:eastAsia="Calibri" w:hAnsiTheme="minorHAnsi"/>
          <w:sz w:val="22"/>
          <w:szCs w:val="22"/>
          <w:lang w:eastAsia="en-US"/>
        </w:rPr>
        <w:t>10</w:t>
      </w:r>
    </w:p>
    <w:p w14:paraId="10A137B3" w14:textId="3DB47D89"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16</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EMPLOYEE OCCUPATIONAL SICK PAY ENTITLEMENTS</w:t>
      </w:r>
      <w:r>
        <w:rPr>
          <w:rFonts w:asciiTheme="minorHAnsi" w:eastAsia="Calibri" w:hAnsiTheme="minorHAnsi"/>
          <w:bCs/>
          <w:sz w:val="22"/>
          <w:szCs w:val="22"/>
          <w:lang w:eastAsia="en-US"/>
        </w:rPr>
        <w:t>………………………………………………………………………………….</w:t>
      </w:r>
      <w:r w:rsidR="00E1001A">
        <w:rPr>
          <w:rFonts w:asciiTheme="minorHAnsi" w:eastAsia="Calibri" w:hAnsiTheme="minorHAnsi"/>
          <w:bCs/>
          <w:sz w:val="22"/>
          <w:szCs w:val="22"/>
          <w:lang w:eastAsia="en-US"/>
        </w:rPr>
        <w:t>.14</w:t>
      </w:r>
    </w:p>
    <w:p w14:paraId="13E28B2C" w14:textId="5D3CDBC9"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17</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RECORDING SICKNESS ABSENCE</w:t>
      </w:r>
      <w:r>
        <w:rPr>
          <w:rFonts w:asciiTheme="minorHAnsi" w:eastAsia="Calibri" w:hAnsiTheme="minorHAnsi"/>
          <w:bCs/>
          <w:sz w:val="22"/>
          <w:szCs w:val="22"/>
          <w:lang w:eastAsia="en-US"/>
        </w:rPr>
        <w:t>…………………………………………………………………………………………………………………..1</w:t>
      </w:r>
      <w:r w:rsidR="00E1001A">
        <w:rPr>
          <w:rFonts w:asciiTheme="minorHAnsi" w:eastAsia="Calibri" w:hAnsiTheme="minorHAnsi"/>
          <w:bCs/>
          <w:sz w:val="22"/>
          <w:szCs w:val="22"/>
          <w:lang w:eastAsia="en-US"/>
        </w:rPr>
        <w:t>5</w:t>
      </w:r>
    </w:p>
    <w:p w14:paraId="7501D2D9" w14:textId="1089A89A"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18</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SICKNESS DURING ANNUAL LEAVE</w:t>
      </w:r>
      <w:r>
        <w:rPr>
          <w:rFonts w:asciiTheme="minorHAnsi" w:eastAsia="Calibri" w:hAnsiTheme="minorHAnsi"/>
          <w:bCs/>
          <w:sz w:val="22"/>
          <w:szCs w:val="22"/>
          <w:lang w:eastAsia="en-US"/>
        </w:rPr>
        <w:t>……………………………………………………………………………………………………………….</w:t>
      </w:r>
      <w:r w:rsidR="00E1001A">
        <w:rPr>
          <w:rFonts w:asciiTheme="minorHAnsi" w:eastAsia="Calibri" w:hAnsiTheme="minorHAnsi"/>
          <w:bCs/>
          <w:sz w:val="22"/>
          <w:szCs w:val="22"/>
          <w:lang w:eastAsia="en-US"/>
        </w:rPr>
        <w:t>16</w:t>
      </w:r>
    </w:p>
    <w:p w14:paraId="6202D40E" w14:textId="666382CD"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19</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SHORT TERM ABSENCE</w:t>
      </w:r>
      <w:r>
        <w:rPr>
          <w:rFonts w:asciiTheme="minorHAnsi" w:eastAsia="Calibri" w:hAnsiTheme="minorHAnsi"/>
          <w:bCs/>
          <w:sz w:val="22"/>
          <w:szCs w:val="22"/>
          <w:lang w:eastAsia="en-US"/>
        </w:rPr>
        <w:t>…………………………………………………………………………………………………………………………………1</w:t>
      </w:r>
      <w:r w:rsidR="00E1001A">
        <w:rPr>
          <w:rFonts w:asciiTheme="minorHAnsi" w:eastAsia="Calibri" w:hAnsiTheme="minorHAnsi"/>
          <w:bCs/>
          <w:sz w:val="22"/>
          <w:szCs w:val="22"/>
          <w:lang w:eastAsia="en-US"/>
        </w:rPr>
        <w:t>7</w:t>
      </w:r>
    </w:p>
    <w:p w14:paraId="218DF56E" w14:textId="75C58C20"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20</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LONG TERM ABSENCE</w:t>
      </w:r>
      <w:r>
        <w:rPr>
          <w:rFonts w:asciiTheme="minorHAnsi" w:eastAsia="Calibri" w:hAnsiTheme="minorHAnsi"/>
          <w:bCs/>
          <w:sz w:val="22"/>
          <w:szCs w:val="22"/>
          <w:lang w:eastAsia="en-US"/>
        </w:rPr>
        <w:t>…………………………………………………………………………………………………………………………………..</w:t>
      </w:r>
      <w:r w:rsidR="00E1001A">
        <w:rPr>
          <w:rFonts w:asciiTheme="minorHAnsi" w:eastAsia="Calibri" w:hAnsiTheme="minorHAnsi"/>
          <w:bCs/>
          <w:sz w:val="22"/>
          <w:szCs w:val="22"/>
          <w:lang w:eastAsia="en-US"/>
        </w:rPr>
        <w:t>18</w:t>
      </w:r>
    </w:p>
    <w:p w14:paraId="5E0D365B" w14:textId="2DEB931F"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21</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ONGOING MEDICAL CONDITIONS</w:t>
      </w:r>
      <w:r>
        <w:rPr>
          <w:rFonts w:asciiTheme="minorHAnsi" w:eastAsia="Calibri" w:hAnsiTheme="minorHAnsi"/>
          <w:bCs/>
          <w:sz w:val="22"/>
          <w:szCs w:val="22"/>
          <w:lang w:eastAsia="en-US"/>
        </w:rPr>
        <w:t>…………………………………………………………………………………………………………………</w:t>
      </w:r>
      <w:r w:rsidR="00E1001A">
        <w:rPr>
          <w:rFonts w:asciiTheme="minorHAnsi" w:eastAsia="Calibri" w:hAnsiTheme="minorHAnsi"/>
          <w:bCs/>
          <w:sz w:val="22"/>
          <w:szCs w:val="22"/>
          <w:lang w:eastAsia="en-US"/>
        </w:rPr>
        <w:t>19</w:t>
      </w:r>
    </w:p>
    <w:p w14:paraId="3BEB2025" w14:textId="2B76B46A"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22</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OCCUPATIONAL HEALTH</w:t>
      </w:r>
      <w:r>
        <w:rPr>
          <w:rFonts w:asciiTheme="minorHAnsi" w:eastAsia="Calibri" w:hAnsiTheme="minorHAnsi"/>
          <w:bCs/>
          <w:sz w:val="22"/>
          <w:szCs w:val="22"/>
          <w:lang w:eastAsia="en-US"/>
        </w:rPr>
        <w:t>……………………………………………………………………………………………………………………………….2</w:t>
      </w:r>
      <w:r w:rsidR="00D67040">
        <w:rPr>
          <w:rFonts w:asciiTheme="minorHAnsi" w:eastAsia="Calibri" w:hAnsiTheme="minorHAnsi"/>
          <w:bCs/>
          <w:sz w:val="22"/>
          <w:szCs w:val="22"/>
          <w:lang w:eastAsia="en-US"/>
        </w:rPr>
        <w:t>0</w:t>
      </w:r>
    </w:p>
    <w:p w14:paraId="463CF22C" w14:textId="447ECB0D"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23</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MEDICAL SUSPENSION</w:t>
      </w:r>
      <w:r>
        <w:rPr>
          <w:rFonts w:asciiTheme="minorHAnsi" w:eastAsia="Calibri" w:hAnsiTheme="minorHAnsi"/>
          <w:bCs/>
          <w:sz w:val="22"/>
          <w:szCs w:val="22"/>
          <w:lang w:eastAsia="en-US"/>
        </w:rPr>
        <w:t>………………………………………………………………………………………………………………………………….</w:t>
      </w:r>
      <w:r w:rsidR="00D67040">
        <w:rPr>
          <w:rFonts w:asciiTheme="minorHAnsi" w:eastAsia="Calibri" w:hAnsiTheme="minorHAnsi"/>
          <w:bCs/>
          <w:sz w:val="22"/>
          <w:szCs w:val="22"/>
          <w:lang w:eastAsia="en-US"/>
        </w:rPr>
        <w:t>21</w:t>
      </w:r>
    </w:p>
    <w:p w14:paraId="2B236DCF" w14:textId="7AC97E63"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24</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RETURNING TO WORK</w:t>
      </w:r>
      <w:r>
        <w:rPr>
          <w:rFonts w:asciiTheme="minorHAnsi" w:eastAsia="Calibri" w:hAnsiTheme="minorHAnsi"/>
          <w:bCs/>
          <w:sz w:val="22"/>
          <w:szCs w:val="22"/>
          <w:lang w:eastAsia="en-US"/>
        </w:rPr>
        <w:t>………………………………………………………………………………………………………………………………….2</w:t>
      </w:r>
      <w:r w:rsidR="00D67040">
        <w:rPr>
          <w:rFonts w:asciiTheme="minorHAnsi" w:eastAsia="Calibri" w:hAnsiTheme="minorHAnsi"/>
          <w:bCs/>
          <w:sz w:val="22"/>
          <w:szCs w:val="22"/>
          <w:lang w:eastAsia="en-US"/>
        </w:rPr>
        <w:t>1</w:t>
      </w:r>
    </w:p>
    <w:p w14:paraId="0938604A" w14:textId="7ADA3D8B"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25</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TEMPORARY INJURY ALLOWANCE</w:t>
      </w:r>
      <w:r>
        <w:rPr>
          <w:rFonts w:asciiTheme="minorHAnsi" w:eastAsia="Calibri" w:hAnsiTheme="minorHAnsi"/>
          <w:bCs/>
          <w:sz w:val="22"/>
          <w:szCs w:val="22"/>
          <w:lang w:eastAsia="en-US"/>
        </w:rPr>
        <w:t>……………………………………………………………………………………………………………….</w:t>
      </w:r>
      <w:r w:rsidR="00D67040">
        <w:rPr>
          <w:rFonts w:asciiTheme="minorHAnsi" w:eastAsia="Calibri" w:hAnsiTheme="minorHAnsi"/>
          <w:bCs/>
          <w:sz w:val="22"/>
          <w:szCs w:val="22"/>
          <w:lang w:eastAsia="en-US"/>
        </w:rPr>
        <w:t>23</w:t>
      </w:r>
    </w:p>
    <w:p w14:paraId="52D2B24D" w14:textId="1379B63D"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26</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ILL HEALTH RETIREMENT</w:t>
      </w:r>
      <w:r>
        <w:rPr>
          <w:rFonts w:asciiTheme="minorHAnsi" w:eastAsia="Calibri" w:hAnsiTheme="minorHAnsi"/>
          <w:bCs/>
          <w:sz w:val="22"/>
          <w:szCs w:val="22"/>
          <w:lang w:eastAsia="en-US"/>
        </w:rPr>
        <w:t>……………………………………………………………………………………………………………………………..</w:t>
      </w:r>
      <w:r w:rsidR="00D67040">
        <w:rPr>
          <w:rFonts w:asciiTheme="minorHAnsi" w:eastAsia="Calibri" w:hAnsiTheme="minorHAnsi"/>
          <w:bCs/>
          <w:sz w:val="22"/>
          <w:szCs w:val="22"/>
          <w:lang w:eastAsia="en-US"/>
        </w:rPr>
        <w:t>23</w:t>
      </w:r>
    </w:p>
    <w:p w14:paraId="780F0F62" w14:textId="2D586BEF"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27</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RESIGNATION</w:t>
      </w:r>
      <w:r>
        <w:rPr>
          <w:rFonts w:asciiTheme="minorHAnsi" w:eastAsia="Calibri" w:hAnsiTheme="minorHAnsi"/>
          <w:bCs/>
          <w:sz w:val="22"/>
          <w:szCs w:val="22"/>
          <w:lang w:eastAsia="en-US"/>
        </w:rPr>
        <w:t>……………………………………………………………………………………………………………………………………………….</w:t>
      </w:r>
      <w:r w:rsidR="00D67040">
        <w:rPr>
          <w:rFonts w:asciiTheme="minorHAnsi" w:eastAsia="Calibri" w:hAnsiTheme="minorHAnsi"/>
          <w:bCs/>
          <w:sz w:val="22"/>
          <w:szCs w:val="22"/>
          <w:lang w:eastAsia="en-US"/>
        </w:rPr>
        <w:t>24</w:t>
      </w:r>
    </w:p>
    <w:p w14:paraId="74CE1384" w14:textId="67E619AF" w:rsidR="00953796" w:rsidRPr="00D65565" w:rsidRDefault="00953796" w:rsidP="00953796">
      <w:pPr>
        <w:tabs>
          <w:tab w:val="left" w:pos="426"/>
        </w:tabs>
        <w:spacing w:line="276" w:lineRule="auto"/>
        <w:rPr>
          <w:rFonts w:asciiTheme="minorHAnsi" w:eastAsia="Calibri" w:hAnsiTheme="minorHAnsi"/>
          <w:bCs/>
          <w:sz w:val="22"/>
          <w:szCs w:val="22"/>
          <w:lang w:eastAsia="en-US"/>
        </w:rPr>
      </w:pPr>
      <w:r w:rsidRPr="00D65565">
        <w:rPr>
          <w:rFonts w:asciiTheme="minorHAnsi" w:eastAsia="Calibri" w:hAnsiTheme="minorHAnsi"/>
          <w:bCs/>
          <w:sz w:val="22"/>
          <w:szCs w:val="22"/>
        </w:rPr>
        <w:t>28</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DISMISSAL ON THE GROUNDS OF CAPABILITY</w:t>
      </w:r>
      <w:r>
        <w:rPr>
          <w:rFonts w:asciiTheme="minorHAnsi" w:eastAsia="Calibri" w:hAnsiTheme="minorHAnsi"/>
          <w:bCs/>
          <w:sz w:val="22"/>
          <w:szCs w:val="22"/>
          <w:lang w:eastAsia="en-US"/>
        </w:rPr>
        <w:t>……………………………………………………………………………………………..2</w:t>
      </w:r>
      <w:r w:rsidR="00D67040">
        <w:rPr>
          <w:rFonts w:asciiTheme="minorHAnsi" w:eastAsia="Calibri" w:hAnsiTheme="minorHAnsi"/>
          <w:bCs/>
          <w:sz w:val="22"/>
          <w:szCs w:val="22"/>
          <w:lang w:eastAsia="en-US"/>
        </w:rPr>
        <w:t>4</w:t>
      </w:r>
    </w:p>
    <w:p w14:paraId="20CFA4F8" w14:textId="146FEBB3" w:rsidR="00953796" w:rsidRPr="00D65565" w:rsidRDefault="00953796" w:rsidP="00953796">
      <w:pPr>
        <w:tabs>
          <w:tab w:val="left" w:pos="426"/>
        </w:tabs>
        <w:spacing w:line="276" w:lineRule="auto"/>
        <w:rPr>
          <w:rFonts w:asciiTheme="minorHAnsi" w:eastAsia="Calibri" w:hAnsiTheme="minorHAnsi"/>
          <w:bCs/>
          <w:sz w:val="22"/>
          <w:szCs w:val="22"/>
        </w:rPr>
      </w:pPr>
      <w:r w:rsidRPr="00D65565">
        <w:rPr>
          <w:rFonts w:asciiTheme="minorHAnsi" w:eastAsia="Calibri" w:hAnsiTheme="minorHAnsi"/>
          <w:bCs/>
          <w:sz w:val="22"/>
          <w:szCs w:val="22"/>
        </w:rPr>
        <w:t>29</w:t>
      </w:r>
      <w:r w:rsidRPr="00D65565">
        <w:rPr>
          <w:rFonts w:asciiTheme="minorHAnsi" w:eastAsia="Calibri" w:hAnsiTheme="minorHAnsi"/>
          <w:bCs/>
          <w:sz w:val="22"/>
          <w:szCs w:val="22"/>
        </w:rPr>
        <w:tab/>
      </w:r>
      <w:r w:rsidRPr="00D65565">
        <w:rPr>
          <w:rFonts w:asciiTheme="minorHAnsi" w:eastAsia="Calibri" w:hAnsiTheme="minorHAnsi"/>
          <w:bCs/>
          <w:sz w:val="22"/>
          <w:szCs w:val="22"/>
          <w:lang w:eastAsia="en-US"/>
        </w:rPr>
        <w:t>APPEAL</w:t>
      </w:r>
      <w:r>
        <w:rPr>
          <w:rFonts w:asciiTheme="minorHAnsi" w:eastAsia="Calibri" w:hAnsiTheme="minorHAnsi"/>
          <w:bCs/>
          <w:sz w:val="22"/>
          <w:szCs w:val="22"/>
          <w:lang w:eastAsia="en-US"/>
        </w:rPr>
        <w:t>…………………………………………………………………………………………………………………………………………………………2</w:t>
      </w:r>
      <w:r w:rsidR="00D67040">
        <w:rPr>
          <w:rFonts w:asciiTheme="minorHAnsi" w:eastAsia="Calibri" w:hAnsiTheme="minorHAnsi"/>
          <w:bCs/>
          <w:sz w:val="22"/>
          <w:szCs w:val="22"/>
          <w:lang w:eastAsia="en-US"/>
        </w:rPr>
        <w:t>4</w:t>
      </w:r>
    </w:p>
    <w:p w14:paraId="58F874DD" w14:textId="0283A99D" w:rsidR="00953796" w:rsidRPr="00D65565" w:rsidRDefault="00745D34" w:rsidP="00953796">
      <w:pPr>
        <w:pStyle w:val="TOC1"/>
        <w:rPr>
          <w:noProof/>
          <w:color w:val="auto"/>
          <w:lang w:val="en-GB" w:eastAsia="en-GB"/>
        </w:rPr>
      </w:pPr>
      <w:hyperlink w:anchor="_Toc41042898" w:history="1">
        <w:r w:rsidR="00953796" w:rsidRPr="00D65565">
          <w:rPr>
            <w:rStyle w:val="Hyperlink"/>
            <w:noProof/>
            <w:color w:val="auto"/>
          </w:rPr>
          <w:t>30</w:t>
        </w:r>
        <w:r w:rsidR="00953796" w:rsidRPr="00D65565">
          <w:rPr>
            <w:noProof/>
            <w:color w:val="auto"/>
            <w:lang w:val="en-GB" w:eastAsia="en-GB"/>
          </w:rPr>
          <w:tab/>
        </w:r>
        <w:r w:rsidR="00953796" w:rsidRPr="00D65565">
          <w:rPr>
            <w:rStyle w:val="Hyperlink"/>
            <w:noProof/>
            <w:color w:val="auto"/>
          </w:rPr>
          <w:t>IMPLEMENTATION</w:t>
        </w:r>
        <w:r w:rsidR="00953796" w:rsidRPr="00D65565">
          <w:rPr>
            <w:noProof/>
            <w:webHidden/>
            <w:color w:val="auto"/>
          </w:rPr>
          <w:tab/>
        </w:r>
        <w:r w:rsidR="00D67040">
          <w:rPr>
            <w:noProof/>
            <w:webHidden/>
            <w:color w:val="auto"/>
          </w:rPr>
          <w:t>……</w:t>
        </w:r>
        <w:r w:rsidR="00953796" w:rsidRPr="00D65565">
          <w:rPr>
            <w:noProof/>
            <w:webHidden/>
            <w:color w:val="auto"/>
          </w:rPr>
          <w:fldChar w:fldCharType="begin"/>
        </w:r>
        <w:r w:rsidR="00953796" w:rsidRPr="00D65565">
          <w:rPr>
            <w:noProof/>
            <w:webHidden/>
            <w:color w:val="auto"/>
          </w:rPr>
          <w:instrText xml:space="preserve"> PAGEREF _Toc41042898 \h </w:instrText>
        </w:r>
        <w:r w:rsidR="00953796" w:rsidRPr="00D65565">
          <w:rPr>
            <w:noProof/>
            <w:webHidden/>
            <w:color w:val="auto"/>
          </w:rPr>
        </w:r>
        <w:r w:rsidR="00953796" w:rsidRPr="00D65565">
          <w:rPr>
            <w:noProof/>
            <w:webHidden/>
            <w:color w:val="auto"/>
          </w:rPr>
          <w:fldChar w:fldCharType="separate"/>
        </w:r>
        <w:r w:rsidR="00953796" w:rsidRPr="00D65565">
          <w:rPr>
            <w:noProof/>
            <w:webHidden/>
            <w:color w:val="auto"/>
          </w:rPr>
          <w:t>2</w:t>
        </w:r>
        <w:r w:rsidR="00D67040">
          <w:rPr>
            <w:noProof/>
            <w:webHidden/>
            <w:color w:val="auto"/>
          </w:rPr>
          <w:t>5</w:t>
        </w:r>
        <w:r w:rsidR="00953796" w:rsidRPr="00D65565">
          <w:rPr>
            <w:noProof/>
            <w:webHidden/>
            <w:color w:val="auto"/>
          </w:rPr>
          <w:fldChar w:fldCharType="end"/>
        </w:r>
      </w:hyperlink>
    </w:p>
    <w:p w14:paraId="4EA83A05" w14:textId="0A869AA1" w:rsidR="00953796" w:rsidRPr="00D65565" w:rsidRDefault="00745D34" w:rsidP="00953796">
      <w:pPr>
        <w:pStyle w:val="TOC1"/>
        <w:rPr>
          <w:noProof/>
          <w:color w:val="auto"/>
          <w:lang w:val="en-GB" w:eastAsia="en-GB"/>
        </w:rPr>
      </w:pPr>
      <w:hyperlink w:anchor="_Toc41042899" w:history="1">
        <w:r w:rsidR="00953796" w:rsidRPr="00D65565">
          <w:rPr>
            <w:rStyle w:val="Hyperlink"/>
            <w:noProof/>
            <w:color w:val="auto"/>
          </w:rPr>
          <w:t>31</w:t>
        </w:r>
        <w:r w:rsidR="00953796" w:rsidRPr="00D65565">
          <w:rPr>
            <w:noProof/>
            <w:color w:val="auto"/>
            <w:lang w:val="en-GB" w:eastAsia="en-GB"/>
          </w:rPr>
          <w:tab/>
        </w:r>
        <w:r w:rsidR="00953796" w:rsidRPr="00D65565">
          <w:rPr>
            <w:rStyle w:val="Hyperlink"/>
            <w:noProof/>
            <w:color w:val="auto"/>
          </w:rPr>
          <w:t>TRAINING &amp; AWARENESS</w:t>
        </w:r>
        <w:r w:rsidR="00953796" w:rsidRPr="00D65565">
          <w:rPr>
            <w:noProof/>
            <w:webHidden/>
            <w:color w:val="auto"/>
          </w:rPr>
          <w:tab/>
        </w:r>
        <w:r w:rsidR="00953796" w:rsidRPr="00D65565">
          <w:rPr>
            <w:noProof/>
            <w:webHidden/>
            <w:color w:val="auto"/>
          </w:rPr>
          <w:fldChar w:fldCharType="begin"/>
        </w:r>
        <w:r w:rsidR="00953796" w:rsidRPr="00D65565">
          <w:rPr>
            <w:noProof/>
            <w:webHidden/>
            <w:color w:val="auto"/>
          </w:rPr>
          <w:instrText xml:space="preserve"> PAGEREF _Toc41042899 \h </w:instrText>
        </w:r>
        <w:r w:rsidR="00953796" w:rsidRPr="00D65565">
          <w:rPr>
            <w:noProof/>
            <w:webHidden/>
            <w:color w:val="auto"/>
          </w:rPr>
        </w:r>
        <w:r w:rsidR="00953796" w:rsidRPr="00D65565">
          <w:rPr>
            <w:noProof/>
            <w:webHidden/>
            <w:color w:val="auto"/>
          </w:rPr>
          <w:fldChar w:fldCharType="separate"/>
        </w:r>
        <w:r w:rsidR="00953796" w:rsidRPr="00D65565">
          <w:rPr>
            <w:noProof/>
            <w:webHidden/>
            <w:color w:val="auto"/>
          </w:rPr>
          <w:t>2</w:t>
        </w:r>
        <w:r w:rsidR="00D67040">
          <w:rPr>
            <w:noProof/>
            <w:webHidden/>
            <w:color w:val="auto"/>
          </w:rPr>
          <w:t>6</w:t>
        </w:r>
        <w:r w:rsidR="00953796" w:rsidRPr="00D65565">
          <w:rPr>
            <w:noProof/>
            <w:webHidden/>
            <w:color w:val="auto"/>
          </w:rPr>
          <w:fldChar w:fldCharType="end"/>
        </w:r>
      </w:hyperlink>
    </w:p>
    <w:p w14:paraId="26C6B5B3" w14:textId="19C5FDF9" w:rsidR="00953796" w:rsidRDefault="00745D34" w:rsidP="00953796">
      <w:pPr>
        <w:pStyle w:val="TOC1"/>
        <w:rPr>
          <w:noProof/>
          <w:color w:val="auto"/>
        </w:rPr>
      </w:pPr>
      <w:hyperlink w:anchor="_Toc41042900" w:history="1">
        <w:r w:rsidR="00953796" w:rsidRPr="00D65565">
          <w:rPr>
            <w:rStyle w:val="Hyperlink"/>
            <w:noProof/>
            <w:color w:val="auto"/>
          </w:rPr>
          <w:t>32</w:t>
        </w:r>
        <w:r w:rsidR="00953796" w:rsidRPr="00D65565">
          <w:rPr>
            <w:noProof/>
            <w:color w:val="auto"/>
            <w:lang w:val="en-GB" w:eastAsia="en-GB"/>
          </w:rPr>
          <w:tab/>
        </w:r>
        <w:r w:rsidR="00953796" w:rsidRPr="00D65565">
          <w:rPr>
            <w:rStyle w:val="Hyperlink"/>
            <w:noProof/>
            <w:color w:val="auto"/>
          </w:rPr>
          <w:t>MONITORING &amp; AUDIT</w:t>
        </w:r>
        <w:r w:rsidR="00953796" w:rsidRPr="00D65565">
          <w:rPr>
            <w:noProof/>
            <w:webHidden/>
            <w:color w:val="auto"/>
          </w:rPr>
          <w:tab/>
        </w:r>
        <w:r w:rsidR="00953796" w:rsidRPr="00D65565">
          <w:rPr>
            <w:noProof/>
            <w:webHidden/>
            <w:color w:val="auto"/>
          </w:rPr>
          <w:fldChar w:fldCharType="begin"/>
        </w:r>
        <w:r w:rsidR="00953796" w:rsidRPr="00D65565">
          <w:rPr>
            <w:noProof/>
            <w:webHidden/>
            <w:color w:val="auto"/>
          </w:rPr>
          <w:instrText xml:space="preserve"> PAGEREF _Toc41042900 \h </w:instrText>
        </w:r>
        <w:r w:rsidR="00953796" w:rsidRPr="00D65565">
          <w:rPr>
            <w:noProof/>
            <w:webHidden/>
            <w:color w:val="auto"/>
          </w:rPr>
        </w:r>
        <w:r w:rsidR="00953796" w:rsidRPr="00D65565">
          <w:rPr>
            <w:noProof/>
            <w:webHidden/>
            <w:color w:val="auto"/>
          </w:rPr>
          <w:fldChar w:fldCharType="separate"/>
        </w:r>
        <w:r w:rsidR="00953796" w:rsidRPr="00D65565">
          <w:rPr>
            <w:noProof/>
            <w:webHidden/>
            <w:color w:val="auto"/>
          </w:rPr>
          <w:t>2</w:t>
        </w:r>
        <w:r w:rsidR="00D67040">
          <w:rPr>
            <w:noProof/>
            <w:webHidden/>
            <w:color w:val="auto"/>
          </w:rPr>
          <w:t>6</w:t>
        </w:r>
        <w:r w:rsidR="00953796" w:rsidRPr="00D65565">
          <w:rPr>
            <w:noProof/>
            <w:webHidden/>
            <w:color w:val="auto"/>
          </w:rPr>
          <w:fldChar w:fldCharType="end"/>
        </w:r>
      </w:hyperlink>
    </w:p>
    <w:p w14:paraId="5BAD0A27" w14:textId="63476687" w:rsidR="00D67040" w:rsidRPr="00D67040" w:rsidRDefault="00D67040" w:rsidP="00D67040">
      <w:pPr>
        <w:rPr>
          <w:rFonts w:asciiTheme="minorHAnsi" w:hAnsiTheme="minorHAnsi" w:cstheme="minorHAnsi"/>
          <w:sz w:val="22"/>
          <w:szCs w:val="22"/>
          <w:lang w:val="en-US" w:eastAsia="ja-JP"/>
        </w:rPr>
      </w:pPr>
      <w:r w:rsidRPr="00D67040">
        <w:rPr>
          <w:rFonts w:asciiTheme="minorHAnsi" w:hAnsiTheme="minorHAnsi" w:cstheme="minorHAnsi"/>
          <w:sz w:val="22"/>
          <w:szCs w:val="22"/>
          <w:lang w:val="en-US" w:eastAsia="ja-JP"/>
        </w:rPr>
        <w:t>33   IMACT ANALYSES</w:t>
      </w:r>
      <w:r>
        <w:rPr>
          <w:rFonts w:asciiTheme="minorHAnsi" w:hAnsiTheme="minorHAnsi" w:cstheme="minorHAnsi"/>
          <w:sz w:val="22"/>
          <w:szCs w:val="22"/>
          <w:lang w:val="en-US" w:eastAsia="ja-JP"/>
        </w:rPr>
        <w:t>…………………………………………………………………………………………………………………………………………26</w:t>
      </w:r>
    </w:p>
    <w:p w14:paraId="295D2F99" w14:textId="745FA8F8" w:rsidR="00D67040" w:rsidRPr="00D67040" w:rsidRDefault="00745D34" w:rsidP="00D67040">
      <w:pPr>
        <w:pStyle w:val="TOC1"/>
        <w:rPr>
          <w:noProof/>
          <w:color w:val="auto"/>
        </w:rPr>
      </w:pPr>
      <w:hyperlink w:anchor="_Toc41042901" w:history="1">
        <w:r w:rsidR="00953796" w:rsidRPr="00D65565">
          <w:rPr>
            <w:rStyle w:val="Hyperlink"/>
            <w:noProof/>
            <w:color w:val="auto"/>
          </w:rPr>
          <w:t>3</w:t>
        </w:r>
        <w:r w:rsidR="00D67040">
          <w:rPr>
            <w:rStyle w:val="Hyperlink"/>
            <w:noProof/>
            <w:color w:val="auto"/>
          </w:rPr>
          <w:t>4</w:t>
        </w:r>
        <w:r w:rsidR="00953796" w:rsidRPr="00D65565">
          <w:rPr>
            <w:noProof/>
            <w:color w:val="auto"/>
            <w:lang w:val="en-GB" w:eastAsia="en-GB"/>
          </w:rPr>
          <w:tab/>
        </w:r>
        <w:r w:rsidR="00953796" w:rsidRPr="00D65565">
          <w:rPr>
            <w:rStyle w:val="Hyperlink"/>
            <w:noProof/>
            <w:color w:val="auto"/>
          </w:rPr>
          <w:t>POLICY REVIEW</w:t>
        </w:r>
        <w:r w:rsidR="00953796" w:rsidRPr="00D65565">
          <w:rPr>
            <w:noProof/>
            <w:webHidden/>
            <w:color w:val="auto"/>
          </w:rPr>
          <w:tab/>
        </w:r>
        <w:r w:rsidR="00953796" w:rsidRPr="00D65565">
          <w:rPr>
            <w:noProof/>
            <w:webHidden/>
            <w:color w:val="auto"/>
          </w:rPr>
          <w:fldChar w:fldCharType="begin"/>
        </w:r>
        <w:r w:rsidR="00953796" w:rsidRPr="00D65565">
          <w:rPr>
            <w:noProof/>
            <w:webHidden/>
            <w:color w:val="auto"/>
          </w:rPr>
          <w:instrText xml:space="preserve"> PAGEREF _Toc41042901 \h </w:instrText>
        </w:r>
        <w:r w:rsidR="00953796" w:rsidRPr="00D65565">
          <w:rPr>
            <w:noProof/>
            <w:webHidden/>
            <w:color w:val="auto"/>
          </w:rPr>
        </w:r>
        <w:r w:rsidR="00953796" w:rsidRPr="00D65565">
          <w:rPr>
            <w:noProof/>
            <w:webHidden/>
            <w:color w:val="auto"/>
          </w:rPr>
          <w:fldChar w:fldCharType="separate"/>
        </w:r>
        <w:r w:rsidR="00953796" w:rsidRPr="00D65565">
          <w:rPr>
            <w:noProof/>
            <w:webHidden/>
            <w:color w:val="auto"/>
          </w:rPr>
          <w:t>27</w:t>
        </w:r>
        <w:r w:rsidR="00953796" w:rsidRPr="00D65565">
          <w:rPr>
            <w:noProof/>
            <w:webHidden/>
            <w:color w:val="auto"/>
          </w:rPr>
          <w:fldChar w:fldCharType="end"/>
        </w:r>
      </w:hyperlink>
    </w:p>
    <w:p w14:paraId="07BFC922" w14:textId="431831B8" w:rsidR="00953796" w:rsidRPr="00D65565" w:rsidRDefault="00745D34" w:rsidP="00953796">
      <w:pPr>
        <w:pStyle w:val="TOC1"/>
        <w:rPr>
          <w:noProof/>
          <w:color w:val="auto"/>
          <w:lang w:val="en-GB" w:eastAsia="en-GB"/>
        </w:rPr>
      </w:pPr>
      <w:hyperlink w:anchor="_Toc41042902" w:history="1">
        <w:r w:rsidR="00953796" w:rsidRPr="00D65565">
          <w:rPr>
            <w:rStyle w:val="Hyperlink"/>
            <w:noProof/>
            <w:color w:val="auto"/>
          </w:rPr>
          <w:t>3</w:t>
        </w:r>
        <w:r w:rsidR="00D67040">
          <w:rPr>
            <w:rStyle w:val="Hyperlink"/>
            <w:noProof/>
            <w:color w:val="auto"/>
          </w:rPr>
          <w:t>5</w:t>
        </w:r>
        <w:r w:rsidR="00953796" w:rsidRPr="00D65565">
          <w:rPr>
            <w:noProof/>
            <w:color w:val="auto"/>
            <w:lang w:val="en-GB" w:eastAsia="en-GB"/>
          </w:rPr>
          <w:tab/>
        </w:r>
        <w:r w:rsidR="00953796" w:rsidRPr="00D65565">
          <w:rPr>
            <w:rStyle w:val="Hyperlink"/>
            <w:noProof/>
            <w:color w:val="auto"/>
          </w:rPr>
          <w:t>REFERENCES</w:t>
        </w:r>
        <w:r w:rsidR="00953796">
          <w:rPr>
            <w:rStyle w:val="Hyperlink"/>
            <w:noProof/>
            <w:color w:val="auto"/>
          </w:rPr>
          <w:t>……………………………….</w:t>
        </w:r>
        <w:r w:rsidR="00953796" w:rsidRPr="00D65565">
          <w:rPr>
            <w:noProof/>
            <w:webHidden/>
            <w:color w:val="auto"/>
          </w:rPr>
          <w:tab/>
        </w:r>
        <w:r w:rsidR="00953796" w:rsidRPr="00D65565">
          <w:rPr>
            <w:noProof/>
            <w:webHidden/>
            <w:color w:val="auto"/>
          </w:rPr>
          <w:fldChar w:fldCharType="begin"/>
        </w:r>
        <w:r w:rsidR="00953796" w:rsidRPr="00D65565">
          <w:rPr>
            <w:noProof/>
            <w:webHidden/>
            <w:color w:val="auto"/>
          </w:rPr>
          <w:instrText xml:space="preserve"> PAGEREF _Toc41042902 \h </w:instrText>
        </w:r>
        <w:r w:rsidR="00953796" w:rsidRPr="00D65565">
          <w:rPr>
            <w:noProof/>
            <w:webHidden/>
            <w:color w:val="auto"/>
          </w:rPr>
        </w:r>
        <w:r w:rsidR="00953796" w:rsidRPr="00D65565">
          <w:rPr>
            <w:noProof/>
            <w:webHidden/>
            <w:color w:val="auto"/>
          </w:rPr>
          <w:fldChar w:fldCharType="separate"/>
        </w:r>
        <w:r w:rsidR="00953796" w:rsidRPr="00D65565">
          <w:rPr>
            <w:noProof/>
            <w:webHidden/>
            <w:color w:val="auto"/>
          </w:rPr>
          <w:t>27</w:t>
        </w:r>
        <w:r w:rsidR="00953796" w:rsidRPr="00D65565">
          <w:rPr>
            <w:noProof/>
            <w:webHidden/>
            <w:color w:val="auto"/>
          </w:rPr>
          <w:fldChar w:fldCharType="end"/>
        </w:r>
      </w:hyperlink>
    </w:p>
    <w:p w14:paraId="6393D10D" w14:textId="6E027EDD" w:rsidR="00953796" w:rsidRPr="00D65565" w:rsidRDefault="00745D34" w:rsidP="00953796">
      <w:pPr>
        <w:pStyle w:val="TOC1"/>
        <w:rPr>
          <w:noProof/>
          <w:color w:val="auto"/>
          <w:lang w:val="en-GB" w:eastAsia="en-GB"/>
        </w:rPr>
      </w:pPr>
      <w:hyperlink w:anchor="_Toc41042903" w:history="1">
        <w:r w:rsidR="00953796" w:rsidRPr="00D65565">
          <w:rPr>
            <w:rStyle w:val="Hyperlink"/>
            <w:noProof/>
            <w:color w:val="auto"/>
          </w:rPr>
          <w:t>3</w:t>
        </w:r>
        <w:r w:rsidR="00D67040">
          <w:rPr>
            <w:rStyle w:val="Hyperlink"/>
            <w:noProof/>
            <w:color w:val="auto"/>
          </w:rPr>
          <w:t>6</w:t>
        </w:r>
        <w:r w:rsidR="00953796" w:rsidRPr="00D65565">
          <w:rPr>
            <w:noProof/>
            <w:color w:val="auto"/>
            <w:lang w:val="en-GB" w:eastAsia="en-GB"/>
          </w:rPr>
          <w:tab/>
        </w:r>
        <w:r w:rsidR="00953796" w:rsidRPr="00D65565">
          <w:rPr>
            <w:rStyle w:val="Hyperlink"/>
            <w:noProof/>
            <w:color w:val="auto"/>
          </w:rPr>
          <w:t>ASSOCIATED DOCUMENTATION</w:t>
        </w:r>
        <w:r w:rsidR="00953796" w:rsidRPr="00D65565">
          <w:rPr>
            <w:noProof/>
            <w:webHidden/>
            <w:color w:val="auto"/>
          </w:rPr>
          <w:tab/>
        </w:r>
        <w:r w:rsidR="00953796" w:rsidRPr="00D65565">
          <w:rPr>
            <w:noProof/>
            <w:webHidden/>
            <w:color w:val="auto"/>
          </w:rPr>
          <w:fldChar w:fldCharType="begin"/>
        </w:r>
        <w:r w:rsidR="00953796" w:rsidRPr="00D65565">
          <w:rPr>
            <w:noProof/>
            <w:webHidden/>
            <w:color w:val="auto"/>
          </w:rPr>
          <w:instrText xml:space="preserve"> PAGEREF _Toc41042903 \h </w:instrText>
        </w:r>
        <w:r w:rsidR="00953796" w:rsidRPr="00D65565">
          <w:rPr>
            <w:noProof/>
            <w:webHidden/>
            <w:color w:val="auto"/>
          </w:rPr>
        </w:r>
        <w:r w:rsidR="00953796" w:rsidRPr="00D65565">
          <w:rPr>
            <w:noProof/>
            <w:webHidden/>
            <w:color w:val="auto"/>
          </w:rPr>
          <w:fldChar w:fldCharType="separate"/>
        </w:r>
        <w:r w:rsidR="00953796" w:rsidRPr="00D65565">
          <w:rPr>
            <w:noProof/>
            <w:webHidden/>
            <w:color w:val="auto"/>
          </w:rPr>
          <w:t>27</w:t>
        </w:r>
        <w:r w:rsidR="00953796" w:rsidRPr="00D65565">
          <w:rPr>
            <w:noProof/>
            <w:webHidden/>
            <w:color w:val="auto"/>
          </w:rPr>
          <w:fldChar w:fldCharType="end"/>
        </w:r>
      </w:hyperlink>
    </w:p>
    <w:p w14:paraId="5D699DE2" w14:textId="77777777" w:rsidR="00953796" w:rsidRPr="00D65565" w:rsidRDefault="00745D34" w:rsidP="00953796">
      <w:pPr>
        <w:pStyle w:val="TOC1"/>
        <w:rPr>
          <w:noProof/>
          <w:color w:val="auto"/>
          <w:lang w:val="en-GB" w:eastAsia="en-GB"/>
        </w:rPr>
      </w:pPr>
      <w:hyperlink w:anchor="_Toc41042907" w:history="1">
        <w:r w:rsidR="00953796" w:rsidRPr="00D65565">
          <w:rPr>
            <w:rStyle w:val="Hyperlink"/>
            <w:noProof/>
            <w:color w:val="auto"/>
          </w:rPr>
          <w:t>APPENDICES</w:t>
        </w:r>
        <w:r w:rsidR="00953796">
          <w:rPr>
            <w:noProof/>
            <w:webHidden/>
            <w:color w:val="auto"/>
          </w:rPr>
          <w:t>…………………………………………………………………………………………………………………………………………………………</w:t>
        </w:r>
        <w:r w:rsidR="00953796" w:rsidRPr="00D65565">
          <w:rPr>
            <w:noProof/>
            <w:webHidden/>
            <w:color w:val="auto"/>
          </w:rPr>
          <w:fldChar w:fldCharType="begin"/>
        </w:r>
        <w:r w:rsidR="00953796" w:rsidRPr="00D65565">
          <w:rPr>
            <w:noProof/>
            <w:webHidden/>
            <w:color w:val="auto"/>
          </w:rPr>
          <w:instrText xml:space="preserve"> PAGEREF _Toc41042907 \h </w:instrText>
        </w:r>
        <w:r w:rsidR="00953796" w:rsidRPr="00D65565">
          <w:rPr>
            <w:noProof/>
            <w:webHidden/>
            <w:color w:val="auto"/>
          </w:rPr>
        </w:r>
        <w:r w:rsidR="00953796" w:rsidRPr="00D65565">
          <w:rPr>
            <w:noProof/>
            <w:webHidden/>
            <w:color w:val="auto"/>
          </w:rPr>
          <w:fldChar w:fldCharType="separate"/>
        </w:r>
        <w:r w:rsidR="00953796" w:rsidRPr="00D65565">
          <w:rPr>
            <w:noProof/>
            <w:webHidden/>
            <w:color w:val="auto"/>
          </w:rPr>
          <w:t>28</w:t>
        </w:r>
        <w:r w:rsidR="00953796" w:rsidRPr="00D65565">
          <w:rPr>
            <w:noProof/>
            <w:webHidden/>
            <w:color w:val="auto"/>
          </w:rPr>
          <w:fldChar w:fldCharType="end"/>
        </w:r>
      </w:hyperlink>
    </w:p>
    <w:p w14:paraId="55EC5C1C" w14:textId="4AB94EBA" w:rsidR="00481132" w:rsidRPr="00F472C5" w:rsidRDefault="00481132" w:rsidP="00953796">
      <w:pPr>
        <w:autoSpaceDE w:val="0"/>
        <w:autoSpaceDN w:val="0"/>
        <w:adjustRightInd w:val="0"/>
        <w:jc w:val="both"/>
        <w:rPr>
          <w:rFonts w:cs="Arial"/>
          <w:b/>
          <w:sz w:val="22"/>
          <w:szCs w:val="22"/>
        </w:rPr>
      </w:pPr>
      <w:r>
        <w:rPr>
          <w:rFonts w:cs="Arial"/>
          <w:sz w:val="22"/>
          <w:szCs w:val="22"/>
        </w:rPr>
        <w:br w:type="page"/>
      </w:r>
      <w:r w:rsidRPr="00F472C5">
        <w:rPr>
          <w:rFonts w:cs="Arial"/>
          <w:b/>
          <w:sz w:val="22"/>
          <w:szCs w:val="22"/>
        </w:rPr>
        <w:lastRenderedPageBreak/>
        <w:t>1</w:t>
      </w:r>
      <w:r w:rsidRPr="00F472C5">
        <w:rPr>
          <w:rFonts w:cs="Arial"/>
          <w:b/>
          <w:sz w:val="22"/>
          <w:szCs w:val="22"/>
        </w:rPr>
        <w:tab/>
        <w:t>INTRODUCTION</w:t>
      </w:r>
    </w:p>
    <w:p w14:paraId="67967B3B" w14:textId="77777777" w:rsidR="00481132" w:rsidRPr="00F472C5" w:rsidRDefault="00481132" w:rsidP="00481132">
      <w:pPr>
        <w:jc w:val="both"/>
        <w:rPr>
          <w:rFonts w:cs="Arial"/>
          <w:b/>
          <w:sz w:val="22"/>
          <w:szCs w:val="22"/>
        </w:rPr>
      </w:pPr>
    </w:p>
    <w:p w14:paraId="353D73EC" w14:textId="77777777" w:rsidR="00481132" w:rsidRPr="00BB07F7" w:rsidRDefault="00481132" w:rsidP="00481132">
      <w:pPr>
        <w:pStyle w:val="BodyTextIndent"/>
        <w:widowControl w:val="0"/>
        <w:numPr>
          <w:ilvl w:val="1"/>
          <w:numId w:val="4"/>
        </w:numPr>
        <w:autoSpaceDE w:val="0"/>
        <w:autoSpaceDN w:val="0"/>
        <w:adjustRightInd w:val="0"/>
        <w:spacing w:after="0" w:line="276" w:lineRule="auto"/>
        <w:ind w:left="709" w:hanging="709"/>
        <w:jc w:val="both"/>
        <w:rPr>
          <w:color w:val="auto"/>
        </w:rPr>
      </w:pPr>
      <w:r w:rsidRPr="00BB07F7">
        <w:rPr>
          <w:color w:val="auto"/>
        </w:rPr>
        <w:t xml:space="preserve">NHS </w:t>
      </w:r>
      <w:r>
        <w:rPr>
          <w:color w:val="auto"/>
        </w:rPr>
        <w:t xml:space="preserve">North Lincolnshire </w:t>
      </w:r>
      <w:r w:rsidRPr="00BB07F7">
        <w:rPr>
          <w:color w:val="auto"/>
        </w:rPr>
        <w:t xml:space="preserve">Clinical Commissioning Group (CCG) recognises the contribution of its employees and is committed to providing good working conditions and health and safety standards. </w:t>
      </w:r>
    </w:p>
    <w:p w14:paraId="1194EC5E" w14:textId="77777777" w:rsidR="00481132" w:rsidRPr="00BB07F7" w:rsidRDefault="00481132" w:rsidP="00481132">
      <w:pPr>
        <w:pStyle w:val="BodyTextIndent"/>
        <w:spacing w:line="276" w:lineRule="auto"/>
        <w:ind w:left="709" w:hanging="709"/>
        <w:jc w:val="both"/>
        <w:rPr>
          <w:color w:val="auto"/>
        </w:rPr>
      </w:pPr>
    </w:p>
    <w:p w14:paraId="193C9E81" w14:textId="77777777" w:rsidR="00481132" w:rsidRDefault="00481132" w:rsidP="00481132">
      <w:pPr>
        <w:pStyle w:val="BodyTextIndent"/>
        <w:spacing w:line="276" w:lineRule="auto"/>
        <w:ind w:left="709" w:hanging="709"/>
        <w:jc w:val="both"/>
        <w:rPr>
          <w:color w:val="auto"/>
        </w:rPr>
      </w:pPr>
      <w:r w:rsidRPr="00BB07F7">
        <w:rPr>
          <w:color w:val="auto"/>
        </w:rPr>
        <w:t>1.2</w:t>
      </w:r>
      <w:r w:rsidRPr="00BB07F7">
        <w:rPr>
          <w:color w:val="auto"/>
        </w:rPr>
        <w:tab/>
        <w:t xml:space="preserve">The overall purpose of the policy is to set out CCG’s approach to the management of attendance and absence within the workplace. The policy will also set out guidance to staff and managers about their responsibilities in relation to Attendance Management. </w:t>
      </w:r>
    </w:p>
    <w:p w14:paraId="459971DC" w14:textId="77777777" w:rsidR="00481132" w:rsidRPr="00BB07F7" w:rsidRDefault="00481132" w:rsidP="00481132">
      <w:pPr>
        <w:pStyle w:val="BodyTextIndent"/>
        <w:spacing w:line="276" w:lineRule="auto"/>
        <w:ind w:left="709" w:hanging="709"/>
        <w:jc w:val="both"/>
        <w:rPr>
          <w:color w:val="auto"/>
        </w:rPr>
      </w:pPr>
    </w:p>
    <w:p w14:paraId="2AB1EB33" w14:textId="77777777" w:rsidR="00481132" w:rsidRPr="00BB07F7" w:rsidRDefault="00481132" w:rsidP="00481132">
      <w:pPr>
        <w:pStyle w:val="BodyTextIndent"/>
        <w:spacing w:line="276" w:lineRule="auto"/>
        <w:ind w:left="709" w:hanging="709"/>
        <w:jc w:val="both"/>
        <w:rPr>
          <w:color w:val="auto"/>
        </w:rPr>
      </w:pPr>
      <w:r w:rsidRPr="00BB07F7">
        <w:rPr>
          <w:color w:val="auto"/>
        </w:rPr>
        <w:t>1.3</w:t>
      </w:r>
      <w:r w:rsidRPr="00BB07F7">
        <w:rPr>
          <w:color w:val="auto"/>
        </w:rPr>
        <w:tab/>
        <w:t xml:space="preserve">It is the responsibility of the CCG to protect the health and wellbeing of its employees and enable the best of its workforce; the Attendance Management Policy is intending to contribute to delivering this responsibility. </w:t>
      </w:r>
    </w:p>
    <w:p w14:paraId="0698DB0C" w14:textId="77777777" w:rsidR="00481132" w:rsidRPr="00BB07F7" w:rsidRDefault="00481132" w:rsidP="00481132">
      <w:pPr>
        <w:pStyle w:val="Default"/>
        <w:spacing w:line="276" w:lineRule="auto"/>
        <w:ind w:left="709" w:hanging="709"/>
        <w:rPr>
          <w:color w:val="auto"/>
        </w:rPr>
      </w:pPr>
    </w:p>
    <w:p w14:paraId="311814D5" w14:textId="77777777" w:rsidR="00481132" w:rsidRPr="00BB07F7" w:rsidRDefault="00481132" w:rsidP="00481132">
      <w:pPr>
        <w:pStyle w:val="Default"/>
        <w:spacing w:line="276" w:lineRule="auto"/>
        <w:ind w:left="709" w:hanging="709"/>
        <w:jc w:val="both"/>
        <w:rPr>
          <w:color w:val="auto"/>
        </w:rPr>
      </w:pPr>
      <w:r w:rsidRPr="00BB07F7">
        <w:rPr>
          <w:color w:val="auto"/>
        </w:rPr>
        <w:t>1.4</w:t>
      </w:r>
      <w:r w:rsidRPr="00BB07F7">
        <w:rPr>
          <w:color w:val="auto"/>
        </w:rPr>
        <w:tab/>
        <w:t>This policy and procedure will apply to all staff within the CCG. Managers should ensure that new employees have clear sickness absence principles set and that their attendance is reviewed regularly.</w:t>
      </w:r>
    </w:p>
    <w:p w14:paraId="03E3EF12" w14:textId="77777777" w:rsidR="00481132" w:rsidRPr="00BB07F7" w:rsidRDefault="00481132" w:rsidP="00481132">
      <w:pPr>
        <w:pStyle w:val="Default"/>
        <w:spacing w:line="276" w:lineRule="auto"/>
        <w:ind w:left="709" w:hanging="709"/>
        <w:jc w:val="both"/>
        <w:rPr>
          <w:color w:val="auto"/>
        </w:rPr>
      </w:pPr>
    </w:p>
    <w:p w14:paraId="5A574826" w14:textId="77777777" w:rsidR="00481132" w:rsidRPr="00BB07F7" w:rsidRDefault="00481132" w:rsidP="00481132">
      <w:pPr>
        <w:pStyle w:val="Default"/>
        <w:spacing w:line="276" w:lineRule="auto"/>
        <w:ind w:left="709" w:hanging="709"/>
        <w:jc w:val="both"/>
        <w:rPr>
          <w:color w:val="auto"/>
        </w:rPr>
      </w:pPr>
      <w:r w:rsidRPr="00BB07F7">
        <w:rPr>
          <w:color w:val="auto"/>
        </w:rPr>
        <w:t>1.5</w:t>
      </w:r>
      <w:r w:rsidRPr="00BB07F7">
        <w:rPr>
          <w:color w:val="auto"/>
        </w:rPr>
        <w:tab/>
        <w:t>The CCG is committed to ensuring that all personal information is managed in accordance with current data protection legislation, professional codes of practice and records management and confidentiality guidance.  More detailed information can be found in the CCG Data Protection and Confidentiality and related policies and procedures.</w:t>
      </w:r>
    </w:p>
    <w:p w14:paraId="60A3C787" w14:textId="77777777" w:rsidR="00481132" w:rsidRPr="00F472C5" w:rsidRDefault="00481132" w:rsidP="00481132">
      <w:pPr>
        <w:jc w:val="both"/>
        <w:rPr>
          <w:rFonts w:cs="Arial"/>
          <w:b/>
          <w:sz w:val="22"/>
          <w:szCs w:val="22"/>
        </w:rPr>
      </w:pPr>
    </w:p>
    <w:p w14:paraId="062A6462" w14:textId="1134735D" w:rsidR="00481132" w:rsidRDefault="00481132" w:rsidP="00481132">
      <w:pPr>
        <w:jc w:val="both"/>
        <w:rPr>
          <w:rFonts w:cs="Arial"/>
          <w:b/>
          <w:caps/>
          <w:sz w:val="22"/>
          <w:szCs w:val="22"/>
        </w:rPr>
      </w:pPr>
      <w:r w:rsidRPr="00F472C5">
        <w:rPr>
          <w:rFonts w:cs="Arial"/>
          <w:b/>
          <w:sz w:val="22"/>
          <w:szCs w:val="22"/>
        </w:rPr>
        <w:t>2</w:t>
      </w:r>
      <w:r w:rsidRPr="00F472C5">
        <w:rPr>
          <w:rFonts w:cs="Arial"/>
          <w:b/>
          <w:sz w:val="22"/>
          <w:szCs w:val="22"/>
        </w:rPr>
        <w:tab/>
      </w:r>
      <w:r>
        <w:rPr>
          <w:rFonts w:cs="Arial"/>
          <w:b/>
          <w:caps/>
          <w:sz w:val="22"/>
          <w:szCs w:val="22"/>
        </w:rPr>
        <w:t>ENGAGEMENT</w:t>
      </w:r>
    </w:p>
    <w:p w14:paraId="243A7CB2" w14:textId="77777777" w:rsidR="00481132" w:rsidRPr="00F472C5" w:rsidRDefault="00481132" w:rsidP="00481132">
      <w:pPr>
        <w:jc w:val="both"/>
        <w:rPr>
          <w:rFonts w:cs="Arial"/>
          <w:b/>
          <w:caps/>
          <w:sz w:val="22"/>
          <w:szCs w:val="22"/>
        </w:rPr>
      </w:pPr>
    </w:p>
    <w:p w14:paraId="60F3495A" w14:textId="77777777" w:rsidR="00481132" w:rsidRPr="00712DEB" w:rsidRDefault="00481132" w:rsidP="00481132">
      <w:pPr>
        <w:spacing w:line="276" w:lineRule="auto"/>
        <w:ind w:left="709"/>
        <w:rPr>
          <w:sz w:val="28"/>
        </w:rPr>
      </w:pPr>
      <w:r w:rsidRPr="00F472C5">
        <w:rPr>
          <w:rFonts w:cs="Arial"/>
          <w:b/>
          <w:caps/>
          <w:sz w:val="22"/>
          <w:szCs w:val="22"/>
        </w:rPr>
        <w:tab/>
      </w:r>
      <w:r w:rsidRPr="00712DEB">
        <w:rPr>
          <w:rFonts w:eastAsia="Calibri"/>
          <w:szCs w:val="28"/>
          <w:lang w:eastAsia="en-US"/>
        </w:rPr>
        <w:t>This policy will be approved by SLT, governing body and the social partnership forum and consultation will take place with all staff and staff side representatives</w:t>
      </w:r>
    </w:p>
    <w:p w14:paraId="7512772D" w14:textId="7051E7BF" w:rsidR="00481132" w:rsidRPr="00F472C5" w:rsidRDefault="00481132" w:rsidP="00481132">
      <w:pPr>
        <w:jc w:val="both"/>
        <w:rPr>
          <w:rFonts w:cs="Arial"/>
          <w:b/>
          <w:sz w:val="22"/>
          <w:szCs w:val="22"/>
        </w:rPr>
      </w:pPr>
    </w:p>
    <w:p w14:paraId="6072FE58" w14:textId="77777777" w:rsidR="00481132" w:rsidRPr="00F472C5" w:rsidRDefault="00481132" w:rsidP="00481132">
      <w:pPr>
        <w:jc w:val="both"/>
        <w:rPr>
          <w:rFonts w:cs="Arial"/>
          <w:b/>
          <w:sz w:val="22"/>
          <w:szCs w:val="22"/>
        </w:rPr>
      </w:pPr>
      <w:r>
        <w:rPr>
          <w:rFonts w:cs="Arial"/>
          <w:b/>
          <w:sz w:val="22"/>
          <w:szCs w:val="22"/>
        </w:rPr>
        <w:t>3</w:t>
      </w:r>
      <w:r w:rsidRPr="00F472C5">
        <w:rPr>
          <w:rFonts w:cs="Arial"/>
          <w:b/>
          <w:sz w:val="22"/>
          <w:szCs w:val="22"/>
        </w:rPr>
        <w:tab/>
        <w:t>SCOPE</w:t>
      </w:r>
    </w:p>
    <w:p w14:paraId="5E134A0F" w14:textId="77777777" w:rsidR="00481132" w:rsidRPr="00F472C5" w:rsidRDefault="00481132" w:rsidP="00481132">
      <w:pPr>
        <w:jc w:val="both"/>
        <w:rPr>
          <w:rFonts w:cs="Arial"/>
          <w:b/>
          <w:sz w:val="22"/>
          <w:szCs w:val="22"/>
        </w:rPr>
      </w:pPr>
    </w:p>
    <w:p w14:paraId="250D0E2C" w14:textId="77777777" w:rsidR="00481132" w:rsidRPr="00481132" w:rsidRDefault="00481132" w:rsidP="00481132">
      <w:pPr>
        <w:tabs>
          <w:tab w:val="left" w:pos="426"/>
        </w:tabs>
        <w:ind w:left="709" w:hanging="142"/>
      </w:pPr>
      <w:r>
        <w:rPr>
          <w:rFonts w:cs="Arial"/>
          <w:sz w:val="22"/>
          <w:szCs w:val="22"/>
        </w:rPr>
        <w:tab/>
      </w:r>
      <w:r w:rsidRPr="00BB07F7">
        <w:t>This policy applies to all staff.</w:t>
      </w:r>
    </w:p>
    <w:p w14:paraId="17F3BA39" w14:textId="77777777" w:rsidR="00481132" w:rsidRDefault="00481132" w:rsidP="00481132">
      <w:pPr>
        <w:jc w:val="both"/>
        <w:rPr>
          <w:rFonts w:cs="Arial"/>
          <w:b/>
          <w:sz w:val="22"/>
          <w:szCs w:val="22"/>
        </w:rPr>
      </w:pPr>
    </w:p>
    <w:p w14:paraId="7C3BEDB3" w14:textId="77777777" w:rsidR="00481132" w:rsidRPr="00F472C5" w:rsidRDefault="00481132" w:rsidP="00481132">
      <w:pPr>
        <w:jc w:val="both"/>
        <w:rPr>
          <w:rFonts w:cs="Arial"/>
          <w:b/>
          <w:sz w:val="22"/>
          <w:szCs w:val="22"/>
        </w:rPr>
      </w:pPr>
      <w:r>
        <w:rPr>
          <w:rFonts w:cs="Arial"/>
          <w:b/>
          <w:sz w:val="22"/>
          <w:szCs w:val="22"/>
        </w:rPr>
        <w:t>4</w:t>
      </w:r>
      <w:r w:rsidRPr="00F472C5">
        <w:rPr>
          <w:rFonts w:cs="Arial"/>
          <w:b/>
          <w:sz w:val="22"/>
          <w:szCs w:val="22"/>
        </w:rPr>
        <w:tab/>
        <w:t>POLICY PURPOSE &amp; AIMS</w:t>
      </w:r>
    </w:p>
    <w:p w14:paraId="221AF9CB" w14:textId="77777777" w:rsidR="00481132" w:rsidRPr="00F472C5" w:rsidRDefault="00481132" w:rsidP="00481132">
      <w:pPr>
        <w:jc w:val="both"/>
        <w:rPr>
          <w:rFonts w:cs="Arial"/>
          <w:b/>
          <w:sz w:val="22"/>
          <w:szCs w:val="22"/>
        </w:rPr>
      </w:pPr>
    </w:p>
    <w:p w14:paraId="08DCE726" w14:textId="0F9B7906" w:rsidR="00481132" w:rsidRPr="00BB07F7" w:rsidRDefault="00481132" w:rsidP="00481132">
      <w:pPr>
        <w:ind w:left="709"/>
      </w:pPr>
      <w:r w:rsidRPr="0094412A">
        <w:rPr>
          <w:color w:val="000000"/>
        </w:rPr>
        <w:t>This policy and procedure enables managers to address sickness absence issues, both short and long-term, in a fair, consistent and equitable manner.  It is recognised however that all cases must be dealt with on an individual basis because of differing circumstances therefore this policy and procedure gives an outline of the principles to be observed.</w:t>
      </w:r>
    </w:p>
    <w:p w14:paraId="5C2D7468" w14:textId="1D9C48A4" w:rsidR="00481132" w:rsidRPr="00481132" w:rsidRDefault="00481132" w:rsidP="00481132">
      <w:pPr>
        <w:tabs>
          <w:tab w:val="left" w:pos="426"/>
        </w:tabs>
        <w:ind w:left="709" w:hanging="142"/>
      </w:pPr>
      <w:r w:rsidRPr="00BB07F7">
        <w:t>.</w:t>
      </w:r>
    </w:p>
    <w:p w14:paraId="3EB0F07B" w14:textId="77777777" w:rsidR="00481132" w:rsidRPr="00F472C5" w:rsidRDefault="00481132" w:rsidP="00481132">
      <w:pPr>
        <w:jc w:val="both"/>
        <w:rPr>
          <w:rFonts w:cs="Arial"/>
          <w:b/>
          <w:sz w:val="22"/>
          <w:szCs w:val="22"/>
        </w:rPr>
      </w:pPr>
    </w:p>
    <w:p w14:paraId="56D7A59A" w14:textId="77777777" w:rsidR="00481132" w:rsidRPr="00F472C5" w:rsidRDefault="00481132" w:rsidP="00481132">
      <w:pPr>
        <w:jc w:val="both"/>
        <w:rPr>
          <w:rFonts w:cs="Arial"/>
          <w:b/>
          <w:sz w:val="22"/>
          <w:szCs w:val="22"/>
        </w:rPr>
      </w:pPr>
      <w:r>
        <w:rPr>
          <w:rFonts w:cs="Arial"/>
          <w:b/>
          <w:sz w:val="22"/>
          <w:szCs w:val="22"/>
        </w:rPr>
        <w:t>5</w:t>
      </w:r>
      <w:r w:rsidRPr="00F472C5">
        <w:rPr>
          <w:rFonts w:cs="Arial"/>
          <w:b/>
          <w:sz w:val="22"/>
          <w:szCs w:val="22"/>
        </w:rPr>
        <w:tab/>
        <w:t>DEFINITIONS</w:t>
      </w:r>
    </w:p>
    <w:p w14:paraId="29F8ED66" w14:textId="77777777" w:rsidR="00481132" w:rsidRPr="00F472C5" w:rsidRDefault="00481132" w:rsidP="00481132">
      <w:pPr>
        <w:jc w:val="both"/>
        <w:rPr>
          <w:rFonts w:cs="Arial"/>
          <w:b/>
          <w:sz w:val="22"/>
          <w:szCs w:val="22"/>
        </w:rPr>
      </w:pPr>
    </w:p>
    <w:p w14:paraId="484A1528" w14:textId="663F19BD" w:rsidR="00481132" w:rsidRPr="00712DEB" w:rsidRDefault="00481132" w:rsidP="00481132">
      <w:r w:rsidRPr="00F472C5">
        <w:rPr>
          <w:rFonts w:cs="Arial"/>
          <w:b/>
          <w:sz w:val="22"/>
          <w:szCs w:val="22"/>
        </w:rPr>
        <w:tab/>
      </w:r>
      <w:r>
        <w:t>Short t</w:t>
      </w:r>
      <w:r w:rsidRPr="00712DEB">
        <w:t xml:space="preserve">erm </w:t>
      </w:r>
      <w:r>
        <w:t>a</w:t>
      </w:r>
      <w:r w:rsidRPr="00712DEB">
        <w:t>bsence: Under 28 days</w:t>
      </w:r>
    </w:p>
    <w:p w14:paraId="5D1A7253" w14:textId="77777777" w:rsidR="00481132" w:rsidRPr="00712DEB" w:rsidRDefault="00481132" w:rsidP="00481132">
      <w:r w:rsidRPr="00712DEB">
        <w:tab/>
      </w:r>
      <w:r>
        <w:t>Long t</w:t>
      </w:r>
      <w:r w:rsidRPr="00712DEB">
        <w:t>erm absence: 28 days or more</w:t>
      </w:r>
    </w:p>
    <w:p w14:paraId="2B4F865F" w14:textId="5AA0CF57" w:rsidR="00481132" w:rsidRDefault="00481132" w:rsidP="00481132">
      <w:pPr>
        <w:jc w:val="both"/>
        <w:rPr>
          <w:rFonts w:cs="Arial"/>
          <w:b/>
          <w:sz w:val="22"/>
          <w:szCs w:val="22"/>
        </w:rPr>
      </w:pPr>
    </w:p>
    <w:p w14:paraId="24E2B511" w14:textId="77777777" w:rsidR="00481132" w:rsidRPr="00F472C5" w:rsidRDefault="00481132" w:rsidP="00481132">
      <w:pPr>
        <w:jc w:val="both"/>
        <w:rPr>
          <w:rFonts w:cs="Arial"/>
          <w:sz w:val="22"/>
          <w:szCs w:val="22"/>
        </w:rPr>
      </w:pPr>
      <w:r>
        <w:rPr>
          <w:rFonts w:cs="Arial"/>
          <w:b/>
          <w:sz w:val="22"/>
          <w:szCs w:val="22"/>
        </w:rPr>
        <w:t>6</w:t>
      </w:r>
      <w:r w:rsidRPr="00F472C5">
        <w:rPr>
          <w:rFonts w:cs="Arial"/>
          <w:b/>
          <w:sz w:val="22"/>
          <w:szCs w:val="22"/>
        </w:rPr>
        <w:tab/>
      </w:r>
      <w:r w:rsidRPr="00F472C5">
        <w:rPr>
          <w:rFonts w:cs="Arial"/>
          <w:b/>
          <w:caps/>
          <w:sz w:val="22"/>
          <w:szCs w:val="22"/>
        </w:rPr>
        <w:t>Roles / Responsibilities / DUTIES</w:t>
      </w:r>
    </w:p>
    <w:p w14:paraId="28491CC0" w14:textId="77777777" w:rsidR="00481132" w:rsidRPr="00F472C5" w:rsidRDefault="00481132" w:rsidP="00481132">
      <w:pPr>
        <w:jc w:val="both"/>
        <w:rPr>
          <w:rFonts w:cs="Arial"/>
          <w:b/>
          <w:caps/>
          <w:sz w:val="22"/>
          <w:szCs w:val="22"/>
        </w:rPr>
      </w:pPr>
    </w:p>
    <w:p w14:paraId="301762C7" w14:textId="77777777" w:rsidR="00481132" w:rsidRDefault="00481132" w:rsidP="00481132">
      <w:pPr>
        <w:pStyle w:val="Default"/>
      </w:pPr>
      <w:r>
        <w:t>6.1</w:t>
      </w:r>
      <w:r>
        <w:tab/>
      </w:r>
      <w:r w:rsidRPr="00BB07F7">
        <w:rPr>
          <w:b/>
        </w:rPr>
        <w:t>Lead</w:t>
      </w:r>
    </w:p>
    <w:p w14:paraId="0C354BFB" w14:textId="77777777" w:rsidR="00481132" w:rsidRDefault="00481132" w:rsidP="00481132">
      <w:pPr>
        <w:pStyle w:val="Default"/>
      </w:pPr>
    </w:p>
    <w:p w14:paraId="73B08DEF" w14:textId="77777777" w:rsidR="00481132" w:rsidRDefault="00481132" w:rsidP="00481132">
      <w:pPr>
        <w:pStyle w:val="Default"/>
      </w:pPr>
      <w:r>
        <w:tab/>
      </w:r>
      <w:r w:rsidRPr="0094412A">
        <w:t>The HR team are expected to:</w:t>
      </w:r>
    </w:p>
    <w:p w14:paraId="5741FB0A" w14:textId="77777777" w:rsidR="00481132" w:rsidRPr="0094412A" w:rsidRDefault="00481132" w:rsidP="00481132">
      <w:pPr>
        <w:pStyle w:val="Default"/>
      </w:pPr>
    </w:p>
    <w:p w14:paraId="19489A28" w14:textId="77777777" w:rsidR="00481132" w:rsidRPr="0094412A" w:rsidRDefault="00481132" w:rsidP="00481132">
      <w:pPr>
        <w:pStyle w:val="Default"/>
        <w:widowControl w:val="0"/>
        <w:numPr>
          <w:ilvl w:val="0"/>
          <w:numId w:val="7"/>
        </w:numPr>
      </w:pPr>
      <w:r w:rsidRPr="0094412A">
        <w:t>Provide advice on the interpretation and application of the policy</w:t>
      </w:r>
    </w:p>
    <w:p w14:paraId="114EBD1C" w14:textId="77777777" w:rsidR="00481132" w:rsidRPr="0094412A" w:rsidRDefault="00481132" w:rsidP="00481132">
      <w:pPr>
        <w:pStyle w:val="Default"/>
        <w:widowControl w:val="0"/>
        <w:numPr>
          <w:ilvl w:val="0"/>
          <w:numId w:val="7"/>
        </w:numPr>
      </w:pPr>
      <w:r w:rsidRPr="0094412A">
        <w:t>Attend absence review meetings where appropriate</w:t>
      </w:r>
    </w:p>
    <w:p w14:paraId="14B9A714" w14:textId="77777777" w:rsidR="00481132" w:rsidRPr="0094412A" w:rsidRDefault="00481132" w:rsidP="00481132">
      <w:pPr>
        <w:pStyle w:val="Default"/>
        <w:widowControl w:val="0"/>
        <w:numPr>
          <w:ilvl w:val="0"/>
          <w:numId w:val="7"/>
        </w:numPr>
      </w:pPr>
      <w:r w:rsidRPr="0094412A">
        <w:t xml:space="preserve">Ensure there is a consistent application of the policy  </w:t>
      </w:r>
    </w:p>
    <w:p w14:paraId="314B5DD1" w14:textId="77777777" w:rsidR="00481132" w:rsidRPr="0094412A" w:rsidRDefault="00481132" w:rsidP="00481132">
      <w:pPr>
        <w:pStyle w:val="Default"/>
        <w:widowControl w:val="0"/>
        <w:numPr>
          <w:ilvl w:val="0"/>
          <w:numId w:val="7"/>
        </w:numPr>
      </w:pPr>
      <w:r w:rsidRPr="0094412A">
        <w:t>Provide regular reports on absence levels in the quarterly workforce report to the Senior Leadership Team</w:t>
      </w:r>
    </w:p>
    <w:p w14:paraId="335AF391" w14:textId="77777777" w:rsidR="00481132" w:rsidRPr="0094412A" w:rsidRDefault="00481132" w:rsidP="00481132">
      <w:pPr>
        <w:pStyle w:val="Default"/>
        <w:ind w:left="1080"/>
      </w:pPr>
    </w:p>
    <w:p w14:paraId="433ED6F2" w14:textId="77777777" w:rsidR="00481132" w:rsidRPr="00BB07F7" w:rsidRDefault="00481132" w:rsidP="00481132">
      <w:pPr>
        <w:spacing w:line="276" w:lineRule="auto"/>
        <w:jc w:val="both"/>
        <w:rPr>
          <w:b/>
        </w:rPr>
      </w:pPr>
      <w:r>
        <w:t>6</w:t>
      </w:r>
      <w:r w:rsidRPr="00BB07F7">
        <w:t>.2</w:t>
      </w:r>
      <w:r w:rsidRPr="00BB07F7">
        <w:tab/>
      </w:r>
      <w:r w:rsidRPr="00BB07F7">
        <w:rPr>
          <w:b/>
        </w:rPr>
        <w:t xml:space="preserve">Employees </w:t>
      </w:r>
    </w:p>
    <w:p w14:paraId="5CC8D083" w14:textId="77777777" w:rsidR="00481132" w:rsidRPr="00BB07F7" w:rsidRDefault="00481132" w:rsidP="00481132">
      <w:pPr>
        <w:pStyle w:val="Default"/>
        <w:rPr>
          <w:color w:val="auto"/>
        </w:rPr>
      </w:pPr>
    </w:p>
    <w:p w14:paraId="1EF42030" w14:textId="77777777" w:rsidR="00481132" w:rsidRPr="00BB07F7" w:rsidRDefault="00481132" w:rsidP="00481132">
      <w:pPr>
        <w:pStyle w:val="BodyTextIndent"/>
        <w:spacing w:line="276" w:lineRule="auto"/>
        <w:ind w:left="720"/>
        <w:jc w:val="both"/>
        <w:rPr>
          <w:color w:val="auto"/>
        </w:rPr>
      </w:pPr>
      <w:r w:rsidRPr="00BB07F7">
        <w:rPr>
          <w:color w:val="auto"/>
        </w:rPr>
        <w:t xml:space="preserve">Employees are expected to: </w:t>
      </w:r>
    </w:p>
    <w:p w14:paraId="168388D0" w14:textId="77777777" w:rsidR="00481132" w:rsidRPr="00BB07F7" w:rsidRDefault="00481132" w:rsidP="003864B5">
      <w:pPr>
        <w:pStyle w:val="BodyTextIndent"/>
        <w:widowControl w:val="0"/>
        <w:numPr>
          <w:ilvl w:val="0"/>
          <w:numId w:val="6"/>
        </w:numPr>
        <w:autoSpaceDE w:val="0"/>
        <w:autoSpaceDN w:val="0"/>
        <w:adjustRightInd w:val="0"/>
        <w:spacing w:after="0" w:line="276" w:lineRule="auto"/>
        <w:ind w:left="1080"/>
        <w:jc w:val="both"/>
      </w:pPr>
      <w:r w:rsidRPr="00BB07F7">
        <w:rPr>
          <w:color w:val="auto"/>
        </w:rPr>
        <w:t xml:space="preserve">Ensure regular attendance at work. </w:t>
      </w:r>
    </w:p>
    <w:p w14:paraId="4F244FF4" w14:textId="77777777" w:rsidR="00481132" w:rsidRPr="003864B5" w:rsidRDefault="00481132" w:rsidP="00481132">
      <w:pPr>
        <w:pStyle w:val="BodyTextIndent"/>
        <w:widowControl w:val="0"/>
        <w:numPr>
          <w:ilvl w:val="0"/>
          <w:numId w:val="6"/>
        </w:numPr>
        <w:autoSpaceDE w:val="0"/>
        <w:autoSpaceDN w:val="0"/>
        <w:adjustRightInd w:val="0"/>
        <w:spacing w:after="0" w:line="276" w:lineRule="auto"/>
        <w:ind w:left="1080"/>
        <w:jc w:val="both"/>
        <w:rPr>
          <w:color w:val="auto"/>
        </w:rPr>
      </w:pPr>
      <w:r w:rsidRPr="00BB07F7">
        <w:rPr>
          <w:color w:val="auto"/>
        </w:rPr>
        <w:t>Ensure they report any absences in line with the reporting process set out in this policy</w:t>
      </w:r>
    </w:p>
    <w:p w14:paraId="3F1C2CEA" w14:textId="77777777" w:rsidR="00481132" w:rsidRPr="00BB07F7" w:rsidRDefault="00481132" w:rsidP="00481132">
      <w:pPr>
        <w:pStyle w:val="BodyTextIndent"/>
        <w:widowControl w:val="0"/>
        <w:numPr>
          <w:ilvl w:val="0"/>
          <w:numId w:val="6"/>
        </w:numPr>
        <w:autoSpaceDE w:val="0"/>
        <w:autoSpaceDN w:val="0"/>
        <w:adjustRightInd w:val="0"/>
        <w:spacing w:after="0" w:line="276" w:lineRule="auto"/>
        <w:ind w:left="1080"/>
        <w:jc w:val="both"/>
        <w:rPr>
          <w:color w:val="auto"/>
        </w:rPr>
      </w:pPr>
      <w:r w:rsidRPr="00BB07F7">
        <w:rPr>
          <w:color w:val="auto"/>
        </w:rPr>
        <w:t>Communicate appropriately with their manager when absent from work.</w:t>
      </w:r>
    </w:p>
    <w:p w14:paraId="36F3EEB7" w14:textId="77777777" w:rsidR="00481132" w:rsidRPr="00BB07F7" w:rsidRDefault="00481132" w:rsidP="00481132">
      <w:pPr>
        <w:pStyle w:val="BodyTextIndent"/>
        <w:widowControl w:val="0"/>
        <w:numPr>
          <w:ilvl w:val="0"/>
          <w:numId w:val="6"/>
        </w:numPr>
        <w:autoSpaceDE w:val="0"/>
        <w:autoSpaceDN w:val="0"/>
        <w:adjustRightInd w:val="0"/>
        <w:spacing w:after="0" w:line="276" w:lineRule="auto"/>
        <w:ind w:left="1080"/>
        <w:jc w:val="both"/>
        <w:rPr>
          <w:color w:val="auto"/>
        </w:rPr>
      </w:pPr>
      <w:r w:rsidRPr="00BB07F7">
        <w:rPr>
          <w:color w:val="auto"/>
        </w:rPr>
        <w:t>Co-operate fully in the use of these procedures.</w:t>
      </w:r>
    </w:p>
    <w:p w14:paraId="4719B6ED" w14:textId="77777777" w:rsidR="00481132" w:rsidRPr="00BB07F7" w:rsidRDefault="00481132" w:rsidP="00481132">
      <w:pPr>
        <w:pStyle w:val="Default"/>
        <w:widowControl w:val="0"/>
        <w:numPr>
          <w:ilvl w:val="0"/>
          <w:numId w:val="6"/>
        </w:numPr>
        <w:spacing w:line="276" w:lineRule="auto"/>
        <w:ind w:left="1080"/>
        <w:rPr>
          <w:color w:val="auto"/>
        </w:rPr>
      </w:pPr>
      <w:r w:rsidRPr="00BB07F7">
        <w:rPr>
          <w:color w:val="auto"/>
        </w:rPr>
        <w:t>Attend Occupational Health when required to do so as a contractual duty.</w:t>
      </w:r>
    </w:p>
    <w:p w14:paraId="408B70C6" w14:textId="77777777" w:rsidR="00481132" w:rsidRPr="00BB07F7" w:rsidRDefault="00481132" w:rsidP="00481132">
      <w:pPr>
        <w:pStyle w:val="Default"/>
        <w:widowControl w:val="0"/>
        <w:numPr>
          <w:ilvl w:val="0"/>
          <w:numId w:val="6"/>
        </w:numPr>
        <w:spacing w:line="276" w:lineRule="auto"/>
        <w:ind w:left="1080"/>
        <w:rPr>
          <w:color w:val="auto"/>
        </w:rPr>
      </w:pPr>
      <w:r w:rsidRPr="00BB07F7">
        <w:rPr>
          <w:color w:val="auto"/>
        </w:rPr>
        <w:t>Comply with the sick pay scheme.</w:t>
      </w:r>
    </w:p>
    <w:p w14:paraId="40722B21" w14:textId="77777777" w:rsidR="00481132" w:rsidRPr="00BB07F7" w:rsidRDefault="00481132" w:rsidP="00481132">
      <w:pPr>
        <w:pStyle w:val="Default"/>
        <w:widowControl w:val="0"/>
        <w:numPr>
          <w:ilvl w:val="0"/>
          <w:numId w:val="6"/>
        </w:numPr>
        <w:spacing w:line="276" w:lineRule="auto"/>
        <w:ind w:left="1080"/>
        <w:rPr>
          <w:color w:val="auto"/>
        </w:rPr>
      </w:pPr>
      <w:r w:rsidRPr="00BB07F7">
        <w:rPr>
          <w:color w:val="auto"/>
        </w:rPr>
        <w:t xml:space="preserve">Meet with their manager for a Return to Work meeting following any sickness absence </w:t>
      </w:r>
    </w:p>
    <w:p w14:paraId="76ED6A99" w14:textId="77777777" w:rsidR="00481132" w:rsidRPr="00BB07F7" w:rsidRDefault="00481132" w:rsidP="00481132">
      <w:pPr>
        <w:pStyle w:val="Default"/>
        <w:widowControl w:val="0"/>
        <w:numPr>
          <w:ilvl w:val="0"/>
          <w:numId w:val="6"/>
        </w:numPr>
        <w:spacing w:line="276" w:lineRule="auto"/>
        <w:ind w:left="1080"/>
        <w:rPr>
          <w:color w:val="auto"/>
        </w:rPr>
      </w:pPr>
      <w:r w:rsidRPr="00BB07F7">
        <w:rPr>
          <w:color w:val="auto"/>
        </w:rPr>
        <w:t>Attend review meetings with their Manager when discussing periods of absence or planning return to work, reasonable adjustments or alternative employment.</w:t>
      </w:r>
    </w:p>
    <w:p w14:paraId="0D1F7914" w14:textId="77777777" w:rsidR="00481132" w:rsidRPr="00BB07F7" w:rsidRDefault="00481132" w:rsidP="00481132">
      <w:pPr>
        <w:pStyle w:val="Default"/>
        <w:widowControl w:val="0"/>
        <w:numPr>
          <w:ilvl w:val="0"/>
          <w:numId w:val="6"/>
        </w:numPr>
        <w:spacing w:line="276" w:lineRule="auto"/>
        <w:ind w:left="1080"/>
        <w:rPr>
          <w:color w:val="auto"/>
        </w:rPr>
      </w:pPr>
      <w:r w:rsidRPr="00BB07F7">
        <w:rPr>
          <w:color w:val="auto"/>
        </w:rPr>
        <w:t>Submit any GP fit notes or self certification as required in line with this policy.</w:t>
      </w:r>
    </w:p>
    <w:p w14:paraId="0B74B3BC" w14:textId="77777777" w:rsidR="00481132" w:rsidRPr="00BB07F7" w:rsidRDefault="00481132" w:rsidP="00481132">
      <w:pPr>
        <w:pStyle w:val="Default"/>
        <w:widowControl w:val="0"/>
        <w:numPr>
          <w:ilvl w:val="0"/>
          <w:numId w:val="6"/>
        </w:numPr>
        <w:spacing w:line="276" w:lineRule="auto"/>
        <w:ind w:left="1080"/>
        <w:rPr>
          <w:color w:val="auto"/>
        </w:rPr>
      </w:pPr>
      <w:r w:rsidRPr="00BB07F7">
        <w:rPr>
          <w:color w:val="auto"/>
        </w:rPr>
        <w:t>Inform their manager of any third party payment in relation to their sickness absence, i.e. compensation from a secondary employer or insurance company.</w:t>
      </w:r>
    </w:p>
    <w:p w14:paraId="171FE102" w14:textId="77777777" w:rsidR="00481132" w:rsidRPr="00BB07F7" w:rsidRDefault="00481132" w:rsidP="00481132">
      <w:pPr>
        <w:tabs>
          <w:tab w:val="left" w:pos="7125"/>
        </w:tabs>
        <w:spacing w:line="276" w:lineRule="auto"/>
        <w:jc w:val="both"/>
      </w:pPr>
      <w:r w:rsidRPr="00BB07F7">
        <w:tab/>
      </w:r>
    </w:p>
    <w:p w14:paraId="3D07B58F" w14:textId="77777777" w:rsidR="00481132" w:rsidRPr="00BB07F7" w:rsidRDefault="00481132" w:rsidP="00481132">
      <w:pPr>
        <w:spacing w:line="276" w:lineRule="auto"/>
        <w:jc w:val="both"/>
        <w:rPr>
          <w:b/>
        </w:rPr>
      </w:pPr>
      <w:r>
        <w:t>6</w:t>
      </w:r>
      <w:r w:rsidRPr="00BB07F7">
        <w:t>.3</w:t>
      </w:r>
      <w:r w:rsidRPr="00BB07F7">
        <w:rPr>
          <w:b/>
        </w:rPr>
        <w:t xml:space="preserve"> </w:t>
      </w:r>
      <w:r w:rsidRPr="00BB07F7">
        <w:rPr>
          <w:b/>
        </w:rPr>
        <w:tab/>
        <w:t xml:space="preserve">Line Manager </w:t>
      </w:r>
    </w:p>
    <w:p w14:paraId="6BCD12C0" w14:textId="77777777" w:rsidR="00481132" w:rsidRPr="00BB07F7" w:rsidRDefault="00481132" w:rsidP="00481132">
      <w:pPr>
        <w:pStyle w:val="Default"/>
        <w:rPr>
          <w:color w:val="auto"/>
        </w:rPr>
      </w:pPr>
    </w:p>
    <w:p w14:paraId="35554DDB" w14:textId="77777777" w:rsidR="00481132" w:rsidRPr="00BB07F7" w:rsidRDefault="00481132" w:rsidP="00481132">
      <w:pPr>
        <w:pStyle w:val="Default"/>
        <w:spacing w:line="276" w:lineRule="auto"/>
        <w:ind w:left="709"/>
        <w:rPr>
          <w:color w:val="auto"/>
        </w:rPr>
      </w:pPr>
      <w:r w:rsidRPr="00BB07F7">
        <w:rPr>
          <w:color w:val="auto"/>
        </w:rPr>
        <w:tab/>
        <w:t xml:space="preserve">Line managers have an important role to play in the management of absence. The key responsibilities for managers include: </w:t>
      </w:r>
    </w:p>
    <w:p w14:paraId="24989903" w14:textId="77777777" w:rsidR="00481132" w:rsidRPr="00BB07F7" w:rsidRDefault="00481132" w:rsidP="00481132">
      <w:pPr>
        <w:pStyle w:val="Default"/>
        <w:spacing w:line="276" w:lineRule="auto"/>
        <w:rPr>
          <w:color w:val="auto"/>
        </w:rPr>
      </w:pPr>
    </w:p>
    <w:p w14:paraId="0D32C263" w14:textId="77777777" w:rsidR="00481132" w:rsidRPr="00BB07F7" w:rsidRDefault="00481132" w:rsidP="00481132">
      <w:pPr>
        <w:pStyle w:val="Default"/>
        <w:widowControl w:val="0"/>
        <w:numPr>
          <w:ilvl w:val="0"/>
          <w:numId w:val="5"/>
        </w:numPr>
        <w:spacing w:line="276" w:lineRule="auto"/>
        <w:rPr>
          <w:color w:val="auto"/>
        </w:rPr>
      </w:pPr>
      <w:r w:rsidRPr="00BB07F7">
        <w:rPr>
          <w:color w:val="auto"/>
        </w:rPr>
        <w:t>Ensure that they are familiar with the Absence Management Policy and procedure and their obligations in relation to the management of the policy.</w:t>
      </w:r>
    </w:p>
    <w:p w14:paraId="6F580F94" w14:textId="77777777" w:rsidR="00481132" w:rsidRPr="00BB07F7" w:rsidRDefault="00481132" w:rsidP="00481132">
      <w:pPr>
        <w:pStyle w:val="Default"/>
        <w:widowControl w:val="0"/>
        <w:numPr>
          <w:ilvl w:val="0"/>
          <w:numId w:val="5"/>
        </w:numPr>
        <w:spacing w:line="276" w:lineRule="auto"/>
        <w:rPr>
          <w:color w:val="auto"/>
        </w:rPr>
      </w:pPr>
      <w:r w:rsidRPr="00BB07F7">
        <w:rPr>
          <w:color w:val="auto"/>
        </w:rPr>
        <w:t xml:space="preserve">Communicate appropriately and in a timely manner with absent staff. </w:t>
      </w:r>
    </w:p>
    <w:p w14:paraId="205A82C6" w14:textId="77777777" w:rsidR="00481132" w:rsidRPr="00BB07F7" w:rsidRDefault="00481132" w:rsidP="00481132">
      <w:pPr>
        <w:pStyle w:val="Default"/>
        <w:widowControl w:val="0"/>
        <w:numPr>
          <w:ilvl w:val="0"/>
          <w:numId w:val="5"/>
        </w:numPr>
        <w:spacing w:line="276" w:lineRule="auto"/>
        <w:rPr>
          <w:color w:val="auto"/>
        </w:rPr>
      </w:pPr>
      <w:r w:rsidRPr="00BB07F7">
        <w:rPr>
          <w:color w:val="auto"/>
        </w:rPr>
        <w:t>Dealing with any actions in a timely manner when dealing with absence from work, balancing the needs of the individual with those of the service.</w:t>
      </w:r>
    </w:p>
    <w:p w14:paraId="4B57AFE2" w14:textId="77777777" w:rsidR="00481132" w:rsidRPr="00BB07F7" w:rsidRDefault="00481132" w:rsidP="00481132">
      <w:pPr>
        <w:pStyle w:val="Default"/>
        <w:widowControl w:val="0"/>
        <w:numPr>
          <w:ilvl w:val="0"/>
          <w:numId w:val="5"/>
        </w:numPr>
        <w:spacing w:line="276" w:lineRule="auto"/>
        <w:rPr>
          <w:color w:val="auto"/>
        </w:rPr>
      </w:pPr>
      <w:r w:rsidRPr="00BB07F7">
        <w:rPr>
          <w:color w:val="auto"/>
        </w:rPr>
        <w:t xml:space="preserve">Maintain accurate and up to date records of all absences, reasons for absence and outcomes from discussions. </w:t>
      </w:r>
    </w:p>
    <w:p w14:paraId="7E0355A7" w14:textId="77777777" w:rsidR="00481132" w:rsidRPr="00BB07F7" w:rsidRDefault="00481132" w:rsidP="00481132">
      <w:pPr>
        <w:pStyle w:val="Default"/>
        <w:widowControl w:val="0"/>
        <w:numPr>
          <w:ilvl w:val="0"/>
          <w:numId w:val="5"/>
        </w:numPr>
        <w:spacing w:line="276" w:lineRule="auto"/>
        <w:rPr>
          <w:color w:val="auto"/>
        </w:rPr>
      </w:pPr>
      <w:r w:rsidRPr="00BB07F7">
        <w:rPr>
          <w:color w:val="auto"/>
        </w:rPr>
        <w:t xml:space="preserve">Hold return to work meetings after each individual episode of sickness. </w:t>
      </w:r>
    </w:p>
    <w:p w14:paraId="60F9DEBA" w14:textId="77777777" w:rsidR="00481132" w:rsidRPr="00BB07F7" w:rsidRDefault="00481132" w:rsidP="00481132">
      <w:pPr>
        <w:pStyle w:val="Default"/>
        <w:widowControl w:val="0"/>
        <w:numPr>
          <w:ilvl w:val="0"/>
          <w:numId w:val="5"/>
        </w:numPr>
        <w:spacing w:line="276" w:lineRule="auto"/>
        <w:rPr>
          <w:color w:val="auto"/>
        </w:rPr>
      </w:pPr>
      <w:r w:rsidRPr="00BB07F7">
        <w:rPr>
          <w:color w:val="auto"/>
        </w:rPr>
        <w:t>Maintain confidentiality at all times.</w:t>
      </w:r>
    </w:p>
    <w:p w14:paraId="6CE27789" w14:textId="77777777" w:rsidR="00481132" w:rsidRPr="00BB07F7" w:rsidRDefault="00481132" w:rsidP="00481132">
      <w:pPr>
        <w:pStyle w:val="Default"/>
        <w:widowControl w:val="0"/>
        <w:numPr>
          <w:ilvl w:val="0"/>
          <w:numId w:val="5"/>
        </w:numPr>
        <w:spacing w:line="276" w:lineRule="auto"/>
        <w:rPr>
          <w:color w:val="auto"/>
        </w:rPr>
      </w:pPr>
      <w:r w:rsidRPr="00BB07F7">
        <w:rPr>
          <w:color w:val="auto"/>
        </w:rPr>
        <w:t>Attend any CCG training provided on policy updates.</w:t>
      </w:r>
    </w:p>
    <w:p w14:paraId="4710A72C" w14:textId="77777777" w:rsidR="00481132" w:rsidRPr="00BB07F7" w:rsidRDefault="00481132" w:rsidP="00481132">
      <w:pPr>
        <w:pStyle w:val="Default"/>
        <w:widowControl w:val="0"/>
        <w:numPr>
          <w:ilvl w:val="0"/>
          <w:numId w:val="5"/>
        </w:numPr>
        <w:spacing w:line="276" w:lineRule="auto"/>
        <w:rPr>
          <w:color w:val="auto"/>
        </w:rPr>
      </w:pPr>
      <w:r w:rsidRPr="00BB07F7">
        <w:rPr>
          <w:color w:val="auto"/>
        </w:rPr>
        <w:t>Identify a ‘nominated deputy’ for staff to report sickness absence to during periods of annual leave/out of the office/non-working time and communicate this to staff.</w:t>
      </w:r>
    </w:p>
    <w:p w14:paraId="64EA2C1B" w14:textId="03F3DC10" w:rsidR="00481132" w:rsidRDefault="00481132" w:rsidP="00481132">
      <w:pPr>
        <w:widowControl w:val="0"/>
        <w:numPr>
          <w:ilvl w:val="0"/>
          <w:numId w:val="5"/>
        </w:numPr>
        <w:autoSpaceDE w:val="0"/>
        <w:autoSpaceDN w:val="0"/>
        <w:adjustRightInd w:val="0"/>
      </w:pPr>
      <w:r w:rsidRPr="00BB07F7">
        <w:lastRenderedPageBreak/>
        <w:t>Maintain accurate records of all absences and reasons for absence and outcomes from discussions and ensure these are secure in line with data protection and records management policies and procedure</w:t>
      </w:r>
    </w:p>
    <w:p w14:paraId="3D4E127A" w14:textId="7727A2CA" w:rsidR="004017ED" w:rsidRDefault="004017ED" w:rsidP="004017ED">
      <w:pPr>
        <w:widowControl w:val="0"/>
        <w:autoSpaceDE w:val="0"/>
        <w:autoSpaceDN w:val="0"/>
        <w:adjustRightInd w:val="0"/>
      </w:pPr>
    </w:p>
    <w:p w14:paraId="54A35E8B" w14:textId="77777777" w:rsidR="004017ED" w:rsidRPr="0094412A" w:rsidRDefault="004017ED" w:rsidP="004017ED">
      <w:pPr>
        <w:pStyle w:val="Default"/>
        <w:rPr>
          <w:b/>
          <w:lang w:eastAsia="x-none"/>
        </w:rPr>
      </w:pPr>
      <w:r>
        <w:rPr>
          <w:lang w:eastAsia="x-none"/>
        </w:rPr>
        <w:t>7</w:t>
      </w:r>
      <w:r w:rsidRPr="0094412A">
        <w:rPr>
          <w:lang w:eastAsia="x-none"/>
        </w:rPr>
        <w:t>.</w:t>
      </w:r>
      <w:r w:rsidRPr="0094412A">
        <w:rPr>
          <w:lang w:eastAsia="x-none"/>
        </w:rPr>
        <w:tab/>
      </w:r>
      <w:r w:rsidRPr="0094412A">
        <w:rPr>
          <w:b/>
          <w:lang w:eastAsia="x-none"/>
        </w:rPr>
        <w:t>PRINCIPLES</w:t>
      </w:r>
    </w:p>
    <w:p w14:paraId="1A6EDBD5" w14:textId="77777777" w:rsidR="004017ED" w:rsidRPr="0094412A" w:rsidRDefault="004017ED" w:rsidP="004017ED">
      <w:pPr>
        <w:pStyle w:val="Default"/>
        <w:rPr>
          <w:b/>
          <w:lang w:eastAsia="x-none"/>
        </w:rPr>
      </w:pPr>
    </w:p>
    <w:p w14:paraId="29F42BFC" w14:textId="77777777" w:rsidR="004017ED" w:rsidRPr="00952192" w:rsidRDefault="004017ED" w:rsidP="004017ED">
      <w:pPr>
        <w:pStyle w:val="BodyTextIndent"/>
        <w:spacing w:line="276" w:lineRule="auto"/>
        <w:ind w:left="720" w:hanging="720"/>
        <w:jc w:val="both"/>
        <w:rPr>
          <w:color w:val="auto"/>
        </w:rPr>
      </w:pPr>
      <w:r>
        <w:rPr>
          <w:color w:val="000000"/>
        </w:rPr>
        <w:t>7</w:t>
      </w:r>
      <w:r w:rsidRPr="0094412A">
        <w:rPr>
          <w:color w:val="000000"/>
        </w:rPr>
        <w:t xml:space="preserve">.1 </w:t>
      </w:r>
      <w:r w:rsidRPr="0094412A">
        <w:rPr>
          <w:color w:val="000000"/>
        </w:rPr>
        <w:tab/>
      </w:r>
      <w:r w:rsidRPr="00952192">
        <w:rPr>
          <w:color w:val="auto"/>
        </w:rPr>
        <w:t>It should be noted that all other types of absence should be dealt with in accordance with the appropriate policy, i.e. maternity, adoption, career break, stress policy etc.  Line managers should consider, and take due account of, individual circumstances and all relevant factors before action is taken e.g. maternity related absence, stress, disability related absence, work related factors. Specialist HR advice should also be sought at an early stage of the process.</w:t>
      </w:r>
    </w:p>
    <w:p w14:paraId="17481F77" w14:textId="77777777" w:rsidR="004017ED" w:rsidRPr="00952192" w:rsidRDefault="004017ED" w:rsidP="003864B5">
      <w:pPr>
        <w:pStyle w:val="Default"/>
        <w:rPr>
          <w:color w:val="auto"/>
        </w:rPr>
      </w:pPr>
    </w:p>
    <w:p w14:paraId="44EBE58E" w14:textId="77777777" w:rsidR="004017ED" w:rsidRPr="003864B5" w:rsidRDefault="004017ED" w:rsidP="003864B5">
      <w:pPr>
        <w:pStyle w:val="Default"/>
        <w:ind w:left="720" w:hanging="720"/>
        <w:rPr>
          <w:color w:val="auto"/>
        </w:rPr>
      </w:pPr>
      <w:r>
        <w:rPr>
          <w:color w:val="auto"/>
          <w:lang w:eastAsia="x-none"/>
        </w:rPr>
        <w:t>7</w:t>
      </w:r>
      <w:r w:rsidRPr="00952192">
        <w:rPr>
          <w:color w:val="auto"/>
          <w:lang w:eastAsia="x-none"/>
        </w:rPr>
        <w:t>.2</w:t>
      </w:r>
      <w:r w:rsidRPr="00952192">
        <w:rPr>
          <w:color w:val="auto"/>
          <w:lang w:eastAsia="x-none"/>
        </w:rPr>
        <w:tab/>
      </w:r>
      <w:r>
        <w:rPr>
          <w:color w:val="auto"/>
          <w:lang w:eastAsia="x-none"/>
        </w:rPr>
        <w:t>E</w:t>
      </w:r>
      <w:r w:rsidRPr="00952192">
        <w:rPr>
          <w:color w:val="auto"/>
          <w:lang w:eastAsia="x-none"/>
        </w:rPr>
        <w:t>ffective return to work meetings</w:t>
      </w:r>
      <w:r>
        <w:rPr>
          <w:color w:val="auto"/>
          <w:lang w:eastAsia="x-none"/>
        </w:rPr>
        <w:t xml:space="preserve"> </w:t>
      </w:r>
      <w:r w:rsidRPr="00952192">
        <w:rPr>
          <w:color w:val="auto"/>
          <w:lang w:eastAsia="x-none"/>
        </w:rPr>
        <w:t>encourage an open and honest dialogue with employees and create a supportive environment,</w:t>
      </w:r>
    </w:p>
    <w:p w14:paraId="28D263CF" w14:textId="77777777" w:rsidR="004017ED" w:rsidRPr="00952192" w:rsidRDefault="004017ED" w:rsidP="004017ED">
      <w:pPr>
        <w:pStyle w:val="Default"/>
        <w:spacing w:line="276" w:lineRule="auto"/>
        <w:rPr>
          <w:color w:val="auto"/>
          <w:lang w:eastAsia="x-none"/>
        </w:rPr>
      </w:pPr>
    </w:p>
    <w:p w14:paraId="2A4BD344" w14:textId="77777777" w:rsidR="004017ED" w:rsidRPr="00952192" w:rsidRDefault="004017ED" w:rsidP="004017ED">
      <w:pPr>
        <w:pStyle w:val="Default"/>
        <w:spacing w:line="276" w:lineRule="auto"/>
        <w:ind w:left="720" w:hanging="720"/>
        <w:jc w:val="both"/>
        <w:rPr>
          <w:color w:val="auto"/>
          <w:lang w:eastAsia="x-none"/>
        </w:rPr>
      </w:pPr>
      <w:r>
        <w:rPr>
          <w:color w:val="auto"/>
          <w:lang w:eastAsia="x-none"/>
        </w:rPr>
        <w:t>7</w:t>
      </w:r>
      <w:r w:rsidRPr="00952192">
        <w:rPr>
          <w:color w:val="auto"/>
          <w:lang w:eastAsia="x-none"/>
        </w:rPr>
        <w:t>.3</w:t>
      </w:r>
      <w:r w:rsidRPr="00952192">
        <w:rPr>
          <w:color w:val="auto"/>
          <w:lang w:eastAsia="x-none"/>
        </w:rPr>
        <w:tab/>
        <w:t>Early intervention can help employers to solve or manage and maintain attendance and levels of motivation. Employees who are absent are also more likely to return to work quickly if they feel there is a supportive and understanding environment to come back to.</w:t>
      </w:r>
    </w:p>
    <w:p w14:paraId="39F4B417" w14:textId="77777777" w:rsidR="004017ED" w:rsidRPr="00952192" w:rsidRDefault="004017ED" w:rsidP="004017ED">
      <w:pPr>
        <w:pStyle w:val="BodyTextIndent"/>
        <w:spacing w:line="276" w:lineRule="auto"/>
        <w:ind w:left="720" w:hanging="720"/>
        <w:jc w:val="both"/>
        <w:rPr>
          <w:color w:val="auto"/>
        </w:rPr>
      </w:pPr>
    </w:p>
    <w:p w14:paraId="7BADAEC4" w14:textId="77777777" w:rsidR="004017ED" w:rsidRPr="00952192" w:rsidRDefault="004017ED" w:rsidP="004017ED">
      <w:pPr>
        <w:pStyle w:val="BodyTextIndent"/>
        <w:spacing w:line="276" w:lineRule="auto"/>
        <w:ind w:left="720" w:hanging="720"/>
        <w:jc w:val="both"/>
        <w:rPr>
          <w:color w:val="auto"/>
        </w:rPr>
      </w:pPr>
      <w:r>
        <w:rPr>
          <w:color w:val="auto"/>
        </w:rPr>
        <w:t>7</w:t>
      </w:r>
      <w:r w:rsidRPr="00952192">
        <w:rPr>
          <w:color w:val="auto"/>
        </w:rPr>
        <w:t>.4</w:t>
      </w:r>
      <w:r w:rsidRPr="00952192">
        <w:rPr>
          <w:color w:val="auto"/>
        </w:rPr>
        <w:tab/>
        <w:t xml:space="preserve">Absence for planned elective medical treatment, which is for cosmetic reasons alone, must be taken as annual leave and not sick leave. Where planned medical treatment has both a cosmetic and health improvement purpose, absence should be reported as sick leave.  Managers should seek advice from the HR team if there is any uncertainty around the basis of any cosmetic treatment. </w:t>
      </w:r>
    </w:p>
    <w:p w14:paraId="5116A24B" w14:textId="77777777" w:rsidR="004017ED" w:rsidRPr="00952192" w:rsidRDefault="004017ED" w:rsidP="004017ED">
      <w:pPr>
        <w:pStyle w:val="BodyTextIndent"/>
        <w:spacing w:line="276" w:lineRule="auto"/>
        <w:jc w:val="both"/>
        <w:rPr>
          <w:color w:val="auto"/>
        </w:rPr>
      </w:pPr>
      <w:r w:rsidRPr="00952192">
        <w:rPr>
          <w:color w:val="auto"/>
        </w:rPr>
        <w:t xml:space="preserve"> </w:t>
      </w:r>
    </w:p>
    <w:p w14:paraId="6C5CF248" w14:textId="77777777" w:rsidR="004017ED" w:rsidRPr="00952192" w:rsidRDefault="004017ED" w:rsidP="004017ED">
      <w:pPr>
        <w:pStyle w:val="BodyTextIndent"/>
        <w:spacing w:line="276" w:lineRule="auto"/>
        <w:ind w:left="720" w:hanging="720"/>
        <w:jc w:val="both"/>
        <w:rPr>
          <w:color w:val="auto"/>
        </w:rPr>
      </w:pPr>
      <w:r>
        <w:rPr>
          <w:color w:val="auto"/>
        </w:rPr>
        <w:t>7</w:t>
      </w:r>
      <w:r w:rsidRPr="00952192">
        <w:rPr>
          <w:color w:val="auto"/>
        </w:rPr>
        <w:t xml:space="preserve">.5 </w:t>
      </w:r>
      <w:r w:rsidRPr="00952192">
        <w:rPr>
          <w:color w:val="auto"/>
        </w:rPr>
        <w:tab/>
        <w:t xml:space="preserve">Confidentiality will be maintained in all aspects of absence management and records will be kept in line with the Data Protection Act. </w:t>
      </w:r>
    </w:p>
    <w:p w14:paraId="44C7A898" w14:textId="77777777" w:rsidR="004017ED" w:rsidRPr="00952192" w:rsidRDefault="004017ED" w:rsidP="004017ED">
      <w:pPr>
        <w:pStyle w:val="BodyTextIndent"/>
        <w:spacing w:line="276" w:lineRule="auto"/>
        <w:jc w:val="both"/>
        <w:rPr>
          <w:color w:val="auto"/>
        </w:rPr>
      </w:pPr>
      <w:r w:rsidRPr="00952192">
        <w:rPr>
          <w:color w:val="auto"/>
        </w:rPr>
        <w:t xml:space="preserve"> </w:t>
      </w:r>
    </w:p>
    <w:p w14:paraId="3A9BB38C" w14:textId="77777777" w:rsidR="004017ED" w:rsidRPr="00952192" w:rsidRDefault="004017ED" w:rsidP="004017ED">
      <w:pPr>
        <w:pStyle w:val="BodyTextIndent"/>
        <w:spacing w:line="276" w:lineRule="auto"/>
        <w:ind w:left="720" w:hanging="720"/>
        <w:jc w:val="both"/>
        <w:rPr>
          <w:color w:val="auto"/>
        </w:rPr>
      </w:pPr>
      <w:r>
        <w:rPr>
          <w:color w:val="auto"/>
        </w:rPr>
        <w:t>7</w:t>
      </w:r>
      <w:r w:rsidRPr="00952192">
        <w:rPr>
          <w:color w:val="auto"/>
        </w:rPr>
        <w:t>.6</w:t>
      </w:r>
      <w:r w:rsidRPr="00952192">
        <w:rPr>
          <w:color w:val="auto"/>
        </w:rPr>
        <w:tab/>
        <w:t xml:space="preserve">Managers will be fully trained in policies and procedures relating to absence. All new staff will be made aware during their induction. </w:t>
      </w:r>
    </w:p>
    <w:p w14:paraId="0243E405" w14:textId="77777777" w:rsidR="004017ED" w:rsidRPr="00952192" w:rsidRDefault="004017ED" w:rsidP="004017ED">
      <w:pPr>
        <w:pStyle w:val="BodyTextIndent"/>
        <w:spacing w:line="276" w:lineRule="auto"/>
        <w:jc w:val="both"/>
        <w:rPr>
          <w:color w:val="auto"/>
        </w:rPr>
      </w:pPr>
      <w:r w:rsidRPr="00952192">
        <w:rPr>
          <w:color w:val="auto"/>
        </w:rPr>
        <w:t xml:space="preserve"> </w:t>
      </w:r>
    </w:p>
    <w:p w14:paraId="018F4559" w14:textId="77777777" w:rsidR="004017ED" w:rsidRPr="00E10059" w:rsidRDefault="004017ED" w:rsidP="004017ED">
      <w:pPr>
        <w:pStyle w:val="BodyTextIndent"/>
        <w:spacing w:line="276" w:lineRule="auto"/>
        <w:ind w:left="720" w:hanging="720"/>
        <w:jc w:val="both"/>
        <w:rPr>
          <w:color w:val="auto"/>
        </w:rPr>
      </w:pPr>
      <w:r>
        <w:rPr>
          <w:color w:val="auto"/>
        </w:rPr>
        <w:t>7</w:t>
      </w:r>
      <w:r w:rsidRPr="00952192">
        <w:rPr>
          <w:color w:val="auto"/>
        </w:rPr>
        <w:t>.7</w:t>
      </w:r>
      <w:r w:rsidRPr="00952192">
        <w:rPr>
          <w:color w:val="auto"/>
        </w:rPr>
        <w:tab/>
        <w:t xml:space="preserve">Regular punctual attendance is an implied term in employee contracts and individuals are responsible for achieving and maintaining good attendance or highlighting any issues with </w:t>
      </w:r>
      <w:r w:rsidRPr="00E10059">
        <w:rPr>
          <w:color w:val="auto"/>
        </w:rPr>
        <w:t xml:space="preserve">their Line Manager, which may affect their ability to do so. </w:t>
      </w:r>
    </w:p>
    <w:p w14:paraId="70641D48"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4BC43B9A" w14:textId="77777777" w:rsidR="004017ED" w:rsidRPr="00E10059" w:rsidRDefault="004017ED" w:rsidP="004017ED">
      <w:pPr>
        <w:pStyle w:val="BodyTextIndent"/>
        <w:spacing w:line="276" w:lineRule="auto"/>
        <w:ind w:left="720" w:hanging="720"/>
        <w:jc w:val="both"/>
        <w:rPr>
          <w:color w:val="auto"/>
        </w:rPr>
      </w:pPr>
      <w:r w:rsidRPr="00E10059">
        <w:rPr>
          <w:color w:val="auto"/>
        </w:rPr>
        <w:t>7.8</w:t>
      </w:r>
      <w:r w:rsidRPr="00E10059">
        <w:rPr>
          <w:color w:val="auto"/>
        </w:rPr>
        <w:tab/>
        <w:t xml:space="preserve">Short-term absenteeism refers to a series of illnesses, often unconnected, which result in frequent, short periods of absence. The appropriateness of referral to the CCG’s Occupational Health Provider will be discussed between the individual, their line manager and a HR representative. </w:t>
      </w:r>
    </w:p>
    <w:p w14:paraId="422F51B2"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2C5DEFD5" w14:textId="77777777" w:rsidR="004017ED" w:rsidRPr="00E10059" w:rsidRDefault="004017ED" w:rsidP="004017ED">
      <w:pPr>
        <w:pStyle w:val="BodyTextIndent"/>
        <w:spacing w:line="276" w:lineRule="auto"/>
        <w:ind w:left="720" w:hanging="720"/>
        <w:jc w:val="both"/>
        <w:rPr>
          <w:color w:val="auto"/>
        </w:rPr>
      </w:pPr>
      <w:r w:rsidRPr="00E10059">
        <w:rPr>
          <w:color w:val="auto"/>
        </w:rPr>
        <w:lastRenderedPageBreak/>
        <w:t>7.9</w:t>
      </w:r>
      <w:r w:rsidRPr="00E10059">
        <w:rPr>
          <w:color w:val="auto"/>
        </w:rPr>
        <w:tab/>
        <w:t xml:space="preserve">It is acknowledged that occasions do arise when people are away from work on a long-term basis as a result of chronic or acute ill health.  Although each case will be dealt with on an individual basis this policy outlines certain principles that will always be observed.  </w:t>
      </w:r>
    </w:p>
    <w:p w14:paraId="2AC693E0"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1F23B585"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7.10 </w:t>
      </w:r>
      <w:r w:rsidRPr="00E10059">
        <w:rPr>
          <w:color w:val="auto"/>
        </w:rPr>
        <w:tab/>
        <w:t xml:space="preserve">In dealing with any sickness absence cases managers must be mindful of obligations that they and the CCG may have under the Equality Act 2010. In identifying whether or not an employee is covered by the Act advice will be sought from appropriate medical professionals. </w:t>
      </w:r>
    </w:p>
    <w:p w14:paraId="37F76B2F" w14:textId="77777777" w:rsidR="004017ED" w:rsidRPr="00E10059" w:rsidRDefault="004017ED" w:rsidP="004017ED">
      <w:pPr>
        <w:pStyle w:val="BodyTextIndent"/>
        <w:spacing w:line="276" w:lineRule="auto"/>
        <w:jc w:val="both"/>
        <w:rPr>
          <w:color w:val="auto"/>
        </w:rPr>
      </w:pPr>
    </w:p>
    <w:p w14:paraId="29D7C8EF"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7.11 </w:t>
      </w:r>
      <w:r w:rsidRPr="00E10059">
        <w:rPr>
          <w:color w:val="auto"/>
        </w:rPr>
        <w:tab/>
        <w:t xml:space="preserve">Advice should be taken from the HR Team at all formal stages of this procedure to ensure the consistent application of this procedure throughout the CCG. </w:t>
      </w:r>
    </w:p>
    <w:p w14:paraId="56445104" w14:textId="77777777" w:rsidR="004017ED" w:rsidRPr="00E10059" w:rsidRDefault="004017ED" w:rsidP="004017ED">
      <w:pPr>
        <w:pStyle w:val="BodyTextIndent"/>
        <w:spacing w:line="276" w:lineRule="auto"/>
        <w:ind w:left="720" w:hanging="720"/>
        <w:jc w:val="both"/>
        <w:rPr>
          <w:color w:val="auto"/>
        </w:rPr>
      </w:pPr>
    </w:p>
    <w:p w14:paraId="15E4D847"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7.12 </w:t>
      </w:r>
      <w:r w:rsidRPr="00E10059">
        <w:rPr>
          <w:color w:val="auto"/>
        </w:rPr>
        <w:tab/>
        <w:t xml:space="preserve">Employees may be accompanied by a trade union representative or workplace colleague in all formal discussions with management about their absence. </w:t>
      </w:r>
    </w:p>
    <w:p w14:paraId="0749DCC2" w14:textId="77777777" w:rsidR="004017ED" w:rsidRPr="00E10059" w:rsidRDefault="004017ED" w:rsidP="004017ED">
      <w:pPr>
        <w:pStyle w:val="BodyTextIndent"/>
        <w:spacing w:line="276" w:lineRule="auto"/>
        <w:jc w:val="both"/>
        <w:rPr>
          <w:color w:val="auto"/>
        </w:rPr>
      </w:pPr>
    </w:p>
    <w:p w14:paraId="37A6C476" w14:textId="77777777" w:rsidR="004017ED" w:rsidRPr="00712DEB" w:rsidRDefault="004017ED" w:rsidP="004017ED">
      <w:pPr>
        <w:pStyle w:val="BodyTextIndent"/>
        <w:spacing w:line="276" w:lineRule="auto"/>
        <w:jc w:val="both"/>
        <w:rPr>
          <w:b/>
          <w:color w:val="auto"/>
          <w:sz w:val="28"/>
        </w:rPr>
      </w:pPr>
      <w:r w:rsidRPr="00712DEB">
        <w:rPr>
          <w:color w:val="auto"/>
          <w:sz w:val="28"/>
        </w:rPr>
        <w:t>8</w:t>
      </w:r>
      <w:r w:rsidRPr="00712DEB">
        <w:rPr>
          <w:color w:val="auto"/>
          <w:sz w:val="28"/>
        </w:rPr>
        <w:tab/>
      </w:r>
      <w:r w:rsidRPr="00712DEB">
        <w:rPr>
          <w:b/>
          <w:color w:val="auto"/>
          <w:sz w:val="28"/>
        </w:rPr>
        <w:t xml:space="preserve">GENERAL POINTS </w:t>
      </w:r>
      <w:r w:rsidRPr="00712DEB">
        <w:rPr>
          <w:b/>
          <w:bCs/>
          <w:color w:val="auto"/>
          <w:sz w:val="28"/>
        </w:rPr>
        <w:t xml:space="preserve"> </w:t>
      </w:r>
    </w:p>
    <w:p w14:paraId="13CBAF5F" w14:textId="77777777" w:rsidR="004017ED" w:rsidRPr="00E10059" w:rsidRDefault="004017ED" w:rsidP="004017ED">
      <w:pPr>
        <w:pStyle w:val="BodyTextIndent"/>
        <w:spacing w:line="276" w:lineRule="auto"/>
        <w:jc w:val="both"/>
        <w:rPr>
          <w:color w:val="auto"/>
        </w:rPr>
      </w:pPr>
      <w:r w:rsidRPr="00E10059">
        <w:rPr>
          <w:b/>
          <w:bCs/>
          <w:color w:val="auto"/>
        </w:rPr>
        <w:t xml:space="preserve"> </w:t>
      </w:r>
    </w:p>
    <w:p w14:paraId="08139473"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8.1 </w:t>
      </w:r>
      <w:r w:rsidRPr="00E10059">
        <w:rPr>
          <w:color w:val="auto"/>
        </w:rPr>
        <w:tab/>
        <w:t xml:space="preserve">The CCG’s procedure for managing absence must be followed by all employees.  It is the responsibility of every employee to report any absence and only in exceptional cases should this procedure be carried out by someone else on their behalf.  </w:t>
      </w:r>
    </w:p>
    <w:p w14:paraId="7232B772"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1EB48F0C" w14:textId="77777777" w:rsidR="004017ED" w:rsidRPr="00E10059" w:rsidRDefault="004017ED" w:rsidP="004017ED">
      <w:pPr>
        <w:pStyle w:val="BodyTextIndent"/>
        <w:spacing w:line="276" w:lineRule="auto"/>
        <w:ind w:left="720" w:hanging="720"/>
        <w:jc w:val="both"/>
        <w:rPr>
          <w:color w:val="auto"/>
        </w:rPr>
      </w:pPr>
      <w:r w:rsidRPr="00E10059">
        <w:rPr>
          <w:color w:val="auto"/>
        </w:rPr>
        <w:t>8.2</w:t>
      </w:r>
      <w:r w:rsidRPr="00E10059">
        <w:rPr>
          <w:color w:val="auto"/>
        </w:rPr>
        <w:tab/>
        <w:t>If an employee knowingly gives any false information, or makes false statements about their sickness, it may be treated as misconduct and may result in disciplinary action being taken.  In proven cases of gross misconduct it could lead to dismissal.</w:t>
      </w:r>
    </w:p>
    <w:p w14:paraId="0FE071F0" w14:textId="77777777" w:rsidR="004017ED" w:rsidRPr="00E10059" w:rsidRDefault="004017ED" w:rsidP="004017ED">
      <w:pPr>
        <w:pStyle w:val="Default"/>
        <w:spacing w:line="276" w:lineRule="auto"/>
        <w:rPr>
          <w:color w:val="auto"/>
          <w:lang w:eastAsia="x-none"/>
        </w:rPr>
      </w:pPr>
    </w:p>
    <w:p w14:paraId="307FCEF8"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8.3 </w:t>
      </w:r>
      <w:r w:rsidRPr="00E10059">
        <w:rPr>
          <w:color w:val="auto"/>
        </w:rPr>
        <w:tab/>
        <w:t xml:space="preserve">Any employee who unreasonably fails to comply with the CCG’s Attendance Management policy and procedure may have their occupational sick pay withheld.  Any decision to withhold sick pay must be made in conjunction with the HR Team. Advice may also be sought from Occupational Health . </w:t>
      </w:r>
    </w:p>
    <w:p w14:paraId="3233BE36"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0614E75A" w14:textId="77777777" w:rsidR="004017ED" w:rsidRPr="00E10059" w:rsidRDefault="004017ED" w:rsidP="004017ED">
      <w:pPr>
        <w:pStyle w:val="BodyTextIndent"/>
        <w:spacing w:line="276" w:lineRule="auto"/>
        <w:ind w:left="720" w:hanging="720"/>
        <w:jc w:val="both"/>
        <w:rPr>
          <w:color w:val="auto"/>
        </w:rPr>
      </w:pPr>
      <w:r w:rsidRPr="00E10059">
        <w:rPr>
          <w:color w:val="auto"/>
        </w:rPr>
        <w:t>8.4</w:t>
      </w:r>
      <w:r w:rsidRPr="00E10059">
        <w:rPr>
          <w:color w:val="auto"/>
        </w:rPr>
        <w:tab/>
        <w:t xml:space="preserve">The CCG has the right to dismiss employees whilst they are receiving sick pay entitlement.  Any decision to dismiss on capability grounds will be subject to medical advice.   </w:t>
      </w:r>
    </w:p>
    <w:p w14:paraId="6AFC10FA" w14:textId="77777777" w:rsidR="004017ED" w:rsidRPr="00E10059" w:rsidRDefault="004017ED" w:rsidP="004017ED">
      <w:pPr>
        <w:pStyle w:val="Default"/>
        <w:spacing w:line="276" w:lineRule="auto"/>
        <w:rPr>
          <w:color w:val="auto"/>
        </w:rPr>
      </w:pPr>
    </w:p>
    <w:p w14:paraId="63244A3E" w14:textId="77777777" w:rsidR="004017ED" w:rsidRPr="00E10059" w:rsidRDefault="004017ED" w:rsidP="004017ED">
      <w:pPr>
        <w:pStyle w:val="BodyTextIndent"/>
        <w:spacing w:line="276" w:lineRule="auto"/>
        <w:ind w:left="720" w:hanging="720"/>
        <w:jc w:val="both"/>
        <w:rPr>
          <w:color w:val="auto"/>
        </w:rPr>
      </w:pPr>
      <w:r w:rsidRPr="00E10059">
        <w:rPr>
          <w:color w:val="auto"/>
        </w:rPr>
        <w:t>8.5</w:t>
      </w:r>
      <w:r w:rsidRPr="00E10059">
        <w:rPr>
          <w:color w:val="auto"/>
        </w:rPr>
        <w:tab/>
        <w:t xml:space="preserve">The CCG reserves the right to request a Doctor’s Certificate for periods of absence of less than seven calendar days in cases of short-term persistent absence.  However this should normally follow an Occupational Health referral where there is no medical reason for continued short-term persistent absence. Furthermore, this option should only be used for a </w:t>
      </w:r>
      <w:r w:rsidRPr="00E10059">
        <w:rPr>
          <w:color w:val="auto"/>
        </w:rPr>
        <w:lastRenderedPageBreak/>
        <w:t xml:space="preserve">finite period and should be reviewed on a regular basis. Finally, should the employee incur a cost in obtaining a Doctor’s certificate, then this will be reimbursed by the CCG.  </w:t>
      </w:r>
    </w:p>
    <w:p w14:paraId="02411D72" w14:textId="77777777" w:rsidR="004017ED" w:rsidRPr="00E10059" w:rsidRDefault="004017ED" w:rsidP="004017ED">
      <w:pPr>
        <w:pStyle w:val="Default"/>
        <w:spacing w:line="276" w:lineRule="auto"/>
        <w:rPr>
          <w:color w:val="auto"/>
        </w:rPr>
      </w:pPr>
    </w:p>
    <w:p w14:paraId="171347A1" w14:textId="77777777" w:rsidR="004017ED" w:rsidRPr="00712DEB" w:rsidRDefault="004017ED" w:rsidP="004017ED">
      <w:pPr>
        <w:pStyle w:val="Default"/>
        <w:spacing w:line="276" w:lineRule="auto"/>
        <w:jc w:val="both"/>
        <w:rPr>
          <w:b/>
          <w:bCs/>
          <w:color w:val="auto"/>
          <w:sz w:val="28"/>
        </w:rPr>
      </w:pPr>
      <w:r w:rsidRPr="00712DEB">
        <w:rPr>
          <w:b/>
          <w:bCs/>
          <w:color w:val="auto"/>
          <w:sz w:val="28"/>
        </w:rPr>
        <w:t xml:space="preserve">9 </w:t>
      </w:r>
      <w:r w:rsidRPr="00712DEB">
        <w:rPr>
          <w:b/>
          <w:bCs/>
          <w:color w:val="auto"/>
          <w:sz w:val="28"/>
        </w:rPr>
        <w:tab/>
        <w:t>SCHEME OF DELEGATION</w:t>
      </w:r>
    </w:p>
    <w:p w14:paraId="59AF9B38" w14:textId="77777777" w:rsidR="004017ED" w:rsidRPr="00E10059" w:rsidRDefault="004017ED" w:rsidP="004017ED">
      <w:pPr>
        <w:pStyle w:val="Default"/>
        <w:spacing w:line="276" w:lineRule="auto"/>
        <w:ind w:left="720" w:hanging="720"/>
        <w:jc w:val="both"/>
        <w:rPr>
          <w:b/>
          <w:bCs/>
          <w:color w:val="auto"/>
        </w:rPr>
      </w:pPr>
    </w:p>
    <w:p w14:paraId="40E298DF" w14:textId="77777777" w:rsidR="004017ED" w:rsidRPr="00E10059" w:rsidRDefault="004017ED" w:rsidP="004017ED">
      <w:pPr>
        <w:pStyle w:val="Default"/>
        <w:spacing w:line="276" w:lineRule="auto"/>
        <w:ind w:left="720" w:hanging="720"/>
        <w:jc w:val="both"/>
        <w:rPr>
          <w:bCs/>
          <w:color w:val="auto"/>
        </w:rPr>
      </w:pPr>
      <w:r w:rsidRPr="00E10059">
        <w:rPr>
          <w:bCs/>
          <w:color w:val="auto"/>
        </w:rPr>
        <w:t>9.1</w:t>
      </w:r>
      <w:r w:rsidRPr="00E10059">
        <w:rPr>
          <w:bCs/>
          <w:color w:val="auto"/>
        </w:rPr>
        <w:tab/>
        <w:t xml:space="preserve">The scheme of delegation specific to the stages and actions of this policy are set out below. </w:t>
      </w:r>
    </w:p>
    <w:p w14:paraId="500F8192" w14:textId="77777777" w:rsidR="004017ED" w:rsidRPr="00E10059" w:rsidRDefault="004017ED" w:rsidP="004017ED">
      <w:pPr>
        <w:pStyle w:val="Default"/>
        <w:spacing w:line="276" w:lineRule="auto"/>
        <w:ind w:left="720" w:hanging="720"/>
        <w:jc w:val="both"/>
        <w:rPr>
          <w:b/>
          <w:bCs/>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6261"/>
      </w:tblGrid>
      <w:tr w:rsidR="004017ED" w:rsidRPr="00E10059" w14:paraId="5F251339" w14:textId="77777777" w:rsidTr="001A2AFE">
        <w:tc>
          <w:tcPr>
            <w:tcW w:w="3499" w:type="dxa"/>
            <w:vAlign w:val="center"/>
          </w:tcPr>
          <w:p w14:paraId="7DEAA0B7" w14:textId="77777777" w:rsidR="004017ED" w:rsidRPr="00E10059" w:rsidRDefault="004017ED" w:rsidP="001A2AFE">
            <w:pPr>
              <w:pStyle w:val="Default"/>
              <w:spacing w:line="276" w:lineRule="auto"/>
              <w:jc w:val="center"/>
              <w:rPr>
                <w:bCs/>
                <w:color w:val="auto"/>
              </w:rPr>
            </w:pPr>
          </w:p>
          <w:p w14:paraId="2D249527" w14:textId="77777777" w:rsidR="004017ED" w:rsidRPr="00E10059" w:rsidRDefault="004017ED" w:rsidP="001A2AFE">
            <w:pPr>
              <w:pStyle w:val="Default"/>
              <w:spacing w:line="276" w:lineRule="auto"/>
              <w:jc w:val="center"/>
              <w:rPr>
                <w:bCs/>
                <w:color w:val="auto"/>
              </w:rPr>
            </w:pPr>
            <w:r w:rsidRPr="00E10059">
              <w:rPr>
                <w:bCs/>
                <w:color w:val="auto"/>
              </w:rPr>
              <w:t>Informal procedure</w:t>
            </w:r>
          </w:p>
          <w:p w14:paraId="6F7AB8A1" w14:textId="77777777" w:rsidR="004017ED" w:rsidRPr="00E10059" w:rsidRDefault="004017ED" w:rsidP="001A2AFE">
            <w:pPr>
              <w:pStyle w:val="Default"/>
              <w:spacing w:line="276" w:lineRule="auto"/>
              <w:jc w:val="center"/>
              <w:rPr>
                <w:bCs/>
                <w:color w:val="auto"/>
              </w:rPr>
            </w:pPr>
          </w:p>
        </w:tc>
        <w:tc>
          <w:tcPr>
            <w:tcW w:w="6311" w:type="dxa"/>
            <w:vAlign w:val="center"/>
          </w:tcPr>
          <w:p w14:paraId="5209F2EC" w14:textId="77777777" w:rsidR="004017ED" w:rsidRPr="00E10059" w:rsidRDefault="004017ED" w:rsidP="001A2AFE">
            <w:pPr>
              <w:pStyle w:val="Default"/>
              <w:spacing w:line="276" w:lineRule="auto"/>
              <w:jc w:val="center"/>
              <w:rPr>
                <w:bCs/>
                <w:color w:val="auto"/>
              </w:rPr>
            </w:pPr>
          </w:p>
          <w:p w14:paraId="62B91A14" w14:textId="77777777" w:rsidR="004017ED" w:rsidRPr="00E10059" w:rsidRDefault="004017ED" w:rsidP="001A2AFE">
            <w:pPr>
              <w:pStyle w:val="Default"/>
              <w:spacing w:line="276" w:lineRule="auto"/>
              <w:jc w:val="center"/>
              <w:rPr>
                <w:bCs/>
                <w:color w:val="auto"/>
              </w:rPr>
            </w:pPr>
            <w:r w:rsidRPr="00E10059">
              <w:rPr>
                <w:bCs/>
                <w:color w:val="auto"/>
              </w:rPr>
              <w:t>Line Manager or equivalent level manager from elsewhere within the CCG</w:t>
            </w:r>
          </w:p>
          <w:p w14:paraId="722A6301" w14:textId="77777777" w:rsidR="004017ED" w:rsidRPr="00E10059" w:rsidRDefault="004017ED" w:rsidP="001A2AFE">
            <w:pPr>
              <w:pStyle w:val="Default"/>
              <w:spacing w:line="276" w:lineRule="auto"/>
              <w:jc w:val="center"/>
              <w:rPr>
                <w:bCs/>
                <w:color w:val="auto"/>
              </w:rPr>
            </w:pPr>
          </w:p>
        </w:tc>
      </w:tr>
      <w:tr w:rsidR="004017ED" w:rsidRPr="00E10059" w14:paraId="76047FFF" w14:textId="77777777" w:rsidTr="001A2AFE">
        <w:tc>
          <w:tcPr>
            <w:tcW w:w="3499" w:type="dxa"/>
            <w:vAlign w:val="center"/>
          </w:tcPr>
          <w:p w14:paraId="2C5F6745" w14:textId="77777777" w:rsidR="004017ED" w:rsidRPr="00E10059" w:rsidRDefault="004017ED" w:rsidP="001A2AFE">
            <w:pPr>
              <w:pStyle w:val="Default"/>
              <w:spacing w:line="276" w:lineRule="auto"/>
              <w:jc w:val="center"/>
              <w:rPr>
                <w:bCs/>
                <w:color w:val="auto"/>
              </w:rPr>
            </w:pPr>
          </w:p>
          <w:p w14:paraId="63099BAE" w14:textId="77777777" w:rsidR="004017ED" w:rsidRPr="00E10059" w:rsidRDefault="004017ED" w:rsidP="001A2AFE">
            <w:pPr>
              <w:pStyle w:val="Default"/>
              <w:spacing w:line="276" w:lineRule="auto"/>
              <w:jc w:val="center"/>
              <w:rPr>
                <w:bCs/>
                <w:color w:val="auto"/>
              </w:rPr>
            </w:pPr>
            <w:r w:rsidRPr="00E10059">
              <w:rPr>
                <w:bCs/>
                <w:color w:val="auto"/>
              </w:rPr>
              <w:t>Formal procedure</w:t>
            </w:r>
          </w:p>
          <w:p w14:paraId="02A64558" w14:textId="77777777" w:rsidR="004017ED" w:rsidRPr="00E10059" w:rsidRDefault="004017ED" w:rsidP="001A2AFE">
            <w:pPr>
              <w:pStyle w:val="Default"/>
              <w:spacing w:line="276" w:lineRule="auto"/>
              <w:jc w:val="center"/>
              <w:rPr>
                <w:bCs/>
                <w:color w:val="auto"/>
              </w:rPr>
            </w:pPr>
          </w:p>
        </w:tc>
        <w:tc>
          <w:tcPr>
            <w:tcW w:w="6311" w:type="dxa"/>
            <w:vAlign w:val="center"/>
          </w:tcPr>
          <w:p w14:paraId="3FBF005C" w14:textId="77777777" w:rsidR="004017ED" w:rsidRPr="00E10059" w:rsidRDefault="004017ED" w:rsidP="001A2AFE">
            <w:pPr>
              <w:pStyle w:val="Default"/>
              <w:spacing w:line="276" w:lineRule="auto"/>
              <w:jc w:val="center"/>
              <w:rPr>
                <w:bCs/>
                <w:color w:val="auto"/>
              </w:rPr>
            </w:pPr>
            <w:r w:rsidRPr="00E10059">
              <w:rPr>
                <w:bCs/>
                <w:color w:val="auto"/>
              </w:rPr>
              <w:t>Line manager or equivalent level manager from elsewhere within the CCG or the line manager’s direct manager if the line manager has been previously involved or implicated and support from HR Representative</w:t>
            </w:r>
          </w:p>
          <w:p w14:paraId="1D7D9687" w14:textId="77777777" w:rsidR="004017ED" w:rsidRPr="00E10059" w:rsidRDefault="004017ED" w:rsidP="001A2AFE">
            <w:pPr>
              <w:pStyle w:val="Default"/>
              <w:spacing w:line="276" w:lineRule="auto"/>
              <w:jc w:val="center"/>
              <w:rPr>
                <w:bCs/>
                <w:color w:val="auto"/>
              </w:rPr>
            </w:pPr>
          </w:p>
        </w:tc>
      </w:tr>
      <w:tr w:rsidR="004017ED" w:rsidRPr="00E10059" w14:paraId="203176A9" w14:textId="77777777" w:rsidTr="001A2AFE">
        <w:trPr>
          <w:trHeight w:val="860"/>
        </w:trPr>
        <w:tc>
          <w:tcPr>
            <w:tcW w:w="3499" w:type="dxa"/>
            <w:vAlign w:val="center"/>
          </w:tcPr>
          <w:p w14:paraId="25AF5A5E" w14:textId="77777777" w:rsidR="004017ED" w:rsidRPr="00E10059" w:rsidRDefault="004017ED" w:rsidP="001A2AFE">
            <w:pPr>
              <w:pStyle w:val="Default"/>
              <w:spacing w:line="276" w:lineRule="auto"/>
              <w:jc w:val="center"/>
              <w:rPr>
                <w:bCs/>
                <w:color w:val="auto"/>
              </w:rPr>
            </w:pPr>
            <w:r w:rsidRPr="00E10059">
              <w:rPr>
                <w:bCs/>
                <w:color w:val="auto"/>
              </w:rPr>
              <w:t>Appeal following formal procedure</w:t>
            </w:r>
          </w:p>
        </w:tc>
        <w:tc>
          <w:tcPr>
            <w:tcW w:w="6311" w:type="dxa"/>
            <w:vAlign w:val="center"/>
          </w:tcPr>
          <w:p w14:paraId="532A7E05" w14:textId="77777777" w:rsidR="004017ED" w:rsidRPr="00E10059" w:rsidRDefault="004017ED" w:rsidP="001A2AFE">
            <w:pPr>
              <w:pStyle w:val="Default"/>
              <w:spacing w:line="276" w:lineRule="auto"/>
              <w:jc w:val="center"/>
              <w:rPr>
                <w:bCs/>
                <w:color w:val="auto"/>
              </w:rPr>
            </w:pPr>
            <w:r w:rsidRPr="00E10059">
              <w:rPr>
                <w:bCs/>
                <w:color w:val="auto"/>
              </w:rPr>
              <w:t>Line Managers manager or equivalent who has not previously been involved or implicated and support from HR Representative</w:t>
            </w:r>
          </w:p>
        </w:tc>
      </w:tr>
      <w:tr w:rsidR="004017ED" w:rsidRPr="00E10059" w14:paraId="42024536" w14:textId="77777777" w:rsidTr="001A2AFE">
        <w:tc>
          <w:tcPr>
            <w:tcW w:w="3499" w:type="dxa"/>
            <w:vAlign w:val="center"/>
          </w:tcPr>
          <w:p w14:paraId="24A1FA01" w14:textId="77777777" w:rsidR="004017ED" w:rsidRPr="00E10059" w:rsidRDefault="004017ED" w:rsidP="001A2AFE">
            <w:pPr>
              <w:pStyle w:val="Default"/>
              <w:spacing w:line="276" w:lineRule="auto"/>
              <w:jc w:val="center"/>
              <w:rPr>
                <w:bCs/>
                <w:color w:val="auto"/>
              </w:rPr>
            </w:pPr>
            <w:r w:rsidRPr="00E10059">
              <w:rPr>
                <w:bCs/>
                <w:color w:val="auto"/>
              </w:rPr>
              <w:t>Dismissal Hearings</w:t>
            </w:r>
          </w:p>
        </w:tc>
        <w:tc>
          <w:tcPr>
            <w:tcW w:w="6311" w:type="dxa"/>
            <w:vAlign w:val="center"/>
          </w:tcPr>
          <w:p w14:paraId="7500AC36" w14:textId="77777777" w:rsidR="004017ED" w:rsidRPr="00E10059" w:rsidRDefault="004017ED" w:rsidP="001A2AFE">
            <w:pPr>
              <w:pStyle w:val="Default"/>
              <w:spacing w:line="276" w:lineRule="auto"/>
              <w:jc w:val="center"/>
              <w:rPr>
                <w:bCs/>
                <w:color w:val="auto"/>
              </w:rPr>
            </w:pPr>
            <w:r w:rsidRPr="00E10059">
              <w:rPr>
                <w:bCs/>
                <w:color w:val="auto"/>
              </w:rPr>
              <w:t>Chaired by an individual reporting to a Director or equivalent plus one other manager and support from  HR representative</w:t>
            </w:r>
          </w:p>
          <w:p w14:paraId="35DB8822" w14:textId="77777777" w:rsidR="004017ED" w:rsidRPr="00E10059" w:rsidRDefault="004017ED" w:rsidP="001A2AFE">
            <w:pPr>
              <w:pStyle w:val="Default"/>
              <w:spacing w:line="276" w:lineRule="auto"/>
              <w:jc w:val="center"/>
              <w:rPr>
                <w:bCs/>
                <w:color w:val="auto"/>
              </w:rPr>
            </w:pPr>
          </w:p>
        </w:tc>
      </w:tr>
      <w:tr w:rsidR="004017ED" w:rsidRPr="00E10059" w14:paraId="2D40F841" w14:textId="77777777" w:rsidTr="001A2AFE">
        <w:tc>
          <w:tcPr>
            <w:tcW w:w="3499" w:type="dxa"/>
            <w:vAlign w:val="center"/>
          </w:tcPr>
          <w:p w14:paraId="6C25FFAE" w14:textId="77777777" w:rsidR="004017ED" w:rsidRPr="00E10059" w:rsidRDefault="004017ED" w:rsidP="001A2AFE">
            <w:pPr>
              <w:pStyle w:val="Default"/>
              <w:spacing w:line="276" w:lineRule="auto"/>
              <w:jc w:val="center"/>
              <w:rPr>
                <w:bCs/>
                <w:color w:val="auto"/>
              </w:rPr>
            </w:pPr>
            <w:r w:rsidRPr="00E10059">
              <w:rPr>
                <w:bCs/>
                <w:color w:val="auto"/>
              </w:rPr>
              <w:t>Appeal against dismissal</w:t>
            </w:r>
          </w:p>
        </w:tc>
        <w:tc>
          <w:tcPr>
            <w:tcW w:w="6311" w:type="dxa"/>
            <w:vAlign w:val="center"/>
          </w:tcPr>
          <w:p w14:paraId="08CEB8F7" w14:textId="77777777" w:rsidR="004017ED" w:rsidRPr="00E10059" w:rsidRDefault="004017ED" w:rsidP="001A2AFE">
            <w:pPr>
              <w:pStyle w:val="Default"/>
              <w:spacing w:line="276" w:lineRule="auto"/>
              <w:jc w:val="center"/>
              <w:rPr>
                <w:bCs/>
                <w:color w:val="auto"/>
              </w:rPr>
            </w:pPr>
            <w:r w:rsidRPr="00E10059">
              <w:rPr>
                <w:bCs/>
                <w:color w:val="auto"/>
              </w:rPr>
              <w:t>Chaired by a Director plus one other manager and support from HR representative</w:t>
            </w:r>
          </w:p>
          <w:p w14:paraId="7D9A8DDB" w14:textId="77777777" w:rsidR="004017ED" w:rsidRPr="00E10059" w:rsidRDefault="004017ED" w:rsidP="001A2AFE">
            <w:pPr>
              <w:pStyle w:val="Default"/>
              <w:spacing w:line="276" w:lineRule="auto"/>
              <w:jc w:val="center"/>
              <w:rPr>
                <w:bCs/>
                <w:color w:val="auto"/>
              </w:rPr>
            </w:pPr>
          </w:p>
        </w:tc>
      </w:tr>
    </w:tbl>
    <w:p w14:paraId="3080AC75" w14:textId="77777777" w:rsidR="004017ED" w:rsidRPr="00E10059" w:rsidRDefault="004017ED" w:rsidP="004017ED">
      <w:pPr>
        <w:spacing w:line="276" w:lineRule="auto"/>
        <w:ind w:left="105" w:firstLine="60"/>
        <w:jc w:val="both"/>
      </w:pPr>
    </w:p>
    <w:p w14:paraId="5364CBFC" w14:textId="77777777" w:rsidR="004017ED" w:rsidRPr="00712DEB" w:rsidRDefault="004017ED" w:rsidP="004017ED">
      <w:pPr>
        <w:pStyle w:val="BodyTextIndent"/>
        <w:spacing w:line="276" w:lineRule="auto"/>
        <w:ind w:left="720" w:hanging="720"/>
        <w:jc w:val="both"/>
        <w:rPr>
          <w:b/>
          <w:color w:val="auto"/>
          <w:sz w:val="28"/>
        </w:rPr>
      </w:pPr>
      <w:r w:rsidRPr="00712DEB">
        <w:rPr>
          <w:b/>
          <w:color w:val="auto"/>
          <w:sz w:val="28"/>
        </w:rPr>
        <w:t>10.</w:t>
      </w:r>
      <w:r w:rsidRPr="00712DEB">
        <w:rPr>
          <w:b/>
          <w:color w:val="auto"/>
          <w:sz w:val="28"/>
        </w:rPr>
        <w:tab/>
        <w:t>INFECTIOUS AND CONTAGIOUS CONDITIONS</w:t>
      </w:r>
    </w:p>
    <w:p w14:paraId="5CF26753" w14:textId="77777777" w:rsidR="004017ED" w:rsidRPr="00E10059" w:rsidRDefault="004017ED" w:rsidP="004017ED">
      <w:pPr>
        <w:pStyle w:val="Default"/>
        <w:spacing w:line="276" w:lineRule="auto"/>
        <w:rPr>
          <w:color w:val="auto"/>
        </w:rPr>
      </w:pPr>
      <w:r w:rsidRPr="00E10059">
        <w:rPr>
          <w:color w:val="auto"/>
        </w:rPr>
        <w:tab/>
      </w:r>
    </w:p>
    <w:p w14:paraId="5A72C0C1" w14:textId="77777777" w:rsidR="004017ED" w:rsidRPr="00E10059" w:rsidRDefault="004017ED" w:rsidP="004017ED">
      <w:pPr>
        <w:pStyle w:val="Default"/>
        <w:spacing w:line="276" w:lineRule="auto"/>
        <w:ind w:left="720" w:hanging="720"/>
        <w:rPr>
          <w:color w:val="auto"/>
        </w:rPr>
      </w:pPr>
      <w:r w:rsidRPr="00E10059">
        <w:rPr>
          <w:color w:val="auto"/>
        </w:rPr>
        <w:t>10.1</w:t>
      </w:r>
      <w:r w:rsidRPr="00E10059">
        <w:rPr>
          <w:color w:val="auto"/>
        </w:rPr>
        <w:tab/>
        <w:t xml:space="preserve">Staff are expected to demonstrate a duty of care towards those they work alongside and this includes colleagues and patients. </w:t>
      </w:r>
    </w:p>
    <w:p w14:paraId="7F5991A3" w14:textId="77777777" w:rsidR="004017ED" w:rsidRPr="00E10059" w:rsidRDefault="004017ED" w:rsidP="004017ED">
      <w:pPr>
        <w:pStyle w:val="Default"/>
        <w:spacing w:line="276" w:lineRule="auto"/>
        <w:ind w:left="720" w:hanging="720"/>
        <w:rPr>
          <w:color w:val="auto"/>
        </w:rPr>
      </w:pPr>
    </w:p>
    <w:p w14:paraId="2A351F24" w14:textId="77777777" w:rsidR="004017ED" w:rsidRDefault="004017ED" w:rsidP="004017ED">
      <w:pPr>
        <w:pStyle w:val="Default"/>
        <w:spacing w:line="276" w:lineRule="auto"/>
        <w:ind w:left="720" w:hanging="720"/>
        <w:rPr>
          <w:color w:val="auto"/>
        </w:rPr>
      </w:pPr>
      <w:r w:rsidRPr="00E10059">
        <w:rPr>
          <w:color w:val="auto"/>
        </w:rPr>
        <w:t>10.2</w:t>
      </w:r>
      <w:r w:rsidRPr="00E10059">
        <w:rPr>
          <w:color w:val="auto"/>
        </w:rPr>
        <w:tab/>
        <w:t>Following an episode of diarrhoea and/ or vomiting staff must wait 48 hours before returning to work.</w:t>
      </w:r>
    </w:p>
    <w:p w14:paraId="52F8648B" w14:textId="77777777" w:rsidR="004017ED" w:rsidRDefault="004017ED" w:rsidP="004017ED">
      <w:pPr>
        <w:pStyle w:val="Default"/>
        <w:spacing w:line="276" w:lineRule="auto"/>
        <w:ind w:left="720" w:hanging="720"/>
        <w:rPr>
          <w:color w:val="auto"/>
        </w:rPr>
      </w:pPr>
    </w:p>
    <w:p w14:paraId="1E3618BE" w14:textId="77777777" w:rsidR="004017ED" w:rsidRDefault="004017ED" w:rsidP="004017ED">
      <w:pPr>
        <w:pStyle w:val="Default"/>
        <w:spacing w:line="276" w:lineRule="auto"/>
        <w:ind w:left="720" w:hanging="720"/>
        <w:rPr>
          <w:color w:val="auto"/>
        </w:rPr>
      </w:pPr>
      <w:r>
        <w:rPr>
          <w:color w:val="auto"/>
        </w:rPr>
        <w:t xml:space="preserve">10.3 </w:t>
      </w:r>
      <w:r>
        <w:rPr>
          <w:color w:val="auto"/>
        </w:rPr>
        <w:tab/>
        <w:t>Staff should ensure they alert their manager if they believe their condition is infectious or contagious and they were in close proximity to others in work prior to the period of absence.</w:t>
      </w:r>
    </w:p>
    <w:p w14:paraId="1C5FE840" w14:textId="77777777" w:rsidR="004017ED" w:rsidRDefault="004017ED" w:rsidP="004017ED">
      <w:pPr>
        <w:pStyle w:val="Default"/>
        <w:spacing w:line="276" w:lineRule="auto"/>
        <w:ind w:left="720" w:hanging="720"/>
        <w:rPr>
          <w:color w:val="auto"/>
        </w:rPr>
      </w:pPr>
    </w:p>
    <w:p w14:paraId="265D8DB5" w14:textId="77777777" w:rsidR="004017ED" w:rsidRPr="00E10059" w:rsidRDefault="004017ED" w:rsidP="004017ED">
      <w:pPr>
        <w:pStyle w:val="Default"/>
        <w:spacing w:line="276" w:lineRule="auto"/>
        <w:ind w:left="720" w:hanging="720"/>
        <w:rPr>
          <w:color w:val="auto"/>
        </w:rPr>
      </w:pPr>
      <w:r>
        <w:rPr>
          <w:color w:val="auto"/>
        </w:rPr>
        <w:t>10.4</w:t>
      </w:r>
      <w:r>
        <w:rPr>
          <w:color w:val="auto"/>
        </w:rPr>
        <w:tab/>
      </w:r>
      <w:r>
        <w:t>The CCG will endeavour to always follow any government advice or guidance relating to an illness/contagious disease should they provide any and will ensure the CCG buildings create a safe working environment.</w:t>
      </w:r>
    </w:p>
    <w:p w14:paraId="6E1223E8" w14:textId="77777777" w:rsidR="004017ED" w:rsidRPr="00E10059" w:rsidRDefault="004017ED" w:rsidP="004017ED">
      <w:pPr>
        <w:pStyle w:val="Default"/>
        <w:spacing w:line="276" w:lineRule="auto"/>
        <w:ind w:left="720" w:hanging="720"/>
        <w:rPr>
          <w:color w:val="auto"/>
        </w:rPr>
      </w:pPr>
    </w:p>
    <w:p w14:paraId="48F85C3D" w14:textId="69D1401B" w:rsidR="004017ED" w:rsidRPr="00712DEB" w:rsidRDefault="004017ED" w:rsidP="003864B5">
      <w:pPr>
        <w:pStyle w:val="Default"/>
        <w:spacing w:line="276" w:lineRule="auto"/>
        <w:ind w:left="720" w:hanging="720"/>
        <w:jc w:val="both"/>
        <w:rPr>
          <w:color w:val="auto"/>
          <w:sz w:val="28"/>
        </w:rPr>
      </w:pPr>
      <w:r w:rsidRPr="00712DEB">
        <w:rPr>
          <w:b/>
          <w:color w:val="auto"/>
          <w:sz w:val="28"/>
        </w:rPr>
        <w:t>11.</w:t>
      </w:r>
      <w:r w:rsidRPr="00712DEB">
        <w:rPr>
          <w:color w:val="auto"/>
          <w:sz w:val="28"/>
        </w:rPr>
        <w:t xml:space="preserve"> </w:t>
      </w:r>
      <w:r w:rsidRPr="00712DEB">
        <w:rPr>
          <w:b/>
          <w:color w:val="auto"/>
          <w:sz w:val="28"/>
        </w:rPr>
        <w:t xml:space="preserve"> </w:t>
      </w:r>
      <w:r w:rsidRPr="00712DEB">
        <w:rPr>
          <w:b/>
          <w:color w:val="auto"/>
          <w:sz w:val="28"/>
        </w:rPr>
        <w:tab/>
        <w:t xml:space="preserve">DISABILITY RELATED ABSENCE, REASONABLE ADJUSTMENTS and </w:t>
      </w:r>
      <w:r w:rsidRPr="00712DEB">
        <w:rPr>
          <w:b/>
          <w:color w:val="auto"/>
          <w:sz w:val="28"/>
        </w:rPr>
        <w:tab/>
        <w:t>DISABILITY LEAVE</w:t>
      </w:r>
    </w:p>
    <w:p w14:paraId="7AF76BCB" w14:textId="77777777" w:rsidR="004017ED" w:rsidRPr="00E10059" w:rsidRDefault="004017ED" w:rsidP="004017ED">
      <w:pPr>
        <w:pStyle w:val="Default"/>
        <w:spacing w:line="276" w:lineRule="auto"/>
        <w:jc w:val="both"/>
        <w:rPr>
          <w:color w:val="auto"/>
        </w:rPr>
      </w:pPr>
    </w:p>
    <w:p w14:paraId="00EF5092" w14:textId="77777777" w:rsidR="004017ED" w:rsidRPr="00E10059" w:rsidRDefault="004017ED" w:rsidP="004017ED">
      <w:pPr>
        <w:pStyle w:val="Default"/>
        <w:spacing w:line="276" w:lineRule="auto"/>
        <w:ind w:left="720" w:hanging="720"/>
        <w:jc w:val="both"/>
        <w:rPr>
          <w:color w:val="auto"/>
        </w:rPr>
      </w:pPr>
      <w:r w:rsidRPr="00E10059">
        <w:rPr>
          <w:color w:val="auto"/>
        </w:rPr>
        <w:t>11.1</w:t>
      </w:r>
      <w:r w:rsidRPr="00E10059">
        <w:rPr>
          <w:color w:val="auto"/>
        </w:rPr>
        <w:tab/>
        <w:t xml:space="preserve">If an employee is disabled or becomes disabled during their employment, then the CCG is legally required under the Equality Act 2010 to make reasonable adjustments to enable the employee to continue working. The Act broadened the provisions of the Disability Discrimination Act of 1995, for public sector employees. </w:t>
      </w:r>
    </w:p>
    <w:p w14:paraId="77F2B466" w14:textId="77777777" w:rsidR="004017ED" w:rsidRPr="00E10059" w:rsidRDefault="004017ED" w:rsidP="004017ED">
      <w:pPr>
        <w:pStyle w:val="Default"/>
        <w:spacing w:line="276" w:lineRule="auto"/>
        <w:jc w:val="both"/>
        <w:rPr>
          <w:color w:val="auto"/>
        </w:rPr>
      </w:pPr>
    </w:p>
    <w:p w14:paraId="34FF9236" w14:textId="77777777" w:rsidR="004017ED" w:rsidRPr="00E10059" w:rsidRDefault="004017ED" w:rsidP="004017ED">
      <w:pPr>
        <w:pStyle w:val="Default"/>
        <w:spacing w:line="276" w:lineRule="auto"/>
        <w:ind w:left="720" w:hanging="720"/>
        <w:jc w:val="both"/>
        <w:rPr>
          <w:color w:val="auto"/>
        </w:rPr>
      </w:pPr>
      <w:r w:rsidRPr="00E10059">
        <w:rPr>
          <w:color w:val="auto"/>
        </w:rPr>
        <w:t>11.2</w:t>
      </w:r>
      <w:r w:rsidRPr="00E10059">
        <w:rPr>
          <w:color w:val="auto"/>
        </w:rPr>
        <w:tab/>
        <w:t>Advice must be sought from Occupational Health as to what they suggest are ‘reasonable adjustments’. However it will be the line manager’s decision as to whether those adjustments are also reasonable for the service. Any adjustments made must be discussed with the individual concerned.</w:t>
      </w:r>
    </w:p>
    <w:p w14:paraId="4B98E8E0" w14:textId="77777777" w:rsidR="004017ED" w:rsidRPr="00E10059" w:rsidRDefault="004017ED" w:rsidP="004017ED">
      <w:pPr>
        <w:pStyle w:val="Default"/>
        <w:spacing w:line="276" w:lineRule="auto"/>
        <w:ind w:left="720" w:hanging="720"/>
        <w:jc w:val="both"/>
        <w:rPr>
          <w:color w:val="auto"/>
        </w:rPr>
      </w:pPr>
    </w:p>
    <w:p w14:paraId="442AA940" w14:textId="77777777" w:rsidR="004017ED" w:rsidRPr="00E10059" w:rsidRDefault="004017ED" w:rsidP="004017ED">
      <w:pPr>
        <w:pStyle w:val="Default"/>
        <w:spacing w:line="276" w:lineRule="auto"/>
        <w:ind w:left="720" w:hanging="720"/>
        <w:jc w:val="both"/>
        <w:rPr>
          <w:color w:val="auto"/>
        </w:rPr>
      </w:pPr>
      <w:r w:rsidRPr="00E10059">
        <w:rPr>
          <w:color w:val="auto"/>
        </w:rPr>
        <w:t>11.3</w:t>
      </w:r>
      <w:r w:rsidRPr="00E10059">
        <w:rPr>
          <w:color w:val="auto"/>
        </w:rPr>
        <w:tab/>
        <w:t>The CCG also offers staff with a disability up to 2 days (15 hours) of disability leave per year as a form of reasonable adjustment. This is a period of approved paid -time off work for a reason related to their disability. Disability leave should never be used as a replacement for sick leave and should be used for short, planned appointments only.</w:t>
      </w:r>
    </w:p>
    <w:p w14:paraId="33ABC7DB" w14:textId="77777777" w:rsidR="004017ED" w:rsidRPr="00E10059" w:rsidRDefault="004017ED" w:rsidP="004017ED">
      <w:pPr>
        <w:pStyle w:val="Default"/>
        <w:spacing w:line="276" w:lineRule="auto"/>
        <w:ind w:left="720" w:hanging="720"/>
        <w:jc w:val="both"/>
        <w:rPr>
          <w:color w:val="auto"/>
        </w:rPr>
      </w:pPr>
    </w:p>
    <w:p w14:paraId="601EDA99" w14:textId="77777777" w:rsidR="004017ED" w:rsidRPr="00E10059" w:rsidRDefault="004017ED" w:rsidP="004017ED">
      <w:pPr>
        <w:pStyle w:val="Default"/>
        <w:spacing w:line="276" w:lineRule="auto"/>
        <w:ind w:left="720" w:hanging="720"/>
        <w:jc w:val="both"/>
        <w:rPr>
          <w:color w:val="auto"/>
        </w:rPr>
      </w:pPr>
      <w:r w:rsidRPr="00E10059">
        <w:rPr>
          <w:color w:val="auto"/>
        </w:rPr>
        <w:t>11.4</w:t>
      </w:r>
      <w:r w:rsidRPr="00E10059">
        <w:rPr>
          <w:color w:val="auto"/>
        </w:rPr>
        <w:tab/>
        <w:t>Requests for disability leave should be related to appointments or periods of absence to help staff manage their disability such as the examples below, please note this is not a definitive or exhaustive list;</w:t>
      </w:r>
    </w:p>
    <w:p w14:paraId="1AB508B6" w14:textId="77777777" w:rsidR="004017ED" w:rsidRPr="00E10059" w:rsidRDefault="004017ED" w:rsidP="004017ED">
      <w:pPr>
        <w:pStyle w:val="Default"/>
        <w:spacing w:line="276" w:lineRule="auto"/>
        <w:ind w:left="720" w:hanging="720"/>
        <w:jc w:val="both"/>
        <w:rPr>
          <w:color w:val="auto"/>
        </w:rPr>
      </w:pPr>
    </w:p>
    <w:p w14:paraId="2E1BDB86" w14:textId="77777777" w:rsidR="004017ED" w:rsidRPr="00E10059" w:rsidRDefault="004017ED" w:rsidP="003864B5">
      <w:pPr>
        <w:pStyle w:val="Default"/>
        <w:widowControl w:val="0"/>
        <w:numPr>
          <w:ilvl w:val="0"/>
          <w:numId w:val="15"/>
        </w:numPr>
        <w:spacing w:line="276" w:lineRule="auto"/>
        <w:jc w:val="both"/>
        <w:rPr>
          <w:color w:val="auto"/>
        </w:rPr>
      </w:pPr>
      <w:r w:rsidRPr="00E10059">
        <w:rPr>
          <w:color w:val="auto"/>
        </w:rPr>
        <w:t>Treatment related to an employee’s disability</w:t>
      </w:r>
    </w:p>
    <w:p w14:paraId="7DC1805D" w14:textId="77777777" w:rsidR="004017ED" w:rsidRPr="00E10059" w:rsidRDefault="004017ED" w:rsidP="003864B5">
      <w:pPr>
        <w:pStyle w:val="Default"/>
        <w:widowControl w:val="0"/>
        <w:numPr>
          <w:ilvl w:val="0"/>
          <w:numId w:val="15"/>
        </w:numPr>
        <w:spacing w:line="276" w:lineRule="auto"/>
        <w:jc w:val="both"/>
        <w:rPr>
          <w:color w:val="auto"/>
        </w:rPr>
      </w:pPr>
      <w:r w:rsidRPr="00E10059">
        <w:rPr>
          <w:color w:val="auto"/>
        </w:rPr>
        <w:t>Hearing aid tests or assessments for conditions such as dyslexia</w:t>
      </w:r>
    </w:p>
    <w:p w14:paraId="03666414" w14:textId="77777777" w:rsidR="004017ED" w:rsidRPr="00E10059" w:rsidRDefault="004017ED" w:rsidP="003864B5">
      <w:pPr>
        <w:pStyle w:val="Default"/>
        <w:widowControl w:val="0"/>
        <w:numPr>
          <w:ilvl w:val="0"/>
          <w:numId w:val="15"/>
        </w:numPr>
        <w:spacing w:line="276" w:lineRule="auto"/>
        <w:jc w:val="both"/>
        <w:rPr>
          <w:color w:val="auto"/>
        </w:rPr>
      </w:pPr>
      <w:r w:rsidRPr="00E10059">
        <w:rPr>
          <w:color w:val="auto"/>
        </w:rPr>
        <w:t>Training with a guide or hearing dog</w:t>
      </w:r>
    </w:p>
    <w:p w14:paraId="0A1A0326" w14:textId="77777777" w:rsidR="004017ED" w:rsidRPr="00E10059" w:rsidRDefault="004017ED" w:rsidP="003864B5">
      <w:pPr>
        <w:pStyle w:val="Default"/>
        <w:widowControl w:val="0"/>
        <w:numPr>
          <w:ilvl w:val="0"/>
          <w:numId w:val="15"/>
        </w:numPr>
        <w:spacing w:line="276" w:lineRule="auto"/>
        <w:jc w:val="both"/>
        <w:rPr>
          <w:color w:val="auto"/>
        </w:rPr>
      </w:pPr>
      <w:r w:rsidRPr="00E10059">
        <w:rPr>
          <w:color w:val="auto"/>
        </w:rPr>
        <w:t>Counselling/therapeutic treatment or physiotherapy</w:t>
      </w:r>
    </w:p>
    <w:p w14:paraId="0BCC434E" w14:textId="7DE8C45D" w:rsidR="004017ED" w:rsidRDefault="004017ED" w:rsidP="003864B5">
      <w:pPr>
        <w:pStyle w:val="Default"/>
        <w:numPr>
          <w:ilvl w:val="0"/>
          <w:numId w:val="15"/>
        </w:numPr>
        <w:spacing w:line="276" w:lineRule="auto"/>
        <w:jc w:val="both"/>
        <w:rPr>
          <w:color w:val="auto"/>
        </w:rPr>
      </w:pPr>
      <w:r w:rsidRPr="00E10059">
        <w:rPr>
          <w:color w:val="auto"/>
        </w:rPr>
        <w:t>Blood tests for diabetes, cancer or other conditions and treatment or tests and recovery time.</w:t>
      </w:r>
    </w:p>
    <w:p w14:paraId="2C5ED241" w14:textId="77777777" w:rsidR="003864B5" w:rsidRPr="00E10059" w:rsidRDefault="003864B5" w:rsidP="003864B5">
      <w:pPr>
        <w:pStyle w:val="Default"/>
        <w:spacing w:line="276" w:lineRule="auto"/>
        <w:ind w:firstLine="720"/>
        <w:jc w:val="both"/>
        <w:rPr>
          <w:color w:val="auto"/>
        </w:rPr>
      </w:pPr>
    </w:p>
    <w:p w14:paraId="363EC394" w14:textId="4CB4CF2B" w:rsidR="004017ED" w:rsidRPr="00E10059" w:rsidRDefault="004017ED" w:rsidP="004017ED">
      <w:pPr>
        <w:pStyle w:val="Default"/>
        <w:spacing w:line="276" w:lineRule="auto"/>
        <w:jc w:val="both"/>
        <w:rPr>
          <w:color w:val="auto"/>
        </w:rPr>
      </w:pPr>
      <w:r w:rsidRPr="00E10059">
        <w:rPr>
          <w:color w:val="auto"/>
        </w:rPr>
        <w:t>11.5</w:t>
      </w:r>
      <w:r w:rsidRPr="00E10059">
        <w:rPr>
          <w:color w:val="auto"/>
        </w:rPr>
        <w:tab/>
        <w:t xml:space="preserve">This leave can be taken in hours or days whichever is more suitable to that individual </w:t>
      </w:r>
      <w:r w:rsidRPr="00E10059">
        <w:rPr>
          <w:color w:val="auto"/>
        </w:rPr>
        <w:tab/>
        <w:t>and will be pro-rata’d for part time employees.</w:t>
      </w:r>
    </w:p>
    <w:p w14:paraId="20E1E01B" w14:textId="77777777" w:rsidR="004017ED" w:rsidRPr="00E10059" w:rsidRDefault="004017ED" w:rsidP="004017ED">
      <w:pPr>
        <w:pStyle w:val="Default"/>
        <w:spacing w:line="276" w:lineRule="auto"/>
        <w:jc w:val="both"/>
        <w:rPr>
          <w:color w:val="auto"/>
        </w:rPr>
      </w:pPr>
    </w:p>
    <w:p w14:paraId="145F2F66" w14:textId="4F7C905E" w:rsidR="004017ED" w:rsidRPr="00E10059" w:rsidRDefault="004017ED" w:rsidP="003864B5">
      <w:pPr>
        <w:pStyle w:val="Default"/>
        <w:spacing w:line="276" w:lineRule="auto"/>
        <w:ind w:left="720" w:hanging="720"/>
        <w:jc w:val="both"/>
        <w:rPr>
          <w:color w:val="auto"/>
        </w:rPr>
      </w:pPr>
      <w:r w:rsidRPr="00E10059">
        <w:rPr>
          <w:color w:val="auto"/>
        </w:rPr>
        <w:t>11.6</w:t>
      </w:r>
      <w:r w:rsidRPr="00E10059">
        <w:rPr>
          <w:color w:val="auto"/>
        </w:rPr>
        <w:tab/>
        <w:t xml:space="preserve">This leave will not be recorded as sick leave on ESR and should instead be recorded under the special leave provisions. </w:t>
      </w:r>
    </w:p>
    <w:p w14:paraId="22AA0963" w14:textId="77777777" w:rsidR="004017ED" w:rsidRPr="00E10059" w:rsidRDefault="004017ED" w:rsidP="004017ED">
      <w:pPr>
        <w:pStyle w:val="Default"/>
        <w:spacing w:line="276" w:lineRule="auto"/>
        <w:jc w:val="both"/>
        <w:rPr>
          <w:color w:val="auto"/>
        </w:rPr>
      </w:pPr>
    </w:p>
    <w:p w14:paraId="7036F0AE" w14:textId="77777777" w:rsidR="004017ED" w:rsidRPr="00E10059" w:rsidRDefault="004017ED" w:rsidP="004017ED">
      <w:pPr>
        <w:pStyle w:val="Default"/>
        <w:spacing w:line="276" w:lineRule="auto"/>
        <w:ind w:left="720" w:hanging="720"/>
        <w:jc w:val="both"/>
        <w:rPr>
          <w:color w:val="auto"/>
        </w:rPr>
      </w:pPr>
      <w:r w:rsidRPr="00E10059">
        <w:rPr>
          <w:color w:val="auto"/>
        </w:rPr>
        <w:t>11.7</w:t>
      </w:r>
      <w:r w:rsidRPr="00E10059">
        <w:rPr>
          <w:color w:val="auto"/>
        </w:rPr>
        <w:tab/>
        <w:t xml:space="preserve">The amendment to the Disability Act (now Equality Act 2010) also introduced the concept of positive action where a disabled member of staff (if they are as qualified) can be treated differently in order to ensure they remain in work. e.g. an internal disabled applicant, who has been displaced from their current role, may be considered favourably against an able bodied candidate. </w:t>
      </w:r>
    </w:p>
    <w:p w14:paraId="06BC3BA0" w14:textId="77777777" w:rsidR="004017ED" w:rsidRPr="00E10059" w:rsidRDefault="004017ED" w:rsidP="004017ED">
      <w:pPr>
        <w:pStyle w:val="Default"/>
        <w:spacing w:line="276" w:lineRule="auto"/>
        <w:ind w:left="720"/>
        <w:jc w:val="both"/>
        <w:rPr>
          <w:color w:val="auto"/>
        </w:rPr>
      </w:pPr>
    </w:p>
    <w:p w14:paraId="7E4818B3" w14:textId="77777777" w:rsidR="004017ED" w:rsidRPr="00E10059" w:rsidRDefault="004017ED" w:rsidP="004017ED">
      <w:pPr>
        <w:pStyle w:val="Default"/>
        <w:spacing w:line="276" w:lineRule="auto"/>
        <w:ind w:left="720" w:hanging="720"/>
        <w:jc w:val="both"/>
        <w:rPr>
          <w:color w:val="auto"/>
        </w:rPr>
      </w:pPr>
      <w:r w:rsidRPr="00E10059">
        <w:rPr>
          <w:color w:val="auto"/>
        </w:rPr>
        <w:lastRenderedPageBreak/>
        <w:t>11.8</w:t>
      </w:r>
      <w:r w:rsidRPr="00E10059">
        <w:rPr>
          <w:color w:val="auto"/>
        </w:rPr>
        <w:tab/>
        <w:t>Where there is a lack of understanding, on any part, if the absences are linked to a disability Occupational Health advice should be sought at the earliest opportunity.  Occupational Health will be able to provide further support and guidance as to whether the health condition is likely to qualify as a disability under the Equality Act 2010.</w:t>
      </w:r>
    </w:p>
    <w:p w14:paraId="2EE89858" w14:textId="77777777" w:rsidR="004017ED" w:rsidRPr="00E10059" w:rsidRDefault="004017ED" w:rsidP="004017ED">
      <w:pPr>
        <w:pStyle w:val="Default"/>
        <w:spacing w:line="276" w:lineRule="auto"/>
        <w:ind w:left="720" w:hanging="720"/>
        <w:jc w:val="both"/>
        <w:rPr>
          <w:color w:val="auto"/>
        </w:rPr>
      </w:pPr>
    </w:p>
    <w:p w14:paraId="2C2931A0" w14:textId="77777777" w:rsidR="004017ED" w:rsidRPr="00E10059" w:rsidRDefault="004017ED" w:rsidP="004017ED">
      <w:pPr>
        <w:pStyle w:val="Default"/>
        <w:spacing w:line="276" w:lineRule="auto"/>
        <w:ind w:left="720" w:hanging="720"/>
        <w:jc w:val="both"/>
        <w:rPr>
          <w:color w:val="auto"/>
        </w:rPr>
      </w:pPr>
      <w:r w:rsidRPr="00E10059">
        <w:rPr>
          <w:color w:val="auto"/>
        </w:rPr>
        <w:t>11.9</w:t>
      </w:r>
      <w:r w:rsidRPr="00E10059">
        <w:rPr>
          <w:color w:val="auto"/>
        </w:rPr>
        <w:tab/>
        <w:t>Managers and employees are able to access additional external support services as appropriate such as Access to Work, Job Centre Plus and Mind.</w:t>
      </w:r>
    </w:p>
    <w:p w14:paraId="43618FCE" w14:textId="77777777" w:rsidR="004017ED" w:rsidRPr="00E10059" w:rsidRDefault="004017ED" w:rsidP="004017ED">
      <w:pPr>
        <w:pStyle w:val="Default"/>
        <w:spacing w:line="276" w:lineRule="auto"/>
        <w:ind w:left="720" w:hanging="720"/>
        <w:jc w:val="both"/>
        <w:rPr>
          <w:color w:val="auto"/>
        </w:rPr>
      </w:pPr>
    </w:p>
    <w:p w14:paraId="10D6B305" w14:textId="77777777" w:rsidR="004017ED" w:rsidRPr="00712DEB" w:rsidRDefault="004017ED" w:rsidP="004017ED">
      <w:pPr>
        <w:pStyle w:val="Default"/>
        <w:spacing w:line="276" w:lineRule="auto"/>
        <w:jc w:val="both"/>
        <w:rPr>
          <w:b/>
          <w:color w:val="auto"/>
          <w:sz w:val="28"/>
        </w:rPr>
      </w:pPr>
      <w:r w:rsidRPr="00712DEB">
        <w:rPr>
          <w:b/>
          <w:color w:val="auto"/>
          <w:sz w:val="28"/>
        </w:rPr>
        <w:t>12.</w:t>
      </w:r>
      <w:r w:rsidRPr="00712DEB">
        <w:rPr>
          <w:b/>
          <w:color w:val="auto"/>
          <w:sz w:val="28"/>
        </w:rPr>
        <w:tab/>
        <w:t>ALCOHOL AND SUBSTANCE MISUSE</w:t>
      </w:r>
    </w:p>
    <w:p w14:paraId="179E90D9" w14:textId="77777777" w:rsidR="004017ED" w:rsidRPr="00E10059" w:rsidRDefault="004017ED" w:rsidP="004017ED">
      <w:pPr>
        <w:pStyle w:val="Default"/>
        <w:spacing w:line="276" w:lineRule="auto"/>
        <w:ind w:left="720"/>
        <w:jc w:val="both"/>
        <w:rPr>
          <w:b/>
          <w:color w:val="auto"/>
        </w:rPr>
      </w:pPr>
    </w:p>
    <w:p w14:paraId="392799FE" w14:textId="77777777" w:rsidR="004017ED" w:rsidRPr="00E10059" w:rsidRDefault="004017ED" w:rsidP="004017ED">
      <w:pPr>
        <w:pStyle w:val="Default"/>
        <w:spacing w:line="276" w:lineRule="auto"/>
        <w:ind w:left="720" w:hanging="720"/>
        <w:jc w:val="both"/>
        <w:rPr>
          <w:color w:val="auto"/>
        </w:rPr>
      </w:pPr>
      <w:r w:rsidRPr="00E10059">
        <w:rPr>
          <w:color w:val="auto"/>
        </w:rPr>
        <w:t>12.1</w:t>
      </w:r>
      <w:r w:rsidRPr="00E10059">
        <w:rPr>
          <w:color w:val="auto"/>
        </w:rPr>
        <w:tab/>
        <w:t>Where an employee’s absence is as a result of a suspected or admitted alcohol and/or substance misuse problem please refer to the CCG’s Alcohol and Substance Misuse Policy.</w:t>
      </w:r>
    </w:p>
    <w:p w14:paraId="3F4B71DA" w14:textId="77777777" w:rsidR="004017ED" w:rsidRPr="00E10059" w:rsidRDefault="004017ED" w:rsidP="004017ED">
      <w:pPr>
        <w:pStyle w:val="Default"/>
        <w:spacing w:line="276" w:lineRule="auto"/>
        <w:ind w:left="720" w:hanging="720"/>
        <w:jc w:val="both"/>
        <w:rPr>
          <w:color w:val="auto"/>
        </w:rPr>
      </w:pPr>
    </w:p>
    <w:p w14:paraId="4C5B8419" w14:textId="77777777" w:rsidR="004017ED" w:rsidRPr="00712DEB" w:rsidRDefault="004017ED" w:rsidP="004017ED">
      <w:pPr>
        <w:pStyle w:val="Default"/>
        <w:spacing w:line="276" w:lineRule="auto"/>
        <w:jc w:val="both"/>
        <w:rPr>
          <w:b/>
          <w:color w:val="auto"/>
          <w:sz w:val="28"/>
        </w:rPr>
      </w:pPr>
      <w:r w:rsidRPr="00712DEB">
        <w:rPr>
          <w:b/>
          <w:color w:val="auto"/>
          <w:sz w:val="28"/>
        </w:rPr>
        <w:t>13.</w:t>
      </w:r>
      <w:r w:rsidRPr="00712DEB">
        <w:rPr>
          <w:b/>
          <w:color w:val="auto"/>
          <w:sz w:val="28"/>
        </w:rPr>
        <w:tab/>
        <w:t>MATERNITY RELATED ABSENCE</w:t>
      </w:r>
    </w:p>
    <w:p w14:paraId="6DE78CFE" w14:textId="77777777" w:rsidR="004017ED" w:rsidRPr="00E10059" w:rsidRDefault="004017ED" w:rsidP="004017ED">
      <w:pPr>
        <w:pStyle w:val="Default"/>
        <w:spacing w:line="276" w:lineRule="auto"/>
        <w:ind w:left="720"/>
        <w:jc w:val="both"/>
        <w:rPr>
          <w:b/>
          <w:color w:val="auto"/>
        </w:rPr>
      </w:pPr>
    </w:p>
    <w:p w14:paraId="6718EB46" w14:textId="4492BA50" w:rsidR="004017ED" w:rsidRPr="00E10059" w:rsidRDefault="004017ED" w:rsidP="004017ED">
      <w:pPr>
        <w:pStyle w:val="Default"/>
        <w:spacing w:line="276" w:lineRule="auto"/>
        <w:ind w:left="720"/>
        <w:jc w:val="both"/>
        <w:rPr>
          <w:color w:val="auto"/>
        </w:rPr>
      </w:pPr>
      <w:r w:rsidRPr="00E10059">
        <w:rPr>
          <w:color w:val="auto"/>
        </w:rPr>
        <w:t>Should an employee be absent from work due to pregnancy related sickness, these absences should be recorded separately and not counted towards absence triggers. However these should continue to be monitored and a return to work meeting should still be held Please refer to the Maternity section within the Maternity, Paternity Adoption and Parental Leave Policy.</w:t>
      </w:r>
    </w:p>
    <w:p w14:paraId="4206D823" w14:textId="77777777" w:rsidR="004017ED" w:rsidRPr="00E10059" w:rsidRDefault="004017ED" w:rsidP="004017ED">
      <w:pPr>
        <w:pStyle w:val="Default"/>
        <w:spacing w:line="276" w:lineRule="auto"/>
        <w:ind w:left="720"/>
        <w:jc w:val="both"/>
        <w:rPr>
          <w:color w:val="auto"/>
        </w:rPr>
      </w:pPr>
    </w:p>
    <w:p w14:paraId="1B9E8C49" w14:textId="77777777" w:rsidR="004017ED" w:rsidRPr="00712DEB" w:rsidRDefault="004017ED" w:rsidP="004017ED">
      <w:pPr>
        <w:pStyle w:val="Default"/>
        <w:spacing w:line="276" w:lineRule="auto"/>
        <w:jc w:val="both"/>
        <w:rPr>
          <w:b/>
          <w:color w:val="auto"/>
          <w:sz w:val="28"/>
        </w:rPr>
      </w:pPr>
      <w:r w:rsidRPr="00712DEB">
        <w:rPr>
          <w:b/>
          <w:color w:val="auto"/>
          <w:sz w:val="28"/>
        </w:rPr>
        <w:t>14.</w:t>
      </w:r>
      <w:r w:rsidRPr="00712DEB">
        <w:rPr>
          <w:b/>
          <w:color w:val="auto"/>
          <w:sz w:val="28"/>
        </w:rPr>
        <w:tab/>
        <w:t>WORK LIFE BALANCE AND WORK RELATED STRESS</w:t>
      </w:r>
    </w:p>
    <w:p w14:paraId="2C7890A2" w14:textId="77777777" w:rsidR="004017ED" w:rsidRPr="00E10059" w:rsidRDefault="004017ED" w:rsidP="004017ED">
      <w:pPr>
        <w:pStyle w:val="Default"/>
        <w:spacing w:line="276" w:lineRule="auto"/>
        <w:ind w:left="720"/>
        <w:jc w:val="both"/>
        <w:rPr>
          <w:b/>
          <w:color w:val="auto"/>
          <w:u w:val="single"/>
        </w:rPr>
      </w:pPr>
    </w:p>
    <w:p w14:paraId="28514E9A" w14:textId="77777777" w:rsidR="004017ED" w:rsidRPr="00E10059" w:rsidRDefault="004017ED" w:rsidP="004017ED">
      <w:pPr>
        <w:pStyle w:val="Default"/>
        <w:spacing w:line="276" w:lineRule="auto"/>
        <w:ind w:left="720"/>
        <w:jc w:val="both"/>
        <w:rPr>
          <w:color w:val="auto"/>
        </w:rPr>
      </w:pPr>
      <w:r w:rsidRPr="00E10059">
        <w:rPr>
          <w:color w:val="auto"/>
        </w:rPr>
        <w:t xml:space="preserve">Should an employee be absent from work due to work related stress, an Occupational Health appointment must be made for the individual and access to counselling/other support services discussed as appropriate. Please refer to the Managing Stress in the Workplace Policy.  </w:t>
      </w:r>
    </w:p>
    <w:p w14:paraId="524122D1" w14:textId="77777777" w:rsidR="004017ED" w:rsidRPr="00E10059" w:rsidRDefault="004017ED" w:rsidP="004017ED">
      <w:pPr>
        <w:pStyle w:val="Default"/>
        <w:spacing w:line="276" w:lineRule="auto"/>
        <w:jc w:val="both"/>
        <w:rPr>
          <w:color w:val="auto"/>
        </w:rPr>
      </w:pPr>
    </w:p>
    <w:p w14:paraId="27E18099" w14:textId="77777777" w:rsidR="004017ED" w:rsidRPr="00E10059" w:rsidRDefault="004017ED" w:rsidP="004017ED">
      <w:pPr>
        <w:pStyle w:val="Default"/>
        <w:spacing w:line="276" w:lineRule="auto"/>
        <w:ind w:left="660"/>
        <w:jc w:val="both"/>
        <w:rPr>
          <w:color w:val="auto"/>
        </w:rPr>
      </w:pPr>
      <w:r w:rsidRPr="00E10059">
        <w:rPr>
          <w:color w:val="auto"/>
        </w:rPr>
        <w:t xml:space="preserve">Where staff are struggling to maintain an appropriate work life balance, the CCG has alternative policies to support this such as; Other Leave, Flexible Working and Flexi-time.  These policies can be accessed on the CCG’s website. </w:t>
      </w:r>
    </w:p>
    <w:p w14:paraId="110F2ACD" w14:textId="77777777" w:rsidR="004017ED" w:rsidRPr="00E10059" w:rsidRDefault="004017ED" w:rsidP="004017ED">
      <w:pPr>
        <w:pStyle w:val="Default"/>
        <w:spacing w:line="276" w:lineRule="auto"/>
        <w:rPr>
          <w:color w:val="auto"/>
        </w:rPr>
      </w:pPr>
      <w:r w:rsidRPr="00E10059">
        <w:rPr>
          <w:color w:val="auto"/>
        </w:rPr>
        <w:t xml:space="preserve"> </w:t>
      </w:r>
    </w:p>
    <w:p w14:paraId="0DE9BD50" w14:textId="77777777" w:rsidR="004017ED" w:rsidRPr="00712DEB" w:rsidRDefault="004017ED" w:rsidP="004017ED">
      <w:pPr>
        <w:pStyle w:val="Default"/>
        <w:spacing w:line="276" w:lineRule="auto"/>
        <w:rPr>
          <w:b/>
          <w:color w:val="auto"/>
          <w:sz w:val="28"/>
        </w:rPr>
      </w:pPr>
      <w:r w:rsidRPr="00712DEB">
        <w:rPr>
          <w:b/>
          <w:color w:val="auto"/>
          <w:sz w:val="28"/>
        </w:rPr>
        <w:t>15.</w:t>
      </w:r>
      <w:r w:rsidRPr="00712DEB">
        <w:rPr>
          <w:b/>
          <w:color w:val="auto"/>
          <w:sz w:val="28"/>
        </w:rPr>
        <w:tab/>
        <w:t>REPORTING ABSENCE</w:t>
      </w:r>
    </w:p>
    <w:p w14:paraId="5B105A70" w14:textId="77777777" w:rsidR="004017ED" w:rsidRPr="00E10059" w:rsidRDefault="004017ED" w:rsidP="004017ED">
      <w:pPr>
        <w:pStyle w:val="Header"/>
        <w:spacing w:line="276" w:lineRule="auto"/>
        <w:ind w:left="720"/>
        <w:jc w:val="both"/>
        <w:rPr>
          <w:color w:val="auto"/>
          <w:lang w:val="en-GB"/>
        </w:rPr>
      </w:pPr>
    </w:p>
    <w:p w14:paraId="1D6A5341" w14:textId="77777777" w:rsidR="004017ED" w:rsidRPr="00E10059" w:rsidRDefault="004017ED" w:rsidP="004017ED">
      <w:pPr>
        <w:pStyle w:val="BodyTextIndent"/>
        <w:tabs>
          <w:tab w:val="left" w:pos="1276"/>
        </w:tabs>
        <w:spacing w:line="276" w:lineRule="auto"/>
        <w:ind w:left="709" w:hanging="709"/>
        <w:jc w:val="both"/>
        <w:rPr>
          <w:color w:val="auto"/>
        </w:rPr>
      </w:pPr>
      <w:r w:rsidRPr="00E10059">
        <w:rPr>
          <w:color w:val="auto"/>
        </w:rPr>
        <w:t>15.1</w:t>
      </w:r>
      <w:r w:rsidRPr="00E10059">
        <w:rPr>
          <w:color w:val="auto"/>
        </w:rPr>
        <w:tab/>
        <w:t xml:space="preserve">All employees must contact their line manager on the first day of absence as soon as is reasonably practicable and </w:t>
      </w:r>
      <w:r w:rsidRPr="00E10059">
        <w:rPr>
          <w:b/>
          <w:color w:val="auto"/>
        </w:rPr>
        <w:t>within one hour</w:t>
      </w:r>
      <w:r w:rsidRPr="00E10059">
        <w:rPr>
          <w:color w:val="auto"/>
        </w:rPr>
        <w:t xml:space="preserve"> of their normal starting time.The employee must make this call.  The only exception is where it is clearly not possible for employees to ring personally, such as admission to Hospital. </w:t>
      </w:r>
    </w:p>
    <w:p w14:paraId="1308B2EB"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4FC48DBA"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15.2 </w:t>
      </w:r>
      <w:r w:rsidRPr="00E10059">
        <w:rPr>
          <w:color w:val="auto"/>
        </w:rPr>
        <w:tab/>
        <w:t xml:space="preserve">Employees must talk directly to their line manager.  It is not acceptable to text, e-mail or leave messages with anybody else.  This will establish an effective two-way dialogue to take place and to elicit the information required as set out in 1.4 below. If the line manager is unavailable, </w:t>
      </w:r>
      <w:r w:rsidRPr="00E10059">
        <w:rPr>
          <w:color w:val="auto"/>
        </w:rPr>
        <w:lastRenderedPageBreak/>
        <w:t xml:space="preserve">then the employee should contact the alternative nominated manager, as confirmed by the line manager. </w:t>
      </w:r>
    </w:p>
    <w:p w14:paraId="427E06CA"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77D754A3"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15.3 </w:t>
      </w:r>
      <w:r w:rsidRPr="00E10059">
        <w:rPr>
          <w:color w:val="auto"/>
        </w:rPr>
        <w:tab/>
        <w:t>If an employee does not have a telephone at home alternative arrangements for reporting sickness must be made. If an employee fails to attend work and does not notify their manager of their absence then the employee’s next of kin may be contacted.</w:t>
      </w:r>
    </w:p>
    <w:p w14:paraId="1AD6E894"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41A536E1"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15.4 </w:t>
      </w:r>
      <w:r w:rsidRPr="00E10059">
        <w:rPr>
          <w:color w:val="auto"/>
        </w:rPr>
        <w:tab/>
        <w:t xml:space="preserve">When reporting absence employees must give the following information: </w:t>
      </w:r>
    </w:p>
    <w:p w14:paraId="7A3729A8"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3145FCA8" w14:textId="77777777" w:rsidR="004017ED" w:rsidRPr="00E10059" w:rsidRDefault="004017ED" w:rsidP="003864B5">
      <w:pPr>
        <w:pStyle w:val="BodyTextIndent"/>
        <w:spacing w:line="276" w:lineRule="auto"/>
        <w:ind w:firstLine="437"/>
        <w:jc w:val="both"/>
        <w:rPr>
          <w:color w:val="auto"/>
        </w:rPr>
      </w:pPr>
      <w:r w:rsidRPr="00E10059">
        <w:rPr>
          <w:color w:val="auto"/>
        </w:rPr>
        <w:t xml:space="preserve">• the reason for the absence (if known); </w:t>
      </w:r>
    </w:p>
    <w:p w14:paraId="64FA7ECA" w14:textId="77777777" w:rsidR="004017ED" w:rsidRPr="00E10059" w:rsidRDefault="004017ED" w:rsidP="004017ED">
      <w:pPr>
        <w:pStyle w:val="BodyTextIndent"/>
        <w:spacing w:line="276" w:lineRule="auto"/>
        <w:ind w:left="1080" w:hanging="360"/>
        <w:jc w:val="both"/>
        <w:rPr>
          <w:color w:val="auto"/>
        </w:rPr>
      </w:pPr>
      <w:r w:rsidRPr="00E10059">
        <w:rPr>
          <w:color w:val="auto"/>
        </w:rPr>
        <w:t xml:space="preserve">• the expected length of absence (if known); </w:t>
      </w:r>
    </w:p>
    <w:p w14:paraId="78DEE957" w14:textId="77777777" w:rsidR="004017ED" w:rsidRPr="00E10059" w:rsidRDefault="004017ED" w:rsidP="004017ED">
      <w:pPr>
        <w:pStyle w:val="BodyTextIndent"/>
        <w:spacing w:line="276" w:lineRule="auto"/>
        <w:ind w:left="1080" w:hanging="360"/>
        <w:jc w:val="both"/>
        <w:rPr>
          <w:color w:val="auto"/>
        </w:rPr>
      </w:pPr>
      <w:r w:rsidRPr="00E10059">
        <w:rPr>
          <w:color w:val="auto"/>
        </w:rPr>
        <w:t xml:space="preserve">• whether a visit will be made to their GP, and if so, the date of the appointment. </w:t>
      </w:r>
    </w:p>
    <w:p w14:paraId="1AAAA645" w14:textId="77777777" w:rsidR="004017ED" w:rsidRPr="00E10059" w:rsidRDefault="004017ED" w:rsidP="004017ED">
      <w:pPr>
        <w:pStyle w:val="Default"/>
        <w:spacing w:line="276" w:lineRule="auto"/>
        <w:rPr>
          <w:color w:val="auto"/>
        </w:rPr>
      </w:pPr>
    </w:p>
    <w:p w14:paraId="1FB95BB1" w14:textId="77777777" w:rsidR="004017ED" w:rsidRPr="00E10059" w:rsidRDefault="004017ED" w:rsidP="004017ED">
      <w:pPr>
        <w:pStyle w:val="BodyTextIndent"/>
        <w:spacing w:line="276" w:lineRule="auto"/>
        <w:ind w:left="720"/>
        <w:jc w:val="both"/>
        <w:rPr>
          <w:color w:val="auto"/>
        </w:rPr>
      </w:pPr>
      <w:r w:rsidRPr="00E10059">
        <w:rPr>
          <w:color w:val="auto"/>
        </w:rPr>
        <w:t xml:space="preserve">Where possible the manager should be advised of any outstanding work that may require urgent attention during the period of absence. This will enable managers to better plan and allocate work. </w:t>
      </w:r>
    </w:p>
    <w:p w14:paraId="24FF58BD" w14:textId="77777777" w:rsidR="004017ED" w:rsidRPr="00E10059" w:rsidRDefault="004017ED" w:rsidP="004017ED">
      <w:pPr>
        <w:pStyle w:val="BodyTextIndent"/>
        <w:spacing w:line="276" w:lineRule="auto"/>
        <w:ind w:left="720"/>
        <w:jc w:val="both"/>
        <w:rPr>
          <w:color w:val="auto"/>
        </w:rPr>
      </w:pPr>
      <w:r w:rsidRPr="00E10059">
        <w:rPr>
          <w:color w:val="auto"/>
        </w:rPr>
        <w:t xml:space="preserve"> </w:t>
      </w:r>
    </w:p>
    <w:p w14:paraId="72FC106A" w14:textId="77777777" w:rsidR="004017ED" w:rsidRPr="00E10059" w:rsidRDefault="004017ED" w:rsidP="004017ED">
      <w:pPr>
        <w:pStyle w:val="BodyTextIndent"/>
        <w:spacing w:line="276" w:lineRule="auto"/>
        <w:ind w:left="720" w:hanging="720"/>
        <w:jc w:val="both"/>
        <w:rPr>
          <w:color w:val="auto"/>
        </w:rPr>
      </w:pPr>
      <w:r w:rsidRPr="00E10059">
        <w:rPr>
          <w:color w:val="auto"/>
        </w:rPr>
        <w:t>15.5</w:t>
      </w:r>
      <w:r w:rsidRPr="00E10059">
        <w:rPr>
          <w:color w:val="auto"/>
        </w:rPr>
        <w:tab/>
        <w:t xml:space="preserve">In cases of continued absence, employees must contact their line manager regularly to provide them with up to date information. Should the absence continue then the employee and the manager must decide upon the frequency of further/continued contact and the form that this will take, where possible this should be phone calls. This should be an opportunity for the employee to update their manager on their absence and how they are feeling and an opportunity for the manager to inform the employee of any updates from work should they wish to know. </w:t>
      </w:r>
    </w:p>
    <w:p w14:paraId="4B0EB6D5" w14:textId="77777777" w:rsidR="004017ED" w:rsidRPr="00E10059" w:rsidRDefault="004017ED" w:rsidP="004017ED">
      <w:pPr>
        <w:pStyle w:val="BodyTextIndent"/>
        <w:spacing w:line="276" w:lineRule="auto"/>
        <w:ind w:left="720" w:hanging="720"/>
        <w:jc w:val="both"/>
        <w:rPr>
          <w:color w:val="auto"/>
        </w:rPr>
      </w:pPr>
    </w:p>
    <w:p w14:paraId="0E88DAD4" w14:textId="77777777" w:rsidR="004017ED" w:rsidRPr="00E10059" w:rsidRDefault="004017ED" w:rsidP="004017ED">
      <w:pPr>
        <w:pStyle w:val="BodyTextIndent"/>
        <w:spacing w:line="276" w:lineRule="auto"/>
        <w:ind w:left="720" w:hanging="720"/>
        <w:jc w:val="both"/>
        <w:rPr>
          <w:color w:val="auto"/>
        </w:rPr>
      </w:pPr>
      <w:r w:rsidRPr="00E10059">
        <w:rPr>
          <w:color w:val="auto"/>
        </w:rPr>
        <w:t>15.6</w:t>
      </w:r>
      <w:r w:rsidRPr="00E10059">
        <w:rPr>
          <w:color w:val="auto"/>
        </w:rPr>
        <w:tab/>
        <w:t xml:space="preserve"> It is not sufficient to provide fit notes as a means of maintaining contact. It should be noted that failure to maintain contact as per the agreement with the line manager, may result in the payment of occupational sick pay being delayed or withheld. Any decision to take disciplinary action or to withhold or delay payment of occupational sick pay must be made in conjunction with a HR Representative. </w:t>
      </w:r>
    </w:p>
    <w:p w14:paraId="333FBB80"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2F08F817" w14:textId="77777777" w:rsidR="004017ED" w:rsidRPr="00712DEB" w:rsidRDefault="004017ED" w:rsidP="004017ED">
      <w:pPr>
        <w:pStyle w:val="BodyTextIndent"/>
        <w:spacing w:line="276" w:lineRule="auto"/>
        <w:ind w:left="720" w:hanging="720"/>
        <w:jc w:val="both"/>
        <w:rPr>
          <w:color w:val="auto"/>
          <w:sz w:val="28"/>
        </w:rPr>
      </w:pPr>
      <w:r w:rsidRPr="00712DEB">
        <w:rPr>
          <w:color w:val="auto"/>
          <w:sz w:val="28"/>
        </w:rPr>
        <w:t>15</w:t>
      </w:r>
      <w:r w:rsidRPr="00712DEB">
        <w:rPr>
          <w:bCs/>
          <w:iCs/>
          <w:color w:val="auto"/>
          <w:sz w:val="28"/>
        </w:rPr>
        <w:t>.7</w:t>
      </w:r>
      <w:r w:rsidRPr="00712DEB">
        <w:rPr>
          <w:bCs/>
          <w:iCs/>
          <w:color w:val="auto"/>
          <w:sz w:val="28"/>
        </w:rPr>
        <w:tab/>
      </w:r>
      <w:r w:rsidRPr="00712DEB">
        <w:rPr>
          <w:b/>
          <w:bCs/>
          <w:iCs/>
          <w:color w:val="auto"/>
          <w:sz w:val="28"/>
        </w:rPr>
        <w:t>Evidence of incapacity for work</w:t>
      </w:r>
    </w:p>
    <w:p w14:paraId="062254FD" w14:textId="77777777" w:rsidR="004017ED" w:rsidRPr="00E10059" w:rsidRDefault="004017ED" w:rsidP="004017ED">
      <w:pPr>
        <w:pStyle w:val="BodyTextIndent"/>
        <w:spacing w:line="276" w:lineRule="auto"/>
        <w:ind w:left="720"/>
        <w:jc w:val="both"/>
        <w:rPr>
          <w:color w:val="auto"/>
        </w:rPr>
      </w:pPr>
      <w:r w:rsidRPr="00E10059">
        <w:rPr>
          <w:b/>
          <w:bCs/>
          <w:i/>
          <w:iCs/>
          <w:color w:val="auto"/>
        </w:rPr>
        <w:t xml:space="preserve"> </w:t>
      </w:r>
    </w:p>
    <w:p w14:paraId="6E231E16" w14:textId="124BA56E" w:rsidR="004017ED" w:rsidRPr="003864B5" w:rsidRDefault="004017ED" w:rsidP="004017ED">
      <w:pPr>
        <w:pStyle w:val="BodyTextIndent"/>
        <w:spacing w:line="276" w:lineRule="auto"/>
        <w:ind w:left="720" w:hanging="720"/>
        <w:jc w:val="both"/>
        <w:rPr>
          <w:color w:val="auto"/>
        </w:rPr>
      </w:pPr>
      <w:r w:rsidRPr="00E10059">
        <w:rPr>
          <w:color w:val="auto"/>
        </w:rPr>
        <w:t xml:space="preserve">15.8 </w:t>
      </w:r>
      <w:r w:rsidRPr="00E10059">
        <w:rPr>
          <w:color w:val="auto"/>
        </w:rPr>
        <w:tab/>
        <w:t>For absences lasting seven calendar days or less, on the first day back at work, employees will be required to complete a Sickness Self-Certificate.  This should include the reason for absence. The Certificate will be countersigned by a manager and subsequently will be kept in the employee’s file, please see Appendix 1.</w:t>
      </w:r>
    </w:p>
    <w:p w14:paraId="54462A53" w14:textId="77777777" w:rsidR="004017ED" w:rsidRPr="00E10059" w:rsidRDefault="004017ED" w:rsidP="004017ED">
      <w:pPr>
        <w:spacing w:line="276" w:lineRule="auto"/>
        <w:ind w:left="720" w:hanging="720"/>
        <w:jc w:val="both"/>
      </w:pPr>
      <w:r w:rsidRPr="00E10059">
        <w:lastRenderedPageBreak/>
        <w:t xml:space="preserve"> </w:t>
      </w:r>
    </w:p>
    <w:p w14:paraId="22D2A791" w14:textId="77777777" w:rsidR="004017ED" w:rsidRPr="00E10059" w:rsidRDefault="004017ED" w:rsidP="004017ED">
      <w:pPr>
        <w:pStyle w:val="BodyTextIndent"/>
        <w:spacing w:line="276" w:lineRule="auto"/>
        <w:ind w:left="720" w:hanging="720"/>
        <w:jc w:val="both"/>
        <w:rPr>
          <w:color w:val="auto"/>
        </w:rPr>
      </w:pPr>
      <w:r w:rsidRPr="00E10059">
        <w:rPr>
          <w:color w:val="auto"/>
        </w:rPr>
        <w:t>15.9</w:t>
      </w:r>
      <w:r w:rsidRPr="00E10059">
        <w:rPr>
          <w:color w:val="auto"/>
        </w:rPr>
        <w:tab/>
        <w:t xml:space="preserve">If an absence exceeds seven calendar days a doctor's fit note must be submitted to the line manager, no later than the tenth day of absence, covering the absence from the eighth day.  The fit note is normally retained by the line manager and the absence recorded on the appropriate staff absence record form. </w:t>
      </w:r>
    </w:p>
    <w:p w14:paraId="0673315B"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0C393512" w14:textId="77777777" w:rsidR="004017ED" w:rsidRPr="00E10059" w:rsidRDefault="004017ED" w:rsidP="004017ED">
      <w:pPr>
        <w:pStyle w:val="BodyTextIndent"/>
        <w:spacing w:line="276" w:lineRule="auto"/>
        <w:ind w:left="720" w:hanging="720"/>
        <w:jc w:val="both"/>
        <w:rPr>
          <w:color w:val="auto"/>
        </w:rPr>
      </w:pPr>
      <w:r w:rsidRPr="00E10059">
        <w:rPr>
          <w:color w:val="auto"/>
        </w:rPr>
        <w:t>15.10</w:t>
      </w:r>
      <w:r w:rsidRPr="00E10059">
        <w:rPr>
          <w:color w:val="auto"/>
        </w:rPr>
        <w:tab/>
        <w:t xml:space="preserve">If an absence continues beyond the period covered by the initial fit note, a further fit note must be submitted to give continuous cover for the period of absence.  On return to work employees must complete the CCG’s Sickness Self-Certificate in respect of the first seven days or less if not covered by a doctor's fit note. </w:t>
      </w:r>
    </w:p>
    <w:p w14:paraId="09B5B22F" w14:textId="77777777" w:rsidR="004017ED" w:rsidRPr="00E10059" w:rsidRDefault="004017ED" w:rsidP="004017ED">
      <w:pPr>
        <w:pStyle w:val="Default"/>
        <w:spacing w:line="276" w:lineRule="auto"/>
        <w:rPr>
          <w:color w:val="auto"/>
        </w:rPr>
      </w:pPr>
    </w:p>
    <w:p w14:paraId="1A8162DC" w14:textId="77777777" w:rsidR="004017ED" w:rsidRPr="00E10059" w:rsidRDefault="004017ED" w:rsidP="004017ED">
      <w:pPr>
        <w:pStyle w:val="Default"/>
        <w:spacing w:line="276" w:lineRule="auto"/>
        <w:ind w:left="720" w:hanging="720"/>
        <w:rPr>
          <w:color w:val="auto"/>
        </w:rPr>
      </w:pPr>
      <w:r w:rsidRPr="00E10059">
        <w:rPr>
          <w:color w:val="auto"/>
        </w:rPr>
        <w:t>15.11</w:t>
      </w:r>
      <w:r w:rsidRPr="00E10059">
        <w:rPr>
          <w:color w:val="auto"/>
        </w:rPr>
        <w:tab/>
        <w:t>Failure to submit consecutive fit notes in a timely manner may be considered in breach of the Attendance Management policy and may invoke the Disciplinary Procedure. Such periods of unauthorised absence could result in suspension of pay until the submission of a fit note (see 1.5 above).</w:t>
      </w:r>
    </w:p>
    <w:p w14:paraId="70BA44B8" w14:textId="77777777" w:rsidR="004017ED" w:rsidRPr="00E10059" w:rsidRDefault="004017ED" w:rsidP="004017ED">
      <w:pPr>
        <w:pStyle w:val="Default"/>
        <w:spacing w:line="276" w:lineRule="auto"/>
        <w:ind w:left="720" w:hanging="720"/>
        <w:rPr>
          <w:color w:val="auto"/>
        </w:rPr>
      </w:pPr>
    </w:p>
    <w:p w14:paraId="34EB4CE4" w14:textId="77777777" w:rsidR="004017ED" w:rsidRPr="00E10059" w:rsidRDefault="004017ED" w:rsidP="004017ED">
      <w:pPr>
        <w:pStyle w:val="Default"/>
        <w:spacing w:line="276" w:lineRule="auto"/>
        <w:ind w:left="720" w:hanging="720"/>
        <w:rPr>
          <w:color w:val="auto"/>
        </w:rPr>
      </w:pPr>
      <w:r w:rsidRPr="00E10059">
        <w:rPr>
          <w:color w:val="auto"/>
        </w:rPr>
        <w:t>15.12</w:t>
      </w:r>
      <w:r w:rsidRPr="00E10059">
        <w:rPr>
          <w:color w:val="auto"/>
        </w:rPr>
        <w:tab/>
        <w:t>Employees can submit a photo of their fit note to their line manager as an interim arrangement if they are unable to post it.</w:t>
      </w:r>
    </w:p>
    <w:p w14:paraId="41F19F05"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6D6E54A3"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15.13 </w:t>
      </w:r>
      <w:r w:rsidRPr="00E10059">
        <w:rPr>
          <w:color w:val="auto"/>
        </w:rPr>
        <w:tab/>
        <w:t xml:space="preserve">If the doctor's fit note does not specify the period of absence covered, it will be taken as covering a period of seven calendar days only. </w:t>
      </w:r>
    </w:p>
    <w:p w14:paraId="3CB1D88B" w14:textId="77777777" w:rsidR="004017ED" w:rsidRPr="00E10059" w:rsidRDefault="004017ED" w:rsidP="004017ED">
      <w:pPr>
        <w:pStyle w:val="Default"/>
        <w:spacing w:line="276" w:lineRule="auto"/>
        <w:rPr>
          <w:color w:val="auto"/>
        </w:rPr>
      </w:pPr>
    </w:p>
    <w:p w14:paraId="0DCD128F"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15.14  For reporting purposes, reports will show long-term absence as 28 calendar days or more. </w:t>
      </w:r>
    </w:p>
    <w:p w14:paraId="0F4DA50F" w14:textId="77777777" w:rsidR="004017ED" w:rsidRPr="00E10059" w:rsidRDefault="004017ED" w:rsidP="004017ED">
      <w:pPr>
        <w:pStyle w:val="Default"/>
        <w:spacing w:line="276" w:lineRule="auto"/>
        <w:rPr>
          <w:color w:val="auto"/>
          <w:lang w:eastAsia="x-none"/>
        </w:rPr>
      </w:pPr>
    </w:p>
    <w:p w14:paraId="30C1F143" w14:textId="77777777" w:rsidR="004017ED" w:rsidRPr="00712DEB" w:rsidRDefault="004017ED" w:rsidP="004017ED">
      <w:pPr>
        <w:pStyle w:val="BodyTextIndent"/>
        <w:spacing w:line="276" w:lineRule="auto"/>
        <w:ind w:left="142" w:hanging="142"/>
        <w:jc w:val="both"/>
        <w:rPr>
          <w:b/>
          <w:color w:val="auto"/>
          <w:sz w:val="28"/>
        </w:rPr>
      </w:pPr>
      <w:r w:rsidRPr="00712DEB">
        <w:rPr>
          <w:color w:val="auto"/>
          <w:sz w:val="28"/>
        </w:rPr>
        <w:t>15.15</w:t>
      </w:r>
      <w:r w:rsidRPr="00712DEB">
        <w:rPr>
          <w:b/>
          <w:color w:val="auto"/>
          <w:sz w:val="28"/>
        </w:rPr>
        <w:tab/>
        <w:t>Statement of Fitness to Work (FiT Note)</w:t>
      </w:r>
    </w:p>
    <w:p w14:paraId="1B5175C1"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1F1F1B7F" w14:textId="77777777" w:rsidR="004017ED" w:rsidRPr="00E10059" w:rsidRDefault="004017ED" w:rsidP="004017ED">
      <w:pPr>
        <w:pStyle w:val="Default"/>
        <w:spacing w:line="276" w:lineRule="auto"/>
        <w:ind w:left="720" w:hanging="720"/>
        <w:rPr>
          <w:color w:val="auto"/>
        </w:rPr>
      </w:pPr>
      <w:r w:rsidRPr="00E10059">
        <w:rPr>
          <w:color w:val="auto"/>
        </w:rPr>
        <w:t>15.16</w:t>
      </w:r>
      <w:r w:rsidRPr="00E10059">
        <w:rPr>
          <w:color w:val="auto"/>
        </w:rPr>
        <w:tab/>
        <w:t xml:space="preserve">The statement of fitness to work, known as the ‘fit note’ was introduced in April 2010. It allows a doctor/GP to advise whether an employee is either: </w:t>
      </w:r>
    </w:p>
    <w:p w14:paraId="076E9B53" w14:textId="77777777" w:rsidR="004017ED" w:rsidRPr="00E10059" w:rsidRDefault="004017ED" w:rsidP="004017ED">
      <w:pPr>
        <w:pStyle w:val="Default"/>
        <w:widowControl w:val="0"/>
        <w:numPr>
          <w:ilvl w:val="0"/>
          <w:numId w:val="13"/>
        </w:numPr>
        <w:spacing w:line="276" w:lineRule="auto"/>
        <w:rPr>
          <w:color w:val="auto"/>
        </w:rPr>
      </w:pPr>
      <w:r w:rsidRPr="00E10059">
        <w:rPr>
          <w:color w:val="auto"/>
        </w:rPr>
        <w:t>Fit to work</w:t>
      </w:r>
    </w:p>
    <w:p w14:paraId="39497DDE" w14:textId="77777777" w:rsidR="004017ED" w:rsidRPr="00E10059" w:rsidRDefault="004017ED" w:rsidP="004017ED">
      <w:pPr>
        <w:pStyle w:val="Default"/>
        <w:widowControl w:val="0"/>
        <w:numPr>
          <w:ilvl w:val="0"/>
          <w:numId w:val="13"/>
        </w:numPr>
        <w:spacing w:line="276" w:lineRule="auto"/>
        <w:rPr>
          <w:color w:val="auto"/>
        </w:rPr>
      </w:pPr>
      <w:r w:rsidRPr="00E10059">
        <w:rPr>
          <w:color w:val="auto"/>
        </w:rPr>
        <w:t>Not fit to work</w:t>
      </w:r>
    </w:p>
    <w:p w14:paraId="536E88C3" w14:textId="77777777" w:rsidR="004017ED" w:rsidRPr="00E10059" w:rsidRDefault="004017ED" w:rsidP="004017ED">
      <w:pPr>
        <w:pStyle w:val="Default"/>
        <w:widowControl w:val="0"/>
        <w:numPr>
          <w:ilvl w:val="0"/>
          <w:numId w:val="13"/>
        </w:numPr>
        <w:spacing w:line="276" w:lineRule="auto"/>
        <w:rPr>
          <w:color w:val="auto"/>
        </w:rPr>
      </w:pPr>
      <w:r w:rsidRPr="00E10059">
        <w:rPr>
          <w:color w:val="auto"/>
        </w:rPr>
        <w:t>May be fit to work (subject to conditions)</w:t>
      </w:r>
    </w:p>
    <w:p w14:paraId="528175E2" w14:textId="77777777" w:rsidR="004017ED" w:rsidRPr="00E10059" w:rsidRDefault="004017ED" w:rsidP="004017ED">
      <w:pPr>
        <w:pStyle w:val="Default"/>
        <w:spacing w:line="276" w:lineRule="auto"/>
        <w:rPr>
          <w:color w:val="auto"/>
        </w:rPr>
      </w:pPr>
    </w:p>
    <w:p w14:paraId="4B943F29" w14:textId="77777777" w:rsidR="004017ED" w:rsidRPr="00E10059" w:rsidRDefault="004017ED" w:rsidP="004017ED">
      <w:pPr>
        <w:pStyle w:val="Default"/>
        <w:spacing w:line="276" w:lineRule="auto"/>
        <w:ind w:left="720"/>
        <w:rPr>
          <w:color w:val="auto"/>
        </w:rPr>
      </w:pPr>
      <w:r w:rsidRPr="00E10059">
        <w:rPr>
          <w:color w:val="auto"/>
        </w:rPr>
        <w:t xml:space="preserve">If the doctor/GP suggests that they ‘May be fit to work’ there are now a number of options open which may help to get the employee back to work: </w:t>
      </w:r>
    </w:p>
    <w:p w14:paraId="1147DC7E" w14:textId="77777777" w:rsidR="004017ED" w:rsidRPr="00E10059" w:rsidRDefault="004017ED" w:rsidP="004017ED">
      <w:pPr>
        <w:pStyle w:val="Default"/>
        <w:widowControl w:val="0"/>
        <w:numPr>
          <w:ilvl w:val="0"/>
          <w:numId w:val="14"/>
        </w:numPr>
        <w:spacing w:line="276" w:lineRule="auto"/>
        <w:ind w:left="1080"/>
        <w:rPr>
          <w:color w:val="auto"/>
        </w:rPr>
      </w:pPr>
      <w:r w:rsidRPr="00E10059">
        <w:rPr>
          <w:color w:val="auto"/>
        </w:rPr>
        <w:t>Phased return to work</w:t>
      </w:r>
    </w:p>
    <w:p w14:paraId="0CE28406" w14:textId="77777777" w:rsidR="004017ED" w:rsidRPr="00E10059" w:rsidRDefault="004017ED" w:rsidP="004017ED">
      <w:pPr>
        <w:pStyle w:val="Default"/>
        <w:widowControl w:val="0"/>
        <w:numPr>
          <w:ilvl w:val="0"/>
          <w:numId w:val="14"/>
        </w:numPr>
        <w:spacing w:line="276" w:lineRule="auto"/>
        <w:ind w:left="1080"/>
        <w:rPr>
          <w:color w:val="auto"/>
        </w:rPr>
      </w:pPr>
      <w:r w:rsidRPr="00E10059">
        <w:rPr>
          <w:color w:val="auto"/>
        </w:rPr>
        <w:t>Amended duties</w:t>
      </w:r>
    </w:p>
    <w:p w14:paraId="68EFA122" w14:textId="77777777" w:rsidR="004017ED" w:rsidRPr="00E10059" w:rsidRDefault="004017ED" w:rsidP="004017ED">
      <w:pPr>
        <w:pStyle w:val="Default"/>
        <w:widowControl w:val="0"/>
        <w:numPr>
          <w:ilvl w:val="0"/>
          <w:numId w:val="14"/>
        </w:numPr>
        <w:spacing w:line="276" w:lineRule="auto"/>
        <w:ind w:left="1080"/>
        <w:rPr>
          <w:color w:val="auto"/>
        </w:rPr>
      </w:pPr>
      <w:r w:rsidRPr="00E10059">
        <w:rPr>
          <w:color w:val="auto"/>
        </w:rPr>
        <w:t>Altered hours</w:t>
      </w:r>
    </w:p>
    <w:p w14:paraId="4C059614" w14:textId="77777777" w:rsidR="004017ED" w:rsidRPr="00E10059" w:rsidRDefault="004017ED" w:rsidP="004017ED">
      <w:pPr>
        <w:pStyle w:val="Default"/>
        <w:widowControl w:val="0"/>
        <w:numPr>
          <w:ilvl w:val="0"/>
          <w:numId w:val="14"/>
        </w:numPr>
        <w:spacing w:line="276" w:lineRule="auto"/>
        <w:ind w:left="1080"/>
        <w:rPr>
          <w:color w:val="auto"/>
        </w:rPr>
      </w:pPr>
      <w:r w:rsidRPr="00E10059">
        <w:rPr>
          <w:color w:val="auto"/>
        </w:rPr>
        <w:t xml:space="preserve">Workplace adaptations </w:t>
      </w:r>
    </w:p>
    <w:p w14:paraId="0D5B595B" w14:textId="77777777" w:rsidR="004017ED" w:rsidRPr="00E10059" w:rsidRDefault="004017ED" w:rsidP="004017ED">
      <w:pPr>
        <w:pStyle w:val="Default"/>
        <w:spacing w:line="276" w:lineRule="auto"/>
        <w:ind w:left="360"/>
        <w:rPr>
          <w:color w:val="auto"/>
        </w:rPr>
      </w:pPr>
    </w:p>
    <w:p w14:paraId="047FB49B" w14:textId="77777777" w:rsidR="004017ED" w:rsidRPr="00E10059" w:rsidRDefault="004017ED" w:rsidP="004017ED">
      <w:pPr>
        <w:pStyle w:val="Default"/>
        <w:spacing w:line="276" w:lineRule="auto"/>
        <w:ind w:left="720" w:hanging="720"/>
        <w:rPr>
          <w:color w:val="auto"/>
        </w:rPr>
      </w:pPr>
      <w:r w:rsidRPr="00E10059">
        <w:rPr>
          <w:color w:val="auto"/>
        </w:rPr>
        <w:lastRenderedPageBreak/>
        <w:t>15.17</w:t>
      </w:r>
      <w:r w:rsidRPr="00E10059">
        <w:rPr>
          <w:color w:val="auto"/>
        </w:rPr>
        <w:tab/>
        <w:t xml:space="preserve">Any such recommendations should be discussed and agreed with the individual and line manager prior to commencement of work at a return to work meeting. </w:t>
      </w:r>
    </w:p>
    <w:p w14:paraId="324048CB" w14:textId="77777777" w:rsidR="004017ED" w:rsidRPr="00E10059" w:rsidRDefault="004017ED" w:rsidP="004017ED">
      <w:pPr>
        <w:pStyle w:val="Default"/>
        <w:spacing w:line="276" w:lineRule="auto"/>
        <w:rPr>
          <w:color w:val="auto"/>
        </w:rPr>
      </w:pPr>
    </w:p>
    <w:p w14:paraId="67356D35" w14:textId="77777777" w:rsidR="004017ED" w:rsidRPr="00E10059" w:rsidRDefault="004017ED" w:rsidP="004017ED">
      <w:pPr>
        <w:pStyle w:val="Default"/>
        <w:spacing w:line="276" w:lineRule="auto"/>
        <w:ind w:left="720" w:hanging="720"/>
        <w:rPr>
          <w:color w:val="auto"/>
        </w:rPr>
      </w:pPr>
      <w:r w:rsidRPr="00E10059">
        <w:rPr>
          <w:color w:val="auto"/>
        </w:rPr>
        <w:t>15.18</w:t>
      </w:r>
      <w:r w:rsidRPr="00E10059">
        <w:rPr>
          <w:color w:val="auto"/>
        </w:rPr>
        <w:tab/>
        <w:t>If the recommendations made by the doctor/GP on the fit note cannot be accommodated, the medical note should be used as though the doctor/GP had advised ‘Not fit to Work’ for the duration of the note. This means the employee does not need to return to their doctor until the expiry of the note.</w:t>
      </w:r>
    </w:p>
    <w:p w14:paraId="07AB85D0" w14:textId="77777777" w:rsidR="004017ED" w:rsidRPr="00E10059" w:rsidRDefault="004017ED" w:rsidP="004017ED">
      <w:pPr>
        <w:pStyle w:val="Default"/>
        <w:spacing w:line="276" w:lineRule="auto"/>
        <w:rPr>
          <w:color w:val="auto"/>
        </w:rPr>
      </w:pPr>
    </w:p>
    <w:p w14:paraId="5A394431" w14:textId="77777777" w:rsidR="004017ED" w:rsidRPr="00712DEB" w:rsidRDefault="004017ED" w:rsidP="004017ED">
      <w:pPr>
        <w:pStyle w:val="BodyTextIndent"/>
        <w:spacing w:line="276" w:lineRule="auto"/>
        <w:ind w:left="0"/>
        <w:jc w:val="both"/>
        <w:rPr>
          <w:i/>
          <w:color w:val="auto"/>
          <w:sz w:val="28"/>
        </w:rPr>
      </w:pPr>
      <w:r w:rsidRPr="00712DEB">
        <w:rPr>
          <w:b/>
          <w:color w:val="auto"/>
          <w:sz w:val="28"/>
        </w:rPr>
        <w:t>16.</w:t>
      </w:r>
      <w:r w:rsidRPr="00712DEB">
        <w:rPr>
          <w:b/>
          <w:color w:val="auto"/>
          <w:sz w:val="28"/>
        </w:rPr>
        <w:tab/>
        <w:t xml:space="preserve">EMPLOYEE OCCUPATIONAL SICK PAY ENTITLEMENTS </w:t>
      </w:r>
    </w:p>
    <w:p w14:paraId="61F9FE84" w14:textId="77777777" w:rsidR="004017ED" w:rsidRPr="00E10059" w:rsidRDefault="004017ED" w:rsidP="004017ED">
      <w:pPr>
        <w:pStyle w:val="BodyTextIndent"/>
        <w:spacing w:line="276" w:lineRule="auto"/>
        <w:jc w:val="both"/>
        <w:rPr>
          <w:color w:val="auto"/>
        </w:rPr>
      </w:pPr>
      <w:r w:rsidRPr="00E10059">
        <w:rPr>
          <w:b/>
          <w:bCs/>
          <w:color w:val="auto"/>
        </w:rPr>
        <w:t xml:space="preserve"> </w:t>
      </w:r>
    </w:p>
    <w:p w14:paraId="4EA5EB50"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16.1 </w:t>
      </w:r>
      <w:r w:rsidRPr="00E10059">
        <w:rPr>
          <w:color w:val="auto"/>
        </w:rPr>
        <w:tab/>
        <w:t xml:space="preserve">The amount of paid sickness leave entitlement depends on length of service, as outlined below:  </w:t>
      </w:r>
    </w:p>
    <w:p w14:paraId="4E414257"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389ADB1F" w14:textId="77777777" w:rsidR="004017ED" w:rsidRPr="00E10059" w:rsidRDefault="004017ED" w:rsidP="004017ED">
      <w:pPr>
        <w:pStyle w:val="BodyTextIndent"/>
        <w:spacing w:line="276" w:lineRule="auto"/>
        <w:ind w:left="1080" w:hanging="360"/>
        <w:jc w:val="both"/>
        <w:rPr>
          <w:color w:val="auto"/>
        </w:rPr>
      </w:pPr>
      <w:r w:rsidRPr="00E10059">
        <w:rPr>
          <w:color w:val="auto"/>
        </w:rPr>
        <w:t>• During 1st year of service</w:t>
      </w:r>
      <w:r w:rsidRPr="00E10059">
        <w:rPr>
          <w:color w:val="auto"/>
        </w:rPr>
        <w:tab/>
        <w:t xml:space="preserve">One months’ full pay and two months’  half pay </w:t>
      </w:r>
    </w:p>
    <w:p w14:paraId="27D51419"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3470C2C6" w14:textId="77777777" w:rsidR="004017ED" w:rsidRPr="00E10059" w:rsidRDefault="004017ED" w:rsidP="004017ED">
      <w:pPr>
        <w:pStyle w:val="BodyTextIndent"/>
        <w:spacing w:line="276" w:lineRule="auto"/>
        <w:ind w:left="1080" w:hanging="360"/>
        <w:jc w:val="both"/>
        <w:rPr>
          <w:color w:val="auto"/>
        </w:rPr>
      </w:pPr>
      <w:r w:rsidRPr="00E10059">
        <w:rPr>
          <w:color w:val="auto"/>
        </w:rPr>
        <w:t>• During 2nd year of service</w:t>
      </w:r>
      <w:r w:rsidRPr="00E10059">
        <w:rPr>
          <w:color w:val="auto"/>
        </w:rPr>
        <w:tab/>
        <w:t xml:space="preserve">Two months’ full pay and two months’  half pay </w:t>
      </w:r>
    </w:p>
    <w:p w14:paraId="64ECE88A"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6FA1E254" w14:textId="77777777" w:rsidR="004017ED" w:rsidRPr="00E10059" w:rsidRDefault="004017ED" w:rsidP="004017ED">
      <w:pPr>
        <w:pStyle w:val="BodyTextIndent"/>
        <w:spacing w:line="276" w:lineRule="auto"/>
        <w:ind w:left="1080" w:hanging="360"/>
        <w:jc w:val="both"/>
        <w:rPr>
          <w:color w:val="auto"/>
        </w:rPr>
      </w:pPr>
      <w:r w:rsidRPr="00E10059">
        <w:rPr>
          <w:color w:val="auto"/>
        </w:rPr>
        <w:t>• During 3rd year of service</w:t>
      </w:r>
      <w:r w:rsidRPr="00E10059">
        <w:rPr>
          <w:color w:val="auto"/>
        </w:rPr>
        <w:tab/>
        <w:t xml:space="preserve">Four months’ full pay and four months’  half pay </w:t>
      </w:r>
    </w:p>
    <w:p w14:paraId="30749572"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039603AB" w14:textId="43E187AB" w:rsidR="004017ED" w:rsidRPr="00E10059" w:rsidRDefault="004017ED" w:rsidP="004017ED">
      <w:pPr>
        <w:pStyle w:val="BodyTextIndent"/>
        <w:spacing w:line="276" w:lineRule="auto"/>
        <w:ind w:left="1080" w:hanging="360"/>
        <w:jc w:val="both"/>
        <w:rPr>
          <w:color w:val="auto"/>
        </w:rPr>
      </w:pPr>
      <w:r w:rsidRPr="00E10059">
        <w:rPr>
          <w:color w:val="auto"/>
        </w:rPr>
        <w:t>• During 4th and</w:t>
      </w:r>
      <w:r w:rsidRPr="00E10059">
        <w:rPr>
          <w:color w:val="auto"/>
        </w:rPr>
        <w:tab/>
      </w:r>
      <w:r w:rsidRPr="00E10059">
        <w:rPr>
          <w:color w:val="auto"/>
        </w:rPr>
        <w:tab/>
      </w:r>
      <w:r w:rsidR="00953796">
        <w:rPr>
          <w:color w:val="auto"/>
        </w:rPr>
        <w:tab/>
      </w:r>
      <w:r w:rsidRPr="00E10059">
        <w:rPr>
          <w:color w:val="auto"/>
        </w:rPr>
        <w:t xml:space="preserve">Five months’ full pay and five months’  </w:t>
      </w:r>
    </w:p>
    <w:p w14:paraId="2D177503" w14:textId="3E1E8E2D" w:rsidR="004017ED" w:rsidRPr="00E10059" w:rsidRDefault="004017ED" w:rsidP="004017ED">
      <w:pPr>
        <w:pStyle w:val="BodyTextIndent"/>
        <w:spacing w:line="276" w:lineRule="auto"/>
        <w:ind w:left="1080" w:hanging="360"/>
        <w:jc w:val="both"/>
        <w:rPr>
          <w:color w:val="auto"/>
        </w:rPr>
      </w:pPr>
      <w:r w:rsidRPr="00E10059">
        <w:rPr>
          <w:color w:val="auto"/>
        </w:rPr>
        <w:t xml:space="preserve">5th years of service </w:t>
      </w:r>
      <w:r w:rsidRPr="00E10059">
        <w:rPr>
          <w:color w:val="auto"/>
        </w:rPr>
        <w:tab/>
      </w:r>
      <w:r w:rsidRPr="00E10059">
        <w:rPr>
          <w:color w:val="auto"/>
        </w:rPr>
        <w:tab/>
      </w:r>
      <w:r w:rsidR="00953796">
        <w:rPr>
          <w:color w:val="auto"/>
        </w:rPr>
        <w:tab/>
      </w:r>
      <w:r w:rsidRPr="00E10059">
        <w:rPr>
          <w:color w:val="auto"/>
        </w:rPr>
        <w:t xml:space="preserve">half pay </w:t>
      </w:r>
    </w:p>
    <w:p w14:paraId="77F0CF46" w14:textId="77777777" w:rsidR="004017ED" w:rsidRPr="00E10059" w:rsidRDefault="004017ED" w:rsidP="004017ED">
      <w:pPr>
        <w:pStyle w:val="BodyTextIndent"/>
        <w:spacing w:line="276" w:lineRule="auto"/>
        <w:ind w:left="1080" w:hanging="360"/>
        <w:jc w:val="both"/>
        <w:rPr>
          <w:color w:val="auto"/>
        </w:rPr>
      </w:pPr>
    </w:p>
    <w:p w14:paraId="6C4CB2CD" w14:textId="77777777" w:rsidR="004017ED" w:rsidRPr="00E10059" w:rsidRDefault="004017ED" w:rsidP="004017ED">
      <w:pPr>
        <w:pStyle w:val="BodyTextIndent"/>
        <w:spacing w:line="276" w:lineRule="auto"/>
        <w:ind w:left="1080" w:hanging="360"/>
        <w:jc w:val="both"/>
        <w:rPr>
          <w:color w:val="auto"/>
        </w:rPr>
      </w:pPr>
      <w:r w:rsidRPr="00E10059">
        <w:rPr>
          <w:color w:val="auto"/>
        </w:rPr>
        <w:t xml:space="preserve">• After 5th year of service   </w:t>
      </w:r>
      <w:r w:rsidRPr="00E10059">
        <w:rPr>
          <w:color w:val="auto"/>
        </w:rPr>
        <w:tab/>
        <w:t xml:space="preserve">Six months’ full pay and six months’ half pay </w:t>
      </w:r>
    </w:p>
    <w:p w14:paraId="557464C6"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6AD93483" w14:textId="3D0F4C59" w:rsidR="004017ED" w:rsidRDefault="004017ED" w:rsidP="00953796">
      <w:pPr>
        <w:pStyle w:val="BodyTextIndent"/>
        <w:spacing w:line="276" w:lineRule="auto"/>
        <w:ind w:left="720" w:hanging="720"/>
        <w:jc w:val="both"/>
        <w:rPr>
          <w:color w:val="auto"/>
        </w:rPr>
      </w:pPr>
      <w:r w:rsidRPr="00E10059">
        <w:rPr>
          <w:color w:val="auto"/>
        </w:rPr>
        <w:t xml:space="preserve">16.2  </w:t>
      </w:r>
      <w:r w:rsidRPr="00E10059">
        <w:rPr>
          <w:color w:val="auto"/>
        </w:rPr>
        <w:tab/>
        <w:t xml:space="preserve">The period during which sick pay is paid and the rate of sick pay for any period of absence is calculated by deducting from the employee’s entitlement, on the first day of absence, the aggregate periods of paid sickness during the 12 months immediately preceding that day. </w:t>
      </w:r>
    </w:p>
    <w:p w14:paraId="0EF0B878" w14:textId="77777777" w:rsidR="00953796" w:rsidRPr="00E10059" w:rsidRDefault="00953796" w:rsidP="00953796">
      <w:pPr>
        <w:pStyle w:val="BodyTextIndent"/>
        <w:spacing w:line="276" w:lineRule="auto"/>
        <w:ind w:left="720" w:hanging="720"/>
        <w:jc w:val="both"/>
        <w:rPr>
          <w:color w:val="auto"/>
        </w:rPr>
      </w:pPr>
    </w:p>
    <w:p w14:paraId="29C080B3" w14:textId="77777777" w:rsidR="004017ED" w:rsidRPr="00E10059" w:rsidRDefault="004017ED" w:rsidP="004017ED">
      <w:pPr>
        <w:spacing w:line="276" w:lineRule="auto"/>
        <w:ind w:left="720" w:hanging="720"/>
        <w:jc w:val="both"/>
      </w:pPr>
      <w:r w:rsidRPr="00E10059">
        <w:t>16.3</w:t>
      </w:r>
      <w:r w:rsidRPr="00E10059">
        <w:tab/>
        <w:t xml:space="preserve">The definition of full pay will include regularly paid supplements, including any recruitment and retention premia, payments for work outside normal hours and high cost area supplements. Sick pay is calculated on the basis of what the individual would have received had he/she been at work.  This would be based on the previous three months at work or any other reference period that may be locally agreed. Local partnerships can use virtual rotas showing what hours the employee would have worked in a reference period had he or she been at work. </w:t>
      </w:r>
    </w:p>
    <w:p w14:paraId="59161749" w14:textId="77777777" w:rsidR="004017ED" w:rsidRPr="00E10059" w:rsidRDefault="004017ED" w:rsidP="004017ED">
      <w:pPr>
        <w:pStyle w:val="BodyTextIndent"/>
        <w:spacing w:line="276" w:lineRule="auto"/>
        <w:jc w:val="both"/>
        <w:rPr>
          <w:color w:val="auto"/>
        </w:rPr>
      </w:pPr>
    </w:p>
    <w:p w14:paraId="3F883791" w14:textId="77777777" w:rsidR="004017ED" w:rsidRPr="00E10059" w:rsidRDefault="004017ED" w:rsidP="004017ED">
      <w:pPr>
        <w:pStyle w:val="BodyTextIndent"/>
        <w:spacing w:line="276" w:lineRule="auto"/>
        <w:ind w:left="720" w:hanging="720"/>
        <w:jc w:val="both"/>
        <w:rPr>
          <w:color w:val="auto"/>
        </w:rPr>
      </w:pPr>
      <w:r w:rsidRPr="00E10059">
        <w:rPr>
          <w:color w:val="auto"/>
        </w:rPr>
        <w:lastRenderedPageBreak/>
        <w:t xml:space="preserve">16.4 </w:t>
      </w:r>
      <w:r w:rsidRPr="00E10059">
        <w:rPr>
          <w:color w:val="auto"/>
        </w:rPr>
        <w:tab/>
        <w:t xml:space="preserve">Full pay is inclusive of any statutory benefits. Half pay plus statutory sick pay will not exceed full pay. </w:t>
      </w:r>
    </w:p>
    <w:p w14:paraId="67C88CAA" w14:textId="77777777" w:rsidR="004017ED" w:rsidRPr="00E10059" w:rsidRDefault="004017ED" w:rsidP="004017ED">
      <w:pPr>
        <w:pStyle w:val="Default"/>
        <w:spacing w:line="276" w:lineRule="auto"/>
        <w:rPr>
          <w:color w:val="auto"/>
          <w:lang w:eastAsia="x-none"/>
        </w:rPr>
      </w:pPr>
    </w:p>
    <w:p w14:paraId="13C9518B"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16.5  </w:t>
      </w:r>
      <w:r w:rsidRPr="00E10059">
        <w:rPr>
          <w:color w:val="auto"/>
        </w:rPr>
        <w:tab/>
        <w:t>For the purpose of calculating entitlement to sick pay, a previous period or periods of NHS service will be counted towards the employee’s entitlement to sick leave with pay where there has been a break, or breaks, in service of 12 months or less.</w:t>
      </w:r>
    </w:p>
    <w:p w14:paraId="2D49F7AC" w14:textId="77777777" w:rsidR="004017ED" w:rsidRPr="00E10059" w:rsidRDefault="004017ED" w:rsidP="004017ED">
      <w:pPr>
        <w:pStyle w:val="Default"/>
        <w:spacing w:line="276" w:lineRule="auto"/>
        <w:rPr>
          <w:color w:val="auto"/>
        </w:rPr>
      </w:pPr>
    </w:p>
    <w:p w14:paraId="09AF417A"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16.6 </w:t>
      </w:r>
      <w:r w:rsidRPr="00E10059">
        <w:rPr>
          <w:color w:val="auto"/>
        </w:rPr>
        <w:tab/>
        <w:t xml:space="preserve">In the event of employment coming to an end, entitlement to sick pay ceases from the last day of employment. </w:t>
      </w:r>
    </w:p>
    <w:p w14:paraId="236F9D72"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0BF7D3C4" w14:textId="77777777" w:rsidR="004017ED" w:rsidRPr="00712DEB" w:rsidRDefault="004017ED" w:rsidP="004017ED">
      <w:pPr>
        <w:pStyle w:val="BodyTextIndent"/>
        <w:spacing w:line="276" w:lineRule="auto"/>
        <w:ind w:left="0"/>
        <w:jc w:val="both"/>
        <w:rPr>
          <w:color w:val="auto"/>
          <w:sz w:val="28"/>
        </w:rPr>
      </w:pPr>
      <w:r w:rsidRPr="00712DEB">
        <w:rPr>
          <w:bCs/>
          <w:iCs/>
          <w:color w:val="auto"/>
          <w:sz w:val="28"/>
        </w:rPr>
        <w:t>16.7</w:t>
      </w:r>
      <w:r w:rsidRPr="00712DEB">
        <w:rPr>
          <w:b/>
          <w:bCs/>
          <w:iCs/>
          <w:color w:val="auto"/>
          <w:sz w:val="28"/>
        </w:rPr>
        <w:tab/>
        <w:t xml:space="preserve">Occupational Sick Pay Conditions </w:t>
      </w:r>
    </w:p>
    <w:p w14:paraId="3D83C644"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035A0429"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16.8 </w:t>
      </w:r>
      <w:r w:rsidRPr="00E10059">
        <w:rPr>
          <w:color w:val="auto"/>
        </w:rPr>
        <w:tab/>
        <w:t xml:space="preserve">The conditions for sick pay are financial provisions indicating an entitlement to occupational sick pay and in no way indicate the amount of absence to which an employee is entitled. </w:t>
      </w:r>
    </w:p>
    <w:p w14:paraId="2F5E4A20"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4F4E6E10" w14:textId="77777777" w:rsidR="004017ED" w:rsidRPr="00E10059" w:rsidRDefault="004017ED" w:rsidP="004017ED">
      <w:pPr>
        <w:pStyle w:val="BodyTextIndent"/>
        <w:spacing w:line="276" w:lineRule="auto"/>
        <w:ind w:left="720" w:hanging="720"/>
        <w:jc w:val="both"/>
        <w:rPr>
          <w:color w:val="auto"/>
        </w:rPr>
      </w:pPr>
      <w:r w:rsidRPr="00E10059">
        <w:rPr>
          <w:color w:val="auto"/>
        </w:rPr>
        <w:t>16.9</w:t>
      </w:r>
      <w:r w:rsidRPr="00E10059">
        <w:rPr>
          <w:color w:val="auto"/>
        </w:rPr>
        <w:tab/>
        <w:t xml:space="preserve">If sick pay entitlement is exhausted before a Final Review Meeting takes place, and where the failure to undertake the Final Review is due to delay by the manager, sick pay will be reinstated at half pay as follows: </w:t>
      </w:r>
    </w:p>
    <w:p w14:paraId="0EE13DBF"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720A8B5F" w14:textId="77777777" w:rsidR="004017ED" w:rsidRPr="00E10059" w:rsidRDefault="004017ED" w:rsidP="004017ED">
      <w:pPr>
        <w:pStyle w:val="BodyTextIndent"/>
        <w:widowControl w:val="0"/>
        <w:numPr>
          <w:ilvl w:val="0"/>
          <w:numId w:val="11"/>
        </w:numPr>
        <w:autoSpaceDE w:val="0"/>
        <w:autoSpaceDN w:val="0"/>
        <w:adjustRightInd w:val="0"/>
        <w:spacing w:after="0" w:line="276" w:lineRule="auto"/>
        <w:jc w:val="both"/>
        <w:rPr>
          <w:color w:val="auto"/>
        </w:rPr>
      </w:pPr>
      <w:r w:rsidRPr="00E10059">
        <w:rPr>
          <w:color w:val="auto"/>
        </w:rPr>
        <w:t xml:space="preserve">Employees with more than 5 years reckonable service – sick pay will be reinstated if the entitlement is exhausted before the Final Review meeting takes place and is due to management delay. </w:t>
      </w:r>
    </w:p>
    <w:p w14:paraId="1991A430" w14:textId="77777777" w:rsidR="004017ED" w:rsidRPr="00E10059" w:rsidRDefault="004017ED" w:rsidP="004017ED">
      <w:pPr>
        <w:pStyle w:val="BodyTextIndent"/>
        <w:widowControl w:val="0"/>
        <w:numPr>
          <w:ilvl w:val="0"/>
          <w:numId w:val="11"/>
        </w:numPr>
        <w:autoSpaceDE w:val="0"/>
        <w:autoSpaceDN w:val="0"/>
        <w:adjustRightInd w:val="0"/>
        <w:spacing w:after="0" w:line="276" w:lineRule="auto"/>
        <w:jc w:val="both"/>
        <w:rPr>
          <w:color w:val="auto"/>
        </w:rPr>
      </w:pPr>
      <w:r w:rsidRPr="00E10059">
        <w:rPr>
          <w:color w:val="auto"/>
        </w:rPr>
        <w:t xml:space="preserve">Employees with less than 5 years reckonable service – sick pay will be reinstated if the entitlement is exhausted before the Final Review meeting takes place (due to management delay) within 12 months of the start of their sickness absence. </w:t>
      </w:r>
    </w:p>
    <w:p w14:paraId="035495D7" w14:textId="77777777" w:rsidR="004017ED" w:rsidRPr="00E10059" w:rsidRDefault="004017ED" w:rsidP="004017ED">
      <w:pPr>
        <w:pStyle w:val="BodyTextIndent"/>
        <w:spacing w:line="276" w:lineRule="auto"/>
        <w:ind w:left="435"/>
        <w:jc w:val="both"/>
        <w:rPr>
          <w:color w:val="auto"/>
        </w:rPr>
      </w:pPr>
      <w:r w:rsidRPr="00E10059">
        <w:rPr>
          <w:color w:val="auto"/>
        </w:rPr>
        <w:t xml:space="preserve"> </w:t>
      </w:r>
    </w:p>
    <w:p w14:paraId="5F2DE866" w14:textId="64BDB757" w:rsidR="004017ED" w:rsidRPr="00E10059" w:rsidRDefault="004017ED" w:rsidP="00953796">
      <w:pPr>
        <w:pStyle w:val="BodyTextIndent"/>
        <w:spacing w:line="276" w:lineRule="auto"/>
        <w:ind w:left="720" w:hanging="720"/>
        <w:jc w:val="both"/>
        <w:rPr>
          <w:color w:val="auto"/>
        </w:rPr>
      </w:pPr>
      <w:r w:rsidRPr="00E10059">
        <w:rPr>
          <w:color w:val="auto"/>
        </w:rPr>
        <w:t>16.10</w:t>
      </w:r>
      <w:r w:rsidRPr="00E10059">
        <w:rPr>
          <w:color w:val="auto"/>
        </w:rPr>
        <w:tab/>
        <w:t xml:space="preserve">Reinstatement of sick pay in these circumstances will continue until the Final Review meeting takes place. It is not retrospective for any period of zero pay in the preceding 12 months of service. </w:t>
      </w:r>
    </w:p>
    <w:p w14:paraId="59286077" w14:textId="0085C7B7" w:rsidR="004017ED" w:rsidRPr="00E10059" w:rsidRDefault="004017ED" w:rsidP="00953796">
      <w:pPr>
        <w:pStyle w:val="BodyTextIndent"/>
        <w:spacing w:line="276" w:lineRule="auto"/>
        <w:ind w:left="720" w:hanging="720"/>
        <w:jc w:val="both"/>
        <w:rPr>
          <w:color w:val="auto"/>
        </w:rPr>
      </w:pPr>
      <w:r w:rsidRPr="00E10059">
        <w:rPr>
          <w:color w:val="auto"/>
        </w:rPr>
        <w:t>16.11</w:t>
      </w:r>
      <w:r w:rsidRPr="00E10059">
        <w:rPr>
          <w:color w:val="auto"/>
        </w:rPr>
        <w:tab/>
        <w:t xml:space="preserve">The period of full or half sick pay detailed in 1.15 may be extended: </w:t>
      </w:r>
    </w:p>
    <w:p w14:paraId="7D099BF4" w14:textId="77777777" w:rsidR="004017ED" w:rsidRPr="00E10059" w:rsidRDefault="004017ED" w:rsidP="004017ED">
      <w:pPr>
        <w:pStyle w:val="BodyTextIndent"/>
        <w:widowControl w:val="0"/>
        <w:numPr>
          <w:ilvl w:val="0"/>
          <w:numId w:val="12"/>
        </w:numPr>
        <w:autoSpaceDE w:val="0"/>
        <w:autoSpaceDN w:val="0"/>
        <w:adjustRightInd w:val="0"/>
        <w:spacing w:after="0" w:line="276" w:lineRule="auto"/>
        <w:jc w:val="both"/>
        <w:rPr>
          <w:color w:val="auto"/>
        </w:rPr>
      </w:pPr>
      <w:r w:rsidRPr="00E10059">
        <w:rPr>
          <w:color w:val="auto"/>
        </w:rPr>
        <w:t xml:space="preserve">where there is the expectation of a return to work in the short term and an extension would materially support a return and/or assist recovery. Particular consideration will be given to those staff without full sick pay entitlements. </w:t>
      </w:r>
    </w:p>
    <w:p w14:paraId="74B0E0F7" w14:textId="77777777" w:rsidR="004017ED" w:rsidRPr="00E10059" w:rsidRDefault="004017ED" w:rsidP="004017ED">
      <w:pPr>
        <w:pStyle w:val="BodyTextIndent"/>
        <w:widowControl w:val="0"/>
        <w:numPr>
          <w:ilvl w:val="0"/>
          <w:numId w:val="12"/>
        </w:numPr>
        <w:autoSpaceDE w:val="0"/>
        <w:autoSpaceDN w:val="0"/>
        <w:adjustRightInd w:val="0"/>
        <w:spacing w:after="0" w:line="276" w:lineRule="auto"/>
        <w:jc w:val="both"/>
        <w:rPr>
          <w:color w:val="auto"/>
        </w:rPr>
      </w:pPr>
      <w:r w:rsidRPr="00E10059">
        <w:rPr>
          <w:color w:val="auto"/>
        </w:rPr>
        <w:t xml:space="preserve">where it is considered that individual circumstances mean that an extension will relieve anxiety and/or assist recovery. </w:t>
      </w:r>
    </w:p>
    <w:p w14:paraId="40B3515A" w14:textId="77777777" w:rsidR="004017ED" w:rsidRPr="00E10059" w:rsidRDefault="004017ED" w:rsidP="004017ED">
      <w:pPr>
        <w:pStyle w:val="BodyTextIndent"/>
        <w:spacing w:line="276" w:lineRule="auto"/>
        <w:ind w:left="360"/>
        <w:jc w:val="both"/>
        <w:rPr>
          <w:color w:val="auto"/>
        </w:rPr>
      </w:pPr>
      <w:r w:rsidRPr="00E10059">
        <w:rPr>
          <w:color w:val="auto"/>
        </w:rPr>
        <w:t xml:space="preserve"> </w:t>
      </w:r>
    </w:p>
    <w:p w14:paraId="3A44B9A5" w14:textId="77777777" w:rsidR="004017ED" w:rsidRPr="00E10059" w:rsidRDefault="004017ED" w:rsidP="004017ED">
      <w:pPr>
        <w:pStyle w:val="BodyTextIndent"/>
        <w:spacing w:line="276" w:lineRule="auto"/>
        <w:ind w:left="720"/>
        <w:jc w:val="both"/>
        <w:rPr>
          <w:color w:val="auto"/>
        </w:rPr>
      </w:pPr>
      <w:r w:rsidRPr="00E10059">
        <w:rPr>
          <w:color w:val="auto"/>
        </w:rPr>
        <w:t xml:space="preserve">When an extension to sick pay is being considered for any reason this must first be discussed with a member of the HR Team. </w:t>
      </w:r>
    </w:p>
    <w:p w14:paraId="7992C182" w14:textId="77777777" w:rsidR="004017ED" w:rsidRPr="00E10059" w:rsidRDefault="004017ED" w:rsidP="004017ED">
      <w:pPr>
        <w:pStyle w:val="BodyTextIndent"/>
        <w:spacing w:line="276" w:lineRule="auto"/>
        <w:jc w:val="both"/>
        <w:rPr>
          <w:color w:val="auto"/>
        </w:rPr>
      </w:pPr>
      <w:r w:rsidRPr="00E10059">
        <w:rPr>
          <w:color w:val="auto"/>
        </w:rPr>
        <w:lastRenderedPageBreak/>
        <w:t xml:space="preserve"> </w:t>
      </w:r>
    </w:p>
    <w:p w14:paraId="14D9BA97" w14:textId="12FFAE6E" w:rsidR="004017ED" w:rsidRPr="00E10059" w:rsidRDefault="004017ED" w:rsidP="00953796">
      <w:pPr>
        <w:pStyle w:val="BodyTextIndent"/>
        <w:spacing w:line="276" w:lineRule="auto"/>
        <w:ind w:left="720" w:hanging="720"/>
        <w:jc w:val="both"/>
        <w:rPr>
          <w:color w:val="auto"/>
        </w:rPr>
      </w:pPr>
      <w:r w:rsidRPr="00E10059">
        <w:rPr>
          <w:color w:val="auto"/>
        </w:rPr>
        <w:t xml:space="preserve">16.12 </w:t>
      </w:r>
      <w:r w:rsidRPr="00E10059">
        <w:rPr>
          <w:color w:val="auto"/>
        </w:rPr>
        <w:tab/>
        <w:t xml:space="preserve">Sick pay is not normally payable for an absence caused by an accident due to active participation in sport as a secondary profession, or where contributable negligence is proved. </w:t>
      </w:r>
    </w:p>
    <w:p w14:paraId="7FD7E3B5"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16.13 </w:t>
      </w:r>
      <w:r w:rsidRPr="00E10059">
        <w:rPr>
          <w:color w:val="auto"/>
        </w:rPr>
        <w:tab/>
        <w:t xml:space="preserve">An employee who is absent as a result of an accident is not entitled to sick pay if damages are received from a third party. Under these circumstances the employee will be advanced a sum not exceeding the amount of sick pay payable under this scheme providing the employee repays the full amount of sickness allowance when damages are received. Once received, the absence will not be taken into account for the purposes of the scale set out in 1.15 above. </w:t>
      </w:r>
    </w:p>
    <w:p w14:paraId="18478114" w14:textId="77777777" w:rsidR="004017ED" w:rsidRPr="00E10059" w:rsidRDefault="004017ED" w:rsidP="004017ED">
      <w:pPr>
        <w:pStyle w:val="Default"/>
        <w:spacing w:line="276" w:lineRule="auto"/>
        <w:rPr>
          <w:b/>
          <w:color w:val="auto"/>
          <w:lang w:eastAsia="x-none"/>
        </w:rPr>
      </w:pPr>
    </w:p>
    <w:p w14:paraId="0A2FAC84" w14:textId="77777777" w:rsidR="004017ED" w:rsidRPr="00712DEB" w:rsidRDefault="004017ED" w:rsidP="004017ED">
      <w:pPr>
        <w:pStyle w:val="Default"/>
        <w:spacing w:line="276" w:lineRule="auto"/>
        <w:rPr>
          <w:b/>
          <w:color w:val="auto"/>
          <w:sz w:val="28"/>
          <w:lang w:eastAsia="x-none"/>
        </w:rPr>
      </w:pPr>
      <w:r w:rsidRPr="00712DEB">
        <w:rPr>
          <w:b/>
          <w:color w:val="auto"/>
          <w:sz w:val="28"/>
          <w:lang w:eastAsia="x-none"/>
        </w:rPr>
        <w:t>17.</w:t>
      </w:r>
      <w:r w:rsidRPr="00712DEB">
        <w:rPr>
          <w:b/>
          <w:color w:val="auto"/>
          <w:sz w:val="28"/>
          <w:lang w:eastAsia="x-none"/>
        </w:rPr>
        <w:tab/>
        <w:t xml:space="preserve">RECORDING SICKNESS ABSENCE </w:t>
      </w:r>
    </w:p>
    <w:p w14:paraId="61FA0C08" w14:textId="77777777" w:rsidR="004017ED" w:rsidRPr="00E10059" w:rsidRDefault="004017ED" w:rsidP="004017ED">
      <w:pPr>
        <w:pStyle w:val="Default"/>
        <w:spacing w:line="276" w:lineRule="auto"/>
        <w:rPr>
          <w:b/>
          <w:color w:val="auto"/>
          <w:lang w:eastAsia="x-none"/>
        </w:rPr>
      </w:pPr>
    </w:p>
    <w:p w14:paraId="50AC8511" w14:textId="77777777" w:rsidR="004017ED" w:rsidRPr="00E10059" w:rsidRDefault="004017ED" w:rsidP="004017ED">
      <w:pPr>
        <w:pStyle w:val="Default"/>
        <w:spacing w:line="276" w:lineRule="auto"/>
        <w:ind w:left="720" w:hanging="720"/>
        <w:jc w:val="both"/>
        <w:rPr>
          <w:color w:val="auto"/>
        </w:rPr>
      </w:pPr>
      <w:r w:rsidRPr="00E10059">
        <w:rPr>
          <w:color w:val="auto"/>
        </w:rPr>
        <w:t>17.1</w:t>
      </w:r>
      <w:r w:rsidRPr="00E10059">
        <w:rPr>
          <w:color w:val="auto"/>
        </w:rPr>
        <w:tab/>
        <w:t>Absences must be reported and appropriately documented. Where an absence lasts for more than ½ a day it will be reported as a full day for payroll purposes. For absences lasting less than ½  the planned work day it will not be reported to payroll but it will be recorded on the personal file and a return to work form must be completed. Where an absence is not reported and/or appropriately documented it will be considered to be unauthorised absence and may result in disciplinary action.</w:t>
      </w:r>
    </w:p>
    <w:p w14:paraId="0579C82D" w14:textId="77777777" w:rsidR="004017ED" w:rsidRPr="00E10059" w:rsidRDefault="004017ED" w:rsidP="004017ED">
      <w:pPr>
        <w:pStyle w:val="Default"/>
        <w:spacing w:line="276" w:lineRule="auto"/>
        <w:ind w:left="720" w:hanging="720"/>
        <w:jc w:val="both"/>
        <w:rPr>
          <w:color w:val="auto"/>
        </w:rPr>
      </w:pPr>
    </w:p>
    <w:p w14:paraId="2C012883" w14:textId="77777777" w:rsidR="004017ED" w:rsidRPr="00E10059" w:rsidRDefault="004017ED" w:rsidP="004017ED">
      <w:pPr>
        <w:pStyle w:val="Default"/>
        <w:spacing w:line="276" w:lineRule="auto"/>
        <w:ind w:left="720" w:hanging="720"/>
        <w:jc w:val="both"/>
        <w:rPr>
          <w:color w:val="auto"/>
          <w:lang w:eastAsia="x-none"/>
        </w:rPr>
      </w:pPr>
      <w:r w:rsidRPr="00E10059">
        <w:rPr>
          <w:color w:val="auto"/>
        </w:rPr>
        <w:t>17.2</w:t>
      </w:r>
      <w:r w:rsidRPr="00E10059">
        <w:rPr>
          <w:color w:val="auto"/>
        </w:rPr>
        <w:tab/>
      </w:r>
      <w:r w:rsidRPr="00E10059">
        <w:rPr>
          <w:color w:val="auto"/>
          <w:lang w:eastAsia="x-none"/>
        </w:rPr>
        <w:t xml:space="preserve">Both the duration of and reason for sickness absence is recorded on the Electronic Staff Records (ESR) system on a monthly basis. Length of absence recording is calendar i.e. includes a period of absence which may fall over a weekend and/or bank holiday. </w:t>
      </w:r>
    </w:p>
    <w:p w14:paraId="437BEBFA" w14:textId="77777777" w:rsidR="004017ED" w:rsidRPr="00E10059" w:rsidRDefault="004017ED" w:rsidP="004017ED">
      <w:pPr>
        <w:pStyle w:val="Default"/>
        <w:spacing w:line="276" w:lineRule="auto"/>
        <w:ind w:left="720" w:hanging="720"/>
        <w:jc w:val="both"/>
        <w:rPr>
          <w:color w:val="auto"/>
          <w:lang w:eastAsia="x-none"/>
        </w:rPr>
      </w:pPr>
    </w:p>
    <w:p w14:paraId="0418AD1E" w14:textId="77777777" w:rsidR="004017ED" w:rsidRPr="00E10059" w:rsidRDefault="004017ED" w:rsidP="004017ED">
      <w:pPr>
        <w:spacing w:line="276" w:lineRule="auto"/>
        <w:jc w:val="both"/>
        <w:rPr>
          <w:rFonts w:eastAsia="Calibri"/>
          <w:b/>
          <w:lang w:eastAsia="en-US"/>
        </w:rPr>
      </w:pPr>
      <w:r w:rsidRPr="00E10059">
        <w:rPr>
          <w:rFonts w:eastAsia="Calibri"/>
          <w:lang w:eastAsia="en-US"/>
        </w:rPr>
        <w:t>17.3</w:t>
      </w:r>
      <w:r w:rsidRPr="00E10059">
        <w:rPr>
          <w:rFonts w:eastAsia="Calibri"/>
          <w:b/>
          <w:lang w:eastAsia="en-US"/>
        </w:rPr>
        <w:tab/>
        <w:t>Illness over Weekends and Non – Working Days</w:t>
      </w:r>
    </w:p>
    <w:p w14:paraId="41B5FC77" w14:textId="77777777" w:rsidR="004017ED" w:rsidRPr="00E10059" w:rsidRDefault="004017ED" w:rsidP="004017ED">
      <w:pPr>
        <w:pStyle w:val="Default"/>
        <w:rPr>
          <w:rFonts w:eastAsia="Calibri"/>
          <w:color w:val="auto"/>
          <w:lang w:eastAsia="en-US"/>
        </w:rPr>
      </w:pPr>
    </w:p>
    <w:p w14:paraId="7DA32D47" w14:textId="77777777" w:rsidR="004017ED" w:rsidRPr="00E10059" w:rsidRDefault="004017ED" w:rsidP="004017ED">
      <w:pPr>
        <w:pStyle w:val="Default"/>
        <w:spacing w:line="276" w:lineRule="auto"/>
        <w:ind w:left="720" w:hanging="720"/>
        <w:jc w:val="both"/>
        <w:rPr>
          <w:color w:val="auto"/>
          <w:lang w:eastAsia="x-none"/>
        </w:rPr>
      </w:pPr>
      <w:r w:rsidRPr="00E10059">
        <w:rPr>
          <w:rFonts w:eastAsia="Calibri"/>
          <w:color w:val="auto"/>
          <w:lang w:eastAsia="en-US"/>
        </w:rPr>
        <w:t>17.4</w:t>
      </w:r>
      <w:r w:rsidRPr="00E10059">
        <w:rPr>
          <w:rFonts w:eastAsia="Calibri"/>
          <w:color w:val="auto"/>
          <w:lang w:eastAsia="en-US"/>
        </w:rPr>
        <w:tab/>
        <w:t xml:space="preserve">If staff illness starts, continues or ends over a weekend or non-working day this needs to be communicated to the employees’ line manager during the return to work interview and within sickness self-certification forms.  </w:t>
      </w:r>
      <w:r w:rsidRPr="00E10059">
        <w:rPr>
          <w:color w:val="auto"/>
          <w:lang w:eastAsia="x-none"/>
        </w:rPr>
        <w:t xml:space="preserve">For example, an employee who is absent on a Friday, ill on Saturday and Sunday and then returns to work on the following Monday is absent for 3 days. </w:t>
      </w:r>
    </w:p>
    <w:p w14:paraId="780D0B01" w14:textId="77777777" w:rsidR="004017ED" w:rsidRPr="00E10059" w:rsidRDefault="004017ED" w:rsidP="004017ED">
      <w:pPr>
        <w:spacing w:line="276" w:lineRule="auto"/>
        <w:ind w:left="720"/>
        <w:jc w:val="both"/>
        <w:rPr>
          <w:rFonts w:eastAsia="Calibri"/>
          <w:lang w:eastAsia="en-US"/>
        </w:rPr>
      </w:pPr>
    </w:p>
    <w:p w14:paraId="1390AE27" w14:textId="5B5C3B7D" w:rsidR="004017ED" w:rsidRDefault="004017ED" w:rsidP="004017ED">
      <w:pPr>
        <w:spacing w:line="276" w:lineRule="auto"/>
        <w:ind w:left="720" w:hanging="720"/>
        <w:jc w:val="both"/>
        <w:rPr>
          <w:rFonts w:eastAsia="Calibri"/>
          <w:lang w:eastAsia="en-US"/>
        </w:rPr>
      </w:pPr>
      <w:r>
        <w:rPr>
          <w:rFonts w:eastAsia="Calibri"/>
          <w:lang w:eastAsia="en-US"/>
        </w:rPr>
        <w:t>17.</w:t>
      </w:r>
      <w:r w:rsidR="003864B5">
        <w:rPr>
          <w:rFonts w:eastAsia="Calibri"/>
          <w:lang w:eastAsia="en-US"/>
        </w:rPr>
        <w:t>5</w:t>
      </w:r>
      <w:r>
        <w:rPr>
          <w:rFonts w:eastAsia="Calibri"/>
          <w:lang w:eastAsia="en-US"/>
        </w:rPr>
        <w:tab/>
      </w:r>
      <w:r>
        <w:rPr>
          <w:rFonts w:eastAsia="Calibri"/>
          <w:color w:val="000000"/>
          <w:lang w:eastAsia="en-US"/>
        </w:rPr>
        <w:t xml:space="preserve">For the purpose of recording absence on ESR and in personal files </w:t>
      </w:r>
      <w:r>
        <w:rPr>
          <w:rFonts w:eastAsia="Calibri"/>
          <w:lang w:eastAsia="en-US"/>
        </w:rPr>
        <w:t>l</w:t>
      </w:r>
      <w:r w:rsidRPr="0094412A">
        <w:rPr>
          <w:rFonts w:eastAsia="Calibri"/>
          <w:lang w:eastAsia="en-US"/>
        </w:rPr>
        <w:t>ine Managers must ensure that they include all dates of illness including weekends and non-working days where applicable</w:t>
      </w:r>
      <w:r>
        <w:rPr>
          <w:rFonts w:eastAsia="Calibri"/>
          <w:lang w:eastAsia="en-US"/>
        </w:rPr>
        <w:t>.</w:t>
      </w:r>
      <w:r w:rsidRPr="0094412A">
        <w:rPr>
          <w:rFonts w:eastAsia="Calibri"/>
          <w:lang w:eastAsia="en-US"/>
        </w:rPr>
        <w:t xml:space="preserve"> </w:t>
      </w:r>
      <w:r>
        <w:rPr>
          <w:rFonts w:eastAsia="Calibri"/>
          <w:lang w:eastAsia="en-US"/>
        </w:rPr>
        <w:t xml:space="preserve">However, when calculating days absence for the purpose of short-term trigger points then only working days should be calculated.  </w:t>
      </w:r>
    </w:p>
    <w:p w14:paraId="3075D055" w14:textId="77777777" w:rsidR="004017ED" w:rsidRPr="00E10059" w:rsidRDefault="004017ED" w:rsidP="004017ED">
      <w:pPr>
        <w:pStyle w:val="Default"/>
        <w:spacing w:line="276" w:lineRule="auto"/>
        <w:rPr>
          <w:rFonts w:eastAsia="Calibri"/>
          <w:color w:val="auto"/>
          <w:lang w:eastAsia="en-US"/>
        </w:rPr>
      </w:pPr>
    </w:p>
    <w:p w14:paraId="32C60F44" w14:textId="7E05B8A7" w:rsidR="004017ED" w:rsidRPr="00E10059" w:rsidRDefault="004017ED" w:rsidP="004017ED">
      <w:pPr>
        <w:spacing w:line="276" w:lineRule="auto"/>
        <w:ind w:left="720" w:hanging="720"/>
        <w:jc w:val="both"/>
        <w:rPr>
          <w:rFonts w:eastAsia="Calibri"/>
          <w:lang w:eastAsia="en-US"/>
        </w:rPr>
      </w:pPr>
      <w:r w:rsidRPr="00E10059">
        <w:rPr>
          <w:rFonts w:eastAsia="Calibri"/>
          <w:lang w:eastAsia="en-US"/>
        </w:rPr>
        <w:t>17.</w:t>
      </w:r>
      <w:r w:rsidR="003864B5">
        <w:rPr>
          <w:rFonts w:eastAsia="Calibri"/>
          <w:lang w:eastAsia="en-US"/>
        </w:rPr>
        <w:t>6</w:t>
      </w:r>
      <w:r w:rsidRPr="00E10059">
        <w:rPr>
          <w:rFonts w:eastAsia="Calibri"/>
          <w:lang w:eastAsia="en-US"/>
        </w:rPr>
        <w:tab/>
        <w:t xml:space="preserve">Line Managers must ensure that they include all dates of illness including weekends and non-working days where applicable when completing the absence reporting documentation. </w:t>
      </w:r>
    </w:p>
    <w:p w14:paraId="73447AFE" w14:textId="77777777" w:rsidR="004017ED" w:rsidRPr="00E10059" w:rsidRDefault="004017ED" w:rsidP="004017ED">
      <w:pPr>
        <w:pStyle w:val="Default"/>
        <w:rPr>
          <w:rFonts w:eastAsia="Calibri"/>
          <w:color w:val="auto"/>
          <w:lang w:eastAsia="en-US"/>
        </w:rPr>
      </w:pPr>
    </w:p>
    <w:p w14:paraId="252F5391" w14:textId="0D07877E" w:rsidR="004017ED" w:rsidRPr="00E10059" w:rsidRDefault="004017ED" w:rsidP="004017ED">
      <w:pPr>
        <w:pStyle w:val="Default"/>
        <w:spacing w:line="276" w:lineRule="auto"/>
        <w:ind w:left="720" w:hanging="720"/>
        <w:jc w:val="both"/>
        <w:rPr>
          <w:color w:val="auto"/>
          <w:lang w:eastAsia="x-none"/>
        </w:rPr>
      </w:pPr>
      <w:r w:rsidRPr="00E10059">
        <w:rPr>
          <w:color w:val="auto"/>
          <w:lang w:eastAsia="x-none"/>
        </w:rPr>
        <w:t>17.</w:t>
      </w:r>
      <w:r w:rsidR="003864B5">
        <w:rPr>
          <w:color w:val="auto"/>
          <w:lang w:eastAsia="x-none"/>
        </w:rPr>
        <w:t>7</w:t>
      </w:r>
      <w:r w:rsidRPr="00E10059">
        <w:rPr>
          <w:color w:val="auto"/>
          <w:lang w:eastAsia="x-none"/>
        </w:rPr>
        <w:tab/>
        <w:t>Individuals and Managers are responsible for ensuring accurate information is supplied. The information submitted directly affects pay and missing or incorrect information can lead to an underpayment or overpayment occurring. Only absences that are at least half of the working day or longer should be reported on the return and recorded on ESR.</w:t>
      </w:r>
    </w:p>
    <w:p w14:paraId="23A5ADBB" w14:textId="77777777" w:rsidR="004017ED" w:rsidRPr="00E10059" w:rsidRDefault="004017ED" w:rsidP="004017ED">
      <w:pPr>
        <w:pStyle w:val="Default"/>
        <w:spacing w:line="276" w:lineRule="auto"/>
        <w:ind w:left="720" w:hanging="720"/>
        <w:jc w:val="both"/>
        <w:rPr>
          <w:color w:val="auto"/>
          <w:lang w:eastAsia="x-none"/>
        </w:rPr>
      </w:pPr>
    </w:p>
    <w:p w14:paraId="2606A06C" w14:textId="61CC5F3D" w:rsidR="004017ED" w:rsidRPr="00E10059" w:rsidRDefault="004017ED" w:rsidP="004017ED">
      <w:pPr>
        <w:pStyle w:val="Default"/>
        <w:spacing w:line="276" w:lineRule="auto"/>
        <w:ind w:left="720" w:hanging="720"/>
        <w:jc w:val="both"/>
        <w:rPr>
          <w:color w:val="auto"/>
          <w:lang w:eastAsia="x-none"/>
        </w:rPr>
      </w:pPr>
      <w:r w:rsidRPr="00E10059">
        <w:rPr>
          <w:color w:val="auto"/>
          <w:lang w:eastAsia="x-none"/>
        </w:rPr>
        <w:lastRenderedPageBreak/>
        <w:t>17.</w:t>
      </w:r>
      <w:r w:rsidR="003864B5">
        <w:rPr>
          <w:color w:val="auto"/>
          <w:lang w:eastAsia="x-none"/>
        </w:rPr>
        <w:t>8</w:t>
      </w:r>
      <w:r w:rsidRPr="00E10059">
        <w:rPr>
          <w:color w:val="auto"/>
          <w:lang w:eastAsia="x-none"/>
        </w:rPr>
        <w:tab/>
        <w:t>All absences should be recorded on personal files even if the length of the absence is less than half of the working day. The ordinary records such as Return to Work Documentation and Sickness Certification will be sufficient.</w:t>
      </w:r>
    </w:p>
    <w:p w14:paraId="67451FA1" w14:textId="77777777" w:rsidR="004017ED" w:rsidRPr="00E10059" w:rsidRDefault="004017ED" w:rsidP="004017ED">
      <w:pPr>
        <w:pStyle w:val="Default"/>
        <w:spacing w:line="276" w:lineRule="auto"/>
        <w:ind w:left="720" w:hanging="720"/>
        <w:jc w:val="both"/>
        <w:rPr>
          <w:color w:val="auto"/>
          <w:lang w:eastAsia="x-none"/>
        </w:rPr>
      </w:pPr>
    </w:p>
    <w:p w14:paraId="61DB5FDE" w14:textId="77777777" w:rsidR="004017ED" w:rsidRPr="00712DEB" w:rsidRDefault="004017ED" w:rsidP="004017ED">
      <w:pPr>
        <w:pStyle w:val="Default"/>
        <w:spacing w:line="276" w:lineRule="auto"/>
        <w:ind w:left="720" w:hanging="720"/>
        <w:jc w:val="both"/>
        <w:rPr>
          <w:b/>
          <w:color w:val="auto"/>
          <w:sz w:val="28"/>
          <w:lang w:eastAsia="x-none"/>
        </w:rPr>
      </w:pPr>
      <w:r w:rsidRPr="00712DEB">
        <w:rPr>
          <w:b/>
          <w:color w:val="auto"/>
          <w:sz w:val="28"/>
          <w:lang w:eastAsia="x-none"/>
        </w:rPr>
        <w:t xml:space="preserve">18 </w:t>
      </w:r>
      <w:r w:rsidRPr="00712DEB">
        <w:rPr>
          <w:b/>
          <w:color w:val="auto"/>
          <w:sz w:val="28"/>
          <w:lang w:eastAsia="x-none"/>
        </w:rPr>
        <w:tab/>
        <w:t>SICKNESSES DURING ANNUAL LEAVE</w:t>
      </w:r>
    </w:p>
    <w:p w14:paraId="37F9B592" w14:textId="77777777" w:rsidR="004017ED" w:rsidRPr="00E10059" w:rsidRDefault="004017ED" w:rsidP="004017ED">
      <w:pPr>
        <w:pStyle w:val="Header"/>
        <w:spacing w:line="276" w:lineRule="auto"/>
        <w:ind w:left="720"/>
        <w:jc w:val="both"/>
        <w:rPr>
          <w:color w:val="auto"/>
        </w:rPr>
      </w:pPr>
      <w:r w:rsidRPr="00E10059">
        <w:rPr>
          <w:b/>
          <w:bCs/>
          <w:i/>
          <w:iCs/>
          <w:color w:val="auto"/>
        </w:rPr>
        <w:t xml:space="preserve"> </w:t>
      </w:r>
    </w:p>
    <w:p w14:paraId="01B7676D"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18.1 </w:t>
      </w:r>
      <w:r w:rsidRPr="00E10059">
        <w:rPr>
          <w:color w:val="auto"/>
        </w:rPr>
        <w:tab/>
        <w:t xml:space="preserve">If an employee falls sick during a period of annual leave either in this country or overseas, and the period of incapacity seriously interrupts the period of leave, then they may count the absence as sick leave provided they; </w:t>
      </w:r>
    </w:p>
    <w:p w14:paraId="74077BB7" w14:textId="77777777" w:rsidR="004017ED" w:rsidRPr="00E10059" w:rsidRDefault="004017ED" w:rsidP="004017ED">
      <w:pPr>
        <w:pStyle w:val="BodyTextIndent"/>
        <w:spacing w:line="276" w:lineRule="auto"/>
        <w:jc w:val="both"/>
        <w:rPr>
          <w:color w:val="auto"/>
        </w:rPr>
      </w:pPr>
    </w:p>
    <w:p w14:paraId="5E220162" w14:textId="77777777" w:rsidR="004017ED" w:rsidRPr="00E10059" w:rsidRDefault="004017ED" w:rsidP="004017ED">
      <w:pPr>
        <w:pStyle w:val="BodyTextIndent"/>
        <w:widowControl w:val="0"/>
        <w:numPr>
          <w:ilvl w:val="0"/>
          <w:numId w:val="10"/>
        </w:numPr>
        <w:autoSpaceDE w:val="0"/>
        <w:autoSpaceDN w:val="0"/>
        <w:adjustRightInd w:val="0"/>
        <w:spacing w:after="0" w:line="276" w:lineRule="auto"/>
        <w:jc w:val="both"/>
        <w:rPr>
          <w:color w:val="auto"/>
        </w:rPr>
      </w:pPr>
      <w:r w:rsidRPr="00E10059">
        <w:rPr>
          <w:color w:val="auto"/>
        </w:rPr>
        <w:t xml:space="preserve">Notify their line manager either in writing or by telephone at the earliest opportunity, in line with CCG/departmental procedures and no later than the fourth continuous day of illness; and </w:t>
      </w:r>
    </w:p>
    <w:p w14:paraId="599BFEB7" w14:textId="77777777" w:rsidR="004017ED" w:rsidRPr="00E10059" w:rsidRDefault="004017ED" w:rsidP="004017ED">
      <w:pPr>
        <w:pStyle w:val="BodyTextIndent"/>
        <w:spacing w:line="276" w:lineRule="auto"/>
        <w:ind w:left="720" w:firstLine="60"/>
        <w:jc w:val="both"/>
        <w:rPr>
          <w:color w:val="auto"/>
        </w:rPr>
      </w:pPr>
    </w:p>
    <w:p w14:paraId="5087A4D2" w14:textId="77777777" w:rsidR="004017ED" w:rsidRPr="00E10059" w:rsidRDefault="004017ED" w:rsidP="004017ED">
      <w:pPr>
        <w:pStyle w:val="BodyTextIndent"/>
        <w:widowControl w:val="0"/>
        <w:numPr>
          <w:ilvl w:val="0"/>
          <w:numId w:val="10"/>
        </w:numPr>
        <w:autoSpaceDE w:val="0"/>
        <w:autoSpaceDN w:val="0"/>
        <w:adjustRightInd w:val="0"/>
        <w:spacing w:after="0" w:line="276" w:lineRule="auto"/>
        <w:jc w:val="both"/>
        <w:rPr>
          <w:color w:val="auto"/>
        </w:rPr>
      </w:pPr>
      <w:r w:rsidRPr="00E10059">
        <w:rPr>
          <w:color w:val="auto"/>
        </w:rPr>
        <w:t xml:space="preserve">Provide a statement by a qualified medical practitioner; the statement should cover the period of the illness and the nature of the illness.  </w:t>
      </w:r>
    </w:p>
    <w:p w14:paraId="7ECAED2B"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04837B83" w14:textId="3836DCAC" w:rsidR="004017ED" w:rsidRPr="00E10059" w:rsidRDefault="004017ED" w:rsidP="00953796">
      <w:pPr>
        <w:pStyle w:val="BodyTextIndent"/>
        <w:spacing w:line="276" w:lineRule="auto"/>
        <w:ind w:left="720" w:hanging="720"/>
        <w:jc w:val="both"/>
        <w:rPr>
          <w:color w:val="auto"/>
        </w:rPr>
      </w:pPr>
      <w:r w:rsidRPr="00E10059">
        <w:rPr>
          <w:color w:val="auto"/>
        </w:rPr>
        <w:t>18.2</w:t>
      </w:r>
      <w:r w:rsidRPr="00E10059">
        <w:rPr>
          <w:color w:val="auto"/>
        </w:rPr>
        <w:tab/>
        <w:t xml:space="preserve">For information, a serious interruption of annual leave would be deemed as four or more days of continuous illness. </w:t>
      </w:r>
    </w:p>
    <w:p w14:paraId="22408B54" w14:textId="79F02E60" w:rsidR="004017ED" w:rsidRPr="00E10059" w:rsidRDefault="004017ED" w:rsidP="00953796">
      <w:pPr>
        <w:pStyle w:val="BodyTextIndent"/>
        <w:spacing w:line="276" w:lineRule="auto"/>
        <w:ind w:left="720" w:hanging="720"/>
        <w:jc w:val="both"/>
        <w:rPr>
          <w:color w:val="auto"/>
        </w:rPr>
      </w:pPr>
      <w:r w:rsidRPr="00E10059">
        <w:rPr>
          <w:color w:val="auto"/>
        </w:rPr>
        <w:t xml:space="preserve">18.3 </w:t>
      </w:r>
      <w:r w:rsidRPr="00E10059">
        <w:rPr>
          <w:color w:val="auto"/>
        </w:rPr>
        <w:tab/>
        <w:t xml:space="preserve">If an employee is absent on sick leave and has pre-booked annual leave then they must notify their manager as soon as possible of the nature of the leave, otherwise it will be assumed that the annual leave is being taken. If the employee intended to spend time at their normal place of residency then the leave may be credited back upon receipt of appropriate medical statements/Doctors notes.  </w:t>
      </w:r>
    </w:p>
    <w:p w14:paraId="7561DFFC" w14:textId="49C88504" w:rsidR="004017ED" w:rsidRPr="00E10059" w:rsidRDefault="004017ED" w:rsidP="004017ED">
      <w:pPr>
        <w:pStyle w:val="BodyTextIndent"/>
        <w:spacing w:line="276" w:lineRule="auto"/>
        <w:ind w:left="720" w:hanging="720"/>
        <w:jc w:val="both"/>
        <w:rPr>
          <w:color w:val="auto"/>
        </w:rPr>
      </w:pPr>
      <w:r w:rsidRPr="00E10059">
        <w:rPr>
          <w:color w:val="auto"/>
        </w:rPr>
        <w:t xml:space="preserve">18.4 </w:t>
      </w:r>
      <w:r w:rsidRPr="00E10059">
        <w:rPr>
          <w:color w:val="auto"/>
        </w:rPr>
        <w:tab/>
        <w:t xml:space="preserve">If the employee intends to spend more than one night away from their normal place of residency whether it be overseas or in the UK, then the employee must provide a written statement from a medical practitioner advising that the holiday would be beneficial to their condition or recovery, and in no way would aggravate or cause detriment to the illness/injury. Where necessary, the CCG will reimburse the cost of such letters. In addition, the CCG may also choose to obtain a medical opinion from the Occupational Health Provider. If the leave is supported by a medical practitioner then the employee will have the option to continue with sick leave and have the annual leave credited back or take the time as annual leave, in which case sick pay, occupational and/or statutory as appropriate, will cease. If an employee is physically unable to return to work after a holiday they must submit a fit note which covers them from the day on which they were expected to return to work.  Should the employee take the leave as sickness, then entitlements to sick pay both occupational and statutory will be in line with the normal eligibility rules. </w:t>
      </w:r>
      <w:r w:rsidRPr="00E10059">
        <w:rPr>
          <w:b/>
          <w:bCs/>
          <w:i/>
          <w:iCs/>
          <w:color w:val="auto"/>
        </w:rPr>
        <w:t xml:space="preserve"> </w:t>
      </w:r>
    </w:p>
    <w:p w14:paraId="5066B853" w14:textId="5AE6228E" w:rsidR="004017ED" w:rsidRPr="00E10059" w:rsidRDefault="004017ED" w:rsidP="004017ED">
      <w:pPr>
        <w:pStyle w:val="BodyTextIndent"/>
        <w:spacing w:line="276" w:lineRule="auto"/>
        <w:ind w:left="720" w:hanging="720"/>
        <w:jc w:val="both"/>
        <w:rPr>
          <w:color w:val="auto"/>
        </w:rPr>
      </w:pPr>
      <w:r w:rsidRPr="00E10059">
        <w:rPr>
          <w:color w:val="auto"/>
        </w:rPr>
        <w:t xml:space="preserve">18.5 </w:t>
      </w:r>
      <w:r w:rsidRPr="00E10059">
        <w:rPr>
          <w:color w:val="auto"/>
        </w:rPr>
        <w:tab/>
        <w:t xml:space="preserve">Where the request to continue with a pre-booked holiday is not supported by a medical practitioner, then annual leave should be taken. </w:t>
      </w:r>
      <w:r w:rsidRPr="00E10059">
        <w:rPr>
          <w:b/>
          <w:bCs/>
          <w:i/>
          <w:iCs/>
          <w:color w:val="auto"/>
        </w:rPr>
        <w:t xml:space="preserve"> </w:t>
      </w:r>
    </w:p>
    <w:p w14:paraId="0FBA1F39"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18.6 </w:t>
      </w:r>
      <w:r w:rsidRPr="00E10059">
        <w:rPr>
          <w:color w:val="auto"/>
        </w:rPr>
        <w:tab/>
        <w:t>Employees will not be entitled to an additional day off if they are sick on a statutory holiday.</w:t>
      </w:r>
    </w:p>
    <w:p w14:paraId="724C83BA" w14:textId="77777777" w:rsidR="004017ED" w:rsidRPr="00E10059" w:rsidRDefault="004017ED" w:rsidP="004017ED">
      <w:pPr>
        <w:pStyle w:val="BodyTextIndent"/>
        <w:spacing w:line="276" w:lineRule="auto"/>
        <w:ind w:left="720" w:hanging="720"/>
        <w:jc w:val="both"/>
        <w:rPr>
          <w:color w:val="auto"/>
        </w:rPr>
      </w:pPr>
    </w:p>
    <w:p w14:paraId="01B0BE10" w14:textId="37F3C44E" w:rsidR="004017ED" w:rsidRPr="00953796" w:rsidRDefault="004017ED" w:rsidP="00953796">
      <w:pPr>
        <w:pStyle w:val="BodyTextIndent"/>
        <w:spacing w:line="276" w:lineRule="auto"/>
        <w:ind w:left="720" w:hanging="720"/>
        <w:jc w:val="both"/>
        <w:rPr>
          <w:color w:val="auto"/>
          <w:sz w:val="28"/>
        </w:rPr>
      </w:pPr>
      <w:r w:rsidRPr="00712DEB">
        <w:rPr>
          <w:color w:val="auto"/>
          <w:sz w:val="28"/>
        </w:rPr>
        <w:t>19</w:t>
      </w:r>
      <w:r w:rsidRPr="00712DEB">
        <w:rPr>
          <w:color w:val="auto"/>
          <w:sz w:val="28"/>
        </w:rPr>
        <w:tab/>
      </w:r>
      <w:r w:rsidRPr="00712DEB">
        <w:rPr>
          <w:b/>
          <w:bCs/>
          <w:iCs/>
          <w:color w:val="auto"/>
          <w:sz w:val="28"/>
        </w:rPr>
        <w:t xml:space="preserve">SHORT TERM ABSENCE </w:t>
      </w:r>
    </w:p>
    <w:p w14:paraId="7478207C" w14:textId="55FA2314" w:rsidR="004017ED" w:rsidRPr="00E10059" w:rsidRDefault="004017ED" w:rsidP="004017ED">
      <w:pPr>
        <w:pStyle w:val="Default"/>
        <w:spacing w:line="276" w:lineRule="auto"/>
        <w:ind w:left="720" w:hanging="720"/>
        <w:jc w:val="both"/>
        <w:rPr>
          <w:color w:val="auto"/>
        </w:rPr>
      </w:pPr>
      <w:r w:rsidRPr="00E10059">
        <w:rPr>
          <w:color w:val="auto"/>
        </w:rPr>
        <w:t xml:space="preserve">19.1 </w:t>
      </w:r>
      <w:r w:rsidRPr="00E10059">
        <w:rPr>
          <w:color w:val="auto"/>
        </w:rPr>
        <w:tab/>
        <w:t>The CCG operates an accurate method of recording and monitoring levels of absence.  If the amount of time being taken off for illness is giving cause for concern, managers will discuss this with employees at the return to work meeting and provide them with a record of all absences from work, the employee should be told at this point if they have reached a trigger point detailed below The individual will have the opportunity to explain any personal or work-related issues which may be a factor in the absence and the Manager will have the opportunity to consider how best to support an improvement in attendance.</w:t>
      </w:r>
    </w:p>
    <w:p w14:paraId="3F83297D" w14:textId="77777777" w:rsidR="004017ED" w:rsidRPr="00E10059" w:rsidRDefault="004017ED" w:rsidP="004017ED">
      <w:pPr>
        <w:pStyle w:val="Default"/>
        <w:spacing w:line="276" w:lineRule="auto"/>
        <w:rPr>
          <w:color w:val="auto"/>
        </w:rPr>
      </w:pPr>
    </w:p>
    <w:p w14:paraId="25DB754E" w14:textId="77777777" w:rsidR="004017ED" w:rsidRDefault="004017ED" w:rsidP="004017ED">
      <w:pPr>
        <w:pStyle w:val="Default"/>
        <w:spacing w:line="276" w:lineRule="auto"/>
        <w:ind w:left="720" w:hanging="720"/>
        <w:rPr>
          <w:color w:val="auto"/>
        </w:rPr>
      </w:pPr>
      <w:r w:rsidRPr="00E10059">
        <w:rPr>
          <w:color w:val="auto"/>
        </w:rPr>
        <w:t xml:space="preserve">19.2 </w:t>
      </w:r>
      <w:r w:rsidRPr="00E10059">
        <w:rPr>
          <w:color w:val="auto"/>
        </w:rPr>
        <w:tab/>
        <w:t xml:space="preserve">To ensure the consistency of the application of the Attendance Management Policy, trigger points are used to monitor both short term and long term sickness.  The triggers for short term absence are: </w:t>
      </w:r>
    </w:p>
    <w:p w14:paraId="6F300374" w14:textId="77777777" w:rsidR="004017ED" w:rsidRPr="00CD6262" w:rsidRDefault="004017ED" w:rsidP="004017ED">
      <w:pPr>
        <w:pStyle w:val="Default"/>
        <w:widowControl w:val="0"/>
        <w:numPr>
          <w:ilvl w:val="0"/>
          <w:numId w:val="16"/>
        </w:numPr>
        <w:jc w:val="both"/>
        <w:rPr>
          <w:color w:val="auto"/>
          <w:sz w:val="22"/>
          <w:szCs w:val="22"/>
        </w:rPr>
      </w:pPr>
      <w:r>
        <w:rPr>
          <w:color w:val="auto"/>
          <w:sz w:val="22"/>
          <w:szCs w:val="22"/>
        </w:rPr>
        <w:t>Three</w:t>
      </w:r>
      <w:r w:rsidRPr="00CD6262">
        <w:rPr>
          <w:color w:val="auto"/>
          <w:sz w:val="22"/>
          <w:szCs w:val="22"/>
        </w:rPr>
        <w:t xml:space="preserve"> occasions of absence in any 12 month period, or </w:t>
      </w:r>
    </w:p>
    <w:p w14:paraId="20017C58" w14:textId="77777777" w:rsidR="004017ED" w:rsidRDefault="004017ED" w:rsidP="004017ED">
      <w:pPr>
        <w:pStyle w:val="Default"/>
        <w:widowControl w:val="0"/>
        <w:numPr>
          <w:ilvl w:val="0"/>
          <w:numId w:val="16"/>
        </w:numPr>
        <w:jc w:val="both"/>
        <w:rPr>
          <w:color w:val="auto"/>
          <w:sz w:val="22"/>
          <w:szCs w:val="22"/>
        </w:rPr>
      </w:pPr>
      <w:r w:rsidRPr="00CD6262">
        <w:rPr>
          <w:color w:val="auto"/>
          <w:sz w:val="22"/>
          <w:szCs w:val="22"/>
        </w:rPr>
        <w:t xml:space="preserve">12 </w:t>
      </w:r>
      <w:r>
        <w:rPr>
          <w:color w:val="auto"/>
          <w:sz w:val="22"/>
          <w:szCs w:val="22"/>
        </w:rPr>
        <w:t xml:space="preserve">or more </w:t>
      </w:r>
      <w:r w:rsidRPr="00CD6262">
        <w:rPr>
          <w:color w:val="auto"/>
          <w:sz w:val="22"/>
          <w:szCs w:val="22"/>
        </w:rPr>
        <w:t xml:space="preserve">days absence in any 12 month period </w:t>
      </w:r>
      <w:r>
        <w:rPr>
          <w:color w:val="auto"/>
          <w:sz w:val="22"/>
          <w:szCs w:val="22"/>
        </w:rPr>
        <w:t>arising from two or more episodes</w:t>
      </w:r>
    </w:p>
    <w:p w14:paraId="740BF18A" w14:textId="7820A1B6" w:rsidR="004017ED" w:rsidRPr="00455068" w:rsidRDefault="004017ED" w:rsidP="004017ED">
      <w:pPr>
        <w:pStyle w:val="Default"/>
        <w:widowControl w:val="0"/>
        <w:numPr>
          <w:ilvl w:val="0"/>
          <w:numId w:val="16"/>
        </w:numPr>
        <w:jc w:val="both"/>
        <w:rPr>
          <w:color w:val="auto"/>
          <w:sz w:val="22"/>
          <w:szCs w:val="22"/>
        </w:rPr>
      </w:pPr>
    </w:p>
    <w:p w14:paraId="093E3678" w14:textId="77777777" w:rsidR="004017ED" w:rsidRPr="00E10059" w:rsidRDefault="004017ED" w:rsidP="004017ED">
      <w:pPr>
        <w:pStyle w:val="Default"/>
        <w:spacing w:line="276" w:lineRule="auto"/>
        <w:rPr>
          <w:color w:val="auto"/>
        </w:rPr>
      </w:pPr>
    </w:p>
    <w:p w14:paraId="32BC4C79" w14:textId="77777777" w:rsidR="004017ED" w:rsidRPr="00E10059" w:rsidRDefault="004017ED" w:rsidP="004017ED">
      <w:pPr>
        <w:pStyle w:val="Default"/>
        <w:spacing w:line="276" w:lineRule="auto"/>
        <w:ind w:firstLine="720"/>
        <w:jc w:val="both"/>
        <w:rPr>
          <w:color w:val="auto"/>
        </w:rPr>
      </w:pPr>
      <w:r w:rsidRPr="00E10059">
        <w:rPr>
          <w:color w:val="auto"/>
          <w:u w:val="single"/>
        </w:rPr>
        <w:t>Note</w:t>
      </w:r>
      <w:r w:rsidRPr="00E10059">
        <w:rPr>
          <w:color w:val="auto"/>
        </w:rPr>
        <w:t>:</w:t>
      </w:r>
    </w:p>
    <w:p w14:paraId="7CCE7E3E" w14:textId="77777777" w:rsidR="004017ED" w:rsidRPr="00E10059" w:rsidRDefault="004017ED" w:rsidP="004017ED">
      <w:pPr>
        <w:pStyle w:val="Default"/>
        <w:spacing w:line="276" w:lineRule="auto"/>
        <w:ind w:firstLine="720"/>
        <w:jc w:val="both"/>
        <w:rPr>
          <w:color w:val="auto"/>
        </w:rPr>
      </w:pPr>
    </w:p>
    <w:p w14:paraId="18CE0AE2" w14:textId="77777777" w:rsidR="004017ED" w:rsidRPr="00E10059" w:rsidRDefault="004017ED" w:rsidP="004017ED">
      <w:pPr>
        <w:pStyle w:val="Default"/>
        <w:spacing w:line="276" w:lineRule="auto"/>
        <w:ind w:left="720" w:firstLine="60"/>
        <w:jc w:val="both"/>
        <w:rPr>
          <w:color w:val="auto"/>
          <w:lang w:eastAsia="x-none"/>
        </w:rPr>
      </w:pPr>
      <w:r w:rsidRPr="00E10059">
        <w:rPr>
          <w:color w:val="auto"/>
        </w:rPr>
        <w:t xml:space="preserve">* An ‘occasion’ of absence as referred to above can be any number of days of one working day or more. </w:t>
      </w:r>
    </w:p>
    <w:p w14:paraId="33844B68" w14:textId="77777777" w:rsidR="004017ED" w:rsidRPr="00E10059" w:rsidRDefault="004017ED" w:rsidP="004017ED">
      <w:pPr>
        <w:pStyle w:val="Default"/>
        <w:spacing w:line="276" w:lineRule="auto"/>
        <w:ind w:left="720" w:firstLine="60"/>
        <w:jc w:val="both"/>
        <w:rPr>
          <w:color w:val="auto"/>
          <w:lang w:eastAsia="x-none"/>
        </w:rPr>
      </w:pPr>
    </w:p>
    <w:p w14:paraId="754D9D4F" w14:textId="77777777" w:rsidR="004017ED" w:rsidRPr="00E10059" w:rsidRDefault="004017ED" w:rsidP="004017ED">
      <w:pPr>
        <w:pStyle w:val="Default"/>
        <w:spacing w:line="276" w:lineRule="auto"/>
        <w:ind w:firstLine="720"/>
        <w:rPr>
          <w:color w:val="auto"/>
        </w:rPr>
      </w:pPr>
      <w:r w:rsidRPr="00E10059">
        <w:rPr>
          <w:color w:val="auto"/>
        </w:rPr>
        <w:t>^ A ‘day’ of absence refers to working days.</w:t>
      </w:r>
    </w:p>
    <w:p w14:paraId="3D98D94F" w14:textId="77777777" w:rsidR="004017ED" w:rsidRPr="00E10059" w:rsidRDefault="004017ED" w:rsidP="004017ED">
      <w:pPr>
        <w:pStyle w:val="Default"/>
        <w:spacing w:line="276" w:lineRule="auto"/>
        <w:rPr>
          <w:color w:val="auto"/>
        </w:rPr>
      </w:pPr>
    </w:p>
    <w:p w14:paraId="2BD57E0C" w14:textId="77777777" w:rsidR="004017ED" w:rsidRDefault="004017ED" w:rsidP="004017ED">
      <w:pPr>
        <w:pStyle w:val="Default"/>
        <w:spacing w:line="276" w:lineRule="auto"/>
        <w:ind w:left="720"/>
        <w:rPr>
          <w:color w:val="auto"/>
        </w:rPr>
      </w:pPr>
      <w:r w:rsidRPr="00E10059">
        <w:rPr>
          <w:color w:val="auto"/>
        </w:rPr>
        <w:t xml:space="preserve">Managers should discuss any issues with the HR team where they believe reasonable adjustments or discretion should be exercised in relation to sickness absence triggers. This is generally used when an employee has a disability for the purposes of the Equality Act 2010. In these circumstances occupational health advice should be sought and discussions should be had around what a reasonable level of attendance would be. </w:t>
      </w:r>
    </w:p>
    <w:p w14:paraId="38515DBD" w14:textId="77777777" w:rsidR="004017ED" w:rsidRDefault="004017ED" w:rsidP="004017ED">
      <w:pPr>
        <w:pStyle w:val="Default"/>
        <w:spacing w:line="276" w:lineRule="auto"/>
        <w:ind w:left="720"/>
        <w:rPr>
          <w:color w:val="auto"/>
        </w:rPr>
      </w:pPr>
    </w:p>
    <w:p w14:paraId="2485EB29" w14:textId="77777777" w:rsidR="004017ED" w:rsidRPr="00E10059" w:rsidRDefault="004017ED" w:rsidP="004017ED">
      <w:pPr>
        <w:pStyle w:val="Default"/>
        <w:spacing w:line="276" w:lineRule="auto"/>
        <w:ind w:left="720"/>
        <w:rPr>
          <w:color w:val="auto"/>
        </w:rPr>
      </w:pPr>
      <w:r>
        <w:t>For the purpose of recording absence on ESR and in personal files then calendar days should be used, therefore all days where an employee is unable to work due to sickness will be included, f</w:t>
      </w:r>
      <w:r>
        <w:rPr>
          <w:lang w:eastAsia="x-none"/>
        </w:rPr>
        <w:t xml:space="preserve">or example, an employee who is absent on a Friday and remains unwell on Saturday and Sunday; and returns to work on the following Monday is absent for 3 calendar days and all 3 days should be recorded on ESR however </w:t>
      </w:r>
      <w:r>
        <w:t>when calculating days absence for the purposes of short term trigger points then this is done is working days,</w:t>
      </w:r>
    </w:p>
    <w:p w14:paraId="409B5305" w14:textId="77777777" w:rsidR="004017ED" w:rsidRPr="00E10059" w:rsidRDefault="004017ED" w:rsidP="004017ED">
      <w:pPr>
        <w:pStyle w:val="Default"/>
        <w:spacing w:line="276" w:lineRule="auto"/>
        <w:rPr>
          <w:color w:val="auto"/>
        </w:rPr>
      </w:pPr>
    </w:p>
    <w:p w14:paraId="21CCB977" w14:textId="7791D573" w:rsidR="004017ED" w:rsidRPr="00E10059" w:rsidRDefault="004017ED" w:rsidP="004017ED">
      <w:pPr>
        <w:pStyle w:val="Default"/>
        <w:spacing w:line="276" w:lineRule="auto"/>
        <w:ind w:left="720" w:hanging="720"/>
        <w:rPr>
          <w:color w:val="auto"/>
        </w:rPr>
      </w:pPr>
      <w:r w:rsidRPr="00E10059">
        <w:rPr>
          <w:color w:val="auto"/>
        </w:rPr>
        <w:t>19.3</w:t>
      </w:r>
      <w:r w:rsidRPr="00E10059">
        <w:rPr>
          <w:color w:val="auto"/>
        </w:rPr>
        <w:tab/>
        <w:t>Where an employee reaches a trigger, a formal attendance monitoring meeting will be held with the individual. The purpose of the meeting is to provide support and assistance to overcome any short – term issues, patterns or problems which are identified. At this stage an action plan of improvement will be set which will include targets</w:t>
      </w:r>
      <w:r>
        <w:rPr>
          <w:sz w:val="22"/>
          <w:szCs w:val="22"/>
        </w:rPr>
        <w:t>,</w:t>
      </w:r>
      <w:r w:rsidRPr="00E10059">
        <w:rPr>
          <w:color w:val="auto"/>
        </w:rPr>
        <w:t>.  Failure to meet these targets set at each stage of the procedure (in accordance with Appendix 1</w:t>
      </w:r>
      <w:r w:rsidRPr="00E10059">
        <w:rPr>
          <w:i/>
          <w:color w:val="auto"/>
        </w:rPr>
        <w:t xml:space="preserve"> ‘Stages of attendance management and improvement notification’) </w:t>
      </w:r>
      <w:r>
        <w:rPr>
          <w:i/>
          <w:color w:val="auto"/>
        </w:rPr>
        <w:t xml:space="preserve"> </w:t>
      </w:r>
      <w:r w:rsidRPr="00E10059">
        <w:rPr>
          <w:color w:val="auto"/>
        </w:rPr>
        <w:t xml:space="preserve">will result in progression to the </w:t>
      </w:r>
      <w:r w:rsidRPr="00E10059">
        <w:rPr>
          <w:color w:val="auto"/>
        </w:rPr>
        <w:lastRenderedPageBreak/>
        <w:t>next stage of the procedure.  In applying this procedure, consideration should be given to any Occupational Health advice received, particularly in relation to any underlying or ongoing medical conditions.</w:t>
      </w:r>
    </w:p>
    <w:p w14:paraId="45F3CB1E" w14:textId="77777777" w:rsidR="004017ED" w:rsidRPr="00E10059" w:rsidRDefault="004017ED" w:rsidP="004017ED">
      <w:pPr>
        <w:pStyle w:val="Default"/>
        <w:spacing w:line="276" w:lineRule="auto"/>
        <w:ind w:left="720" w:hanging="720"/>
        <w:rPr>
          <w:i/>
          <w:color w:val="auto"/>
        </w:rPr>
      </w:pPr>
    </w:p>
    <w:p w14:paraId="34C42347" w14:textId="77777777" w:rsidR="004017ED" w:rsidRPr="00E10059" w:rsidRDefault="004017ED" w:rsidP="004017ED">
      <w:pPr>
        <w:pStyle w:val="Default"/>
        <w:spacing w:line="276" w:lineRule="auto"/>
        <w:ind w:left="720" w:hanging="720"/>
        <w:rPr>
          <w:color w:val="auto"/>
        </w:rPr>
      </w:pPr>
      <w:r w:rsidRPr="00E10059">
        <w:rPr>
          <w:color w:val="auto"/>
        </w:rPr>
        <w:t>19.4</w:t>
      </w:r>
      <w:r w:rsidRPr="00E10059">
        <w:rPr>
          <w:color w:val="auto"/>
        </w:rPr>
        <w:tab/>
        <w:t xml:space="preserve">Where an individual fails to maintain regular attendance deemed acceptable for the CCG, they will progress through the stages of the procedure. This process may, eventually result in dismissal if the individual fails to maintain an acceptable level of regular attendance as described in the Stages of Absence Management.  </w:t>
      </w:r>
    </w:p>
    <w:p w14:paraId="638A2B6A" w14:textId="77777777" w:rsidR="004017ED" w:rsidRPr="00E10059" w:rsidRDefault="004017ED" w:rsidP="004017ED">
      <w:pPr>
        <w:pStyle w:val="Default"/>
        <w:spacing w:line="276" w:lineRule="auto"/>
        <w:ind w:left="720" w:hanging="720"/>
        <w:rPr>
          <w:color w:val="auto"/>
        </w:rPr>
      </w:pPr>
    </w:p>
    <w:p w14:paraId="46B06C6E" w14:textId="77777777" w:rsidR="004017ED" w:rsidRPr="003864B5" w:rsidRDefault="004017ED" w:rsidP="004017ED">
      <w:pPr>
        <w:pStyle w:val="Default"/>
        <w:spacing w:line="276" w:lineRule="auto"/>
        <w:ind w:left="720" w:hanging="720"/>
      </w:pPr>
      <w:r w:rsidRPr="00E10059">
        <w:rPr>
          <w:color w:val="auto"/>
        </w:rPr>
        <w:t>19.5</w:t>
      </w:r>
      <w:r>
        <w:tab/>
        <w:t xml:space="preserve">When an employee has reached a trigger point, an attendance monitoring meeting must be held.  A manager cannot use their discretion to agree not to hold a formal meeting and must instead hold the meeting to ensure there has been a supportive discussion regarding the absences, the manager may then use their discretion within the meeting, </w:t>
      </w:r>
    </w:p>
    <w:p w14:paraId="793C9984" w14:textId="77777777" w:rsidR="004017ED" w:rsidRPr="0094412A" w:rsidRDefault="004017ED" w:rsidP="004017ED">
      <w:pPr>
        <w:pStyle w:val="Default"/>
        <w:spacing w:line="276" w:lineRule="auto"/>
        <w:rPr>
          <w:color w:val="auto"/>
        </w:rPr>
      </w:pPr>
    </w:p>
    <w:p w14:paraId="654EFAA4" w14:textId="786E8B43" w:rsidR="004017ED" w:rsidRDefault="004017ED" w:rsidP="003864B5">
      <w:pPr>
        <w:pStyle w:val="Default"/>
        <w:spacing w:line="276" w:lineRule="auto"/>
        <w:ind w:left="720" w:hanging="720"/>
        <w:rPr>
          <w:color w:val="auto"/>
        </w:rPr>
      </w:pPr>
      <w:r>
        <w:rPr>
          <w:color w:val="auto"/>
        </w:rPr>
        <w:t>19</w:t>
      </w:r>
      <w:r w:rsidRPr="0094412A">
        <w:rPr>
          <w:color w:val="auto"/>
        </w:rPr>
        <w:t>.6</w:t>
      </w:r>
      <w:r w:rsidRPr="0094412A">
        <w:rPr>
          <w:color w:val="auto"/>
        </w:rPr>
        <w:tab/>
      </w:r>
      <w:r>
        <w:rPr>
          <w:color w:val="auto"/>
        </w:rPr>
        <w:t>As stated above, m</w:t>
      </w:r>
      <w:r w:rsidRPr="0094412A">
        <w:rPr>
          <w:color w:val="auto"/>
        </w:rPr>
        <w:t>anagers can exercise discretion meetings, for example agreeing not to count pre-planned absence as a trigger during a review period or when the absence is relating to a long</w:t>
      </w:r>
      <w:r>
        <w:rPr>
          <w:color w:val="auto"/>
        </w:rPr>
        <w:t>-</w:t>
      </w:r>
      <w:r w:rsidRPr="0094412A">
        <w:rPr>
          <w:color w:val="auto"/>
        </w:rPr>
        <w:t xml:space="preserve">standing condition or disability </w:t>
      </w:r>
      <w:r>
        <w:rPr>
          <w:color w:val="auto"/>
        </w:rPr>
        <w:t xml:space="preserve">they may agree within the meeting not count the absences relating to this and therefore not set a review period or formal warning </w:t>
      </w:r>
      <w:r w:rsidRPr="0094412A">
        <w:rPr>
          <w:color w:val="auto"/>
        </w:rPr>
        <w:t>however they should seek HR advice before doing so.</w:t>
      </w:r>
    </w:p>
    <w:p w14:paraId="43E17CF4" w14:textId="77777777" w:rsidR="003864B5" w:rsidRPr="00E10059" w:rsidRDefault="003864B5" w:rsidP="003864B5">
      <w:pPr>
        <w:pStyle w:val="Default"/>
        <w:spacing w:line="276" w:lineRule="auto"/>
        <w:ind w:left="720" w:hanging="720"/>
        <w:rPr>
          <w:color w:val="auto"/>
        </w:rPr>
      </w:pPr>
    </w:p>
    <w:p w14:paraId="21F2615D" w14:textId="77777777" w:rsidR="004017ED" w:rsidRPr="00E10059" w:rsidRDefault="004017ED" w:rsidP="004017ED">
      <w:pPr>
        <w:pStyle w:val="Default"/>
        <w:spacing w:line="276" w:lineRule="auto"/>
        <w:ind w:left="720" w:hanging="720"/>
        <w:rPr>
          <w:color w:val="auto"/>
        </w:rPr>
      </w:pPr>
      <w:r w:rsidRPr="00E10059">
        <w:rPr>
          <w:color w:val="auto"/>
        </w:rPr>
        <w:t>19.7</w:t>
      </w:r>
      <w:r w:rsidRPr="00E10059">
        <w:rPr>
          <w:color w:val="auto"/>
        </w:rPr>
        <w:tab/>
        <w:t>At any stage during this process, it may be appropriate for the manager or employee to seek advice from Occupational Health.</w:t>
      </w:r>
    </w:p>
    <w:p w14:paraId="6A8DE2F5" w14:textId="77777777" w:rsidR="004017ED" w:rsidRPr="00E10059" w:rsidRDefault="004017ED" w:rsidP="004017ED">
      <w:pPr>
        <w:pStyle w:val="Default"/>
        <w:spacing w:line="276" w:lineRule="auto"/>
        <w:rPr>
          <w:color w:val="auto"/>
        </w:rPr>
      </w:pPr>
    </w:p>
    <w:p w14:paraId="6048B75B" w14:textId="77777777" w:rsidR="004017ED" w:rsidRPr="00E10059" w:rsidRDefault="004017ED" w:rsidP="004017ED">
      <w:pPr>
        <w:pStyle w:val="Default"/>
        <w:spacing w:line="276" w:lineRule="auto"/>
        <w:ind w:left="720" w:hanging="720"/>
        <w:rPr>
          <w:color w:val="auto"/>
        </w:rPr>
      </w:pPr>
      <w:r w:rsidRPr="00E10059">
        <w:rPr>
          <w:color w:val="auto"/>
        </w:rPr>
        <w:t>19.8</w:t>
      </w:r>
      <w:r w:rsidRPr="00E10059">
        <w:rPr>
          <w:color w:val="auto"/>
        </w:rPr>
        <w:tab/>
        <w:t xml:space="preserve">Employees are entitled to have a staff side representative or a work place colleague whom is not acting in a professional or legal capacity to accompany them to any of the formal stages of this procedure if they so wish.  </w:t>
      </w:r>
    </w:p>
    <w:p w14:paraId="60AEFC8B" w14:textId="77777777" w:rsidR="004017ED" w:rsidRPr="00E10059" w:rsidRDefault="004017ED" w:rsidP="004017ED">
      <w:pPr>
        <w:pStyle w:val="Default"/>
        <w:spacing w:line="276" w:lineRule="auto"/>
        <w:rPr>
          <w:color w:val="auto"/>
        </w:rPr>
      </w:pPr>
    </w:p>
    <w:p w14:paraId="341B3C36" w14:textId="77777777" w:rsidR="004017ED" w:rsidRPr="00E10059" w:rsidRDefault="004017ED" w:rsidP="004017ED">
      <w:pPr>
        <w:pStyle w:val="Default"/>
        <w:spacing w:line="276" w:lineRule="auto"/>
        <w:ind w:left="720" w:hanging="720"/>
        <w:rPr>
          <w:color w:val="auto"/>
        </w:rPr>
      </w:pPr>
      <w:r w:rsidRPr="00E10059">
        <w:rPr>
          <w:color w:val="auto"/>
        </w:rPr>
        <w:t>19.9</w:t>
      </w:r>
      <w:r w:rsidRPr="00E10059">
        <w:rPr>
          <w:color w:val="auto"/>
        </w:rPr>
        <w:tab/>
        <w:t>If at any stage the employee achieves a better attendance record than is required by the triggers set in the Stages of Absence Management (or agreed otherwise), no action will be taken. The manager will continue to monitor the level of attendance or pattern of absence.</w:t>
      </w:r>
    </w:p>
    <w:p w14:paraId="13E1A3AF" w14:textId="77777777" w:rsidR="004017ED" w:rsidRPr="00E10059" w:rsidRDefault="004017ED" w:rsidP="004017ED">
      <w:pPr>
        <w:pStyle w:val="BodyTextIndent"/>
        <w:spacing w:line="276" w:lineRule="auto"/>
        <w:jc w:val="both"/>
        <w:rPr>
          <w:b/>
          <w:bCs/>
          <w:i/>
          <w:iCs/>
          <w:color w:val="auto"/>
        </w:rPr>
      </w:pPr>
    </w:p>
    <w:p w14:paraId="52512FAA" w14:textId="77777777" w:rsidR="004017ED" w:rsidRPr="00712DEB" w:rsidRDefault="004017ED" w:rsidP="004017ED">
      <w:pPr>
        <w:pStyle w:val="BodyTextIndent"/>
        <w:spacing w:line="276" w:lineRule="auto"/>
        <w:ind w:hanging="283"/>
        <w:jc w:val="both"/>
        <w:rPr>
          <w:color w:val="auto"/>
          <w:sz w:val="28"/>
        </w:rPr>
      </w:pPr>
      <w:r w:rsidRPr="00712DEB">
        <w:rPr>
          <w:b/>
          <w:bCs/>
          <w:iCs/>
          <w:color w:val="auto"/>
          <w:sz w:val="28"/>
        </w:rPr>
        <w:t>20.</w:t>
      </w:r>
      <w:r w:rsidRPr="00712DEB">
        <w:rPr>
          <w:b/>
          <w:bCs/>
          <w:i/>
          <w:iCs/>
          <w:color w:val="auto"/>
          <w:sz w:val="28"/>
        </w:rPr>
        <w:t xml:space="preserve"> </w:t>
      </w:r>
      <w:r w:rsidRPr="00712DEB">
        <w:rPr>
          <w:b/>
          <w:bCs/>
          <w:i/>
          <w:iCs/>
          <w:color w:val="auto"/>
          <w:sz w:val="28"/>
        </w:rPr>
        <w:tab/>
      </w:r>
      <w:r w:rsidRPr="00712DEB">
        <w:rPr>
          <w:b/>
          <w:bCs/>
          <w:iCs/>
          <w:color w:val="auto"/>
          <w:sz w:val="28"/>
        </w:rPr>
        <w:t>LONG TERM ABSENCE</w:t>
      </w:r>
      <w:r w:rsidRPr="00712DEB">
        <w:rPr>
          <w:b/>
          <w:bCs/>
          <w:i/>
          <w:iCs/>
          <w:color w:val="auto"/>
          <w:sz w:val="28"/>
        </w:rPr>
        <w:t xml:space="preserve">  </w:t>
      </w:r>
    </w:p>
    <w:p w14:paraId="0F9E645A"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4A7C9122"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20.1 </w:t>
      </w:r>
      <w:r w:rsidRPr="00E10059">
        <w:rPr>
          <w:color w:val="auto"/>
        </w:rPr>
        <w:tab/>
        <w:t xml:space="preserve">Long-term absence is classed as at least four weeks continuous absence. However it should be noted that for reporting purposes, reports will show long-term absence as 28 calendar days or more. </w:t>
      </w:r>
    </w:p>
    <w:p w14:paraId="27D8A749" w14:textId="77777777" w:rsidR="004017ED" w:rsidRPr="00E10059" w:rsidRDefault="004017ED" w:rsidP="004017ED">
      <w:pPr>
        <w:pStyle w:val="Header"/>
        <w:spacing w:line="276" w:lineRule="auto"/>
        <w:jc w:val="both"/>
        <w:rPr>
          <w:color w:val="auto"/>
        </w:rPr>
      </w:pPr>
    </w:p>
    <w:p w14:paraId="3D965E82" w14:textId="77777777" w:rsidR="004017ED" w:rsidRPr="00E10059" w:rsidRDefault="004017ED" w:rsidP="004017ED">
      <w:pPr>
        <w:pStyle w:val="Default"/>
        <w:spacing w:line="276" w:lineRule="auto"/>
        <w:rPr>
          <w:color w:val="auto"/>
        </w:rPr>
      </w:pPr>
      <w:r w:rsidRPr="00E10059">
        <w:rPr>
          <w:color w:val="auto"/>
        </w:rPr>
        <w:t>20.2</w:t>
      </w:r>
      <w:r w:rsidRPr="00E10059">
        <w:rPr>
          <w:color w:val="auto"/>
        </w:rPr>
        <w:tab/>
        <w:t xml:space="preserve">In all cases of Long-term absence, Occupational Health advice must be sought. </w:t>
      </w:r>
    </w:p>
    <w:p w14:paraId="4CB4638A" w14:textId="77777777" w:rsidR="004017ED" w:rsidRPr="00E10059" w:rsidRDefault="004017ED" w:rsidP="004017ED">
      <w:pPr>
        <w:pStyle w:val="Default"/>
        <w:spacing w:line="276" w:lineRule="auto"/>
        <w:rPr>
          <w:color w:val="auto"/>
        </w:rPr>
      </w:pPr>
    </w:p>
    <w:p w14:paraId="3F5B7575" w14:textId="69B0EF58" w:rsidR="004017ED" w:rsidRPr="00E10059" w:rsidRDefault="004017ED" w:rsidP="004017ED">
      <w:pPr>
        <w:pStyle w:val="BodyTextIndent"/>
        <w:spacing w:line="276" w:lineRule="auto"/>
        <w:ind w:left="720" w:hanging="720"/>
        <w:jc w:val="both"/>
        <w:rPr>
          <w:color w:val="auto"/>
        </w:rPr>
      </w:pPr>
      <w:r w:rsidRPr="00E10059">
        <w:rPr>
          <w:color w:val="auto"/>
        </w:rPr>
        <w:t xml:space="preserve">20.3 </w:t>
      </w:r>
      <w:r w:rsidRPr="00E10059">
        <w:rPr>
          <w:color w:val="auto"/>
        </w:rPr>
        <w:tab/>
        <w:t xml:space="preserve">In cases of long-term absence line managers must arrange to conduct regular review meetings to discuss possible courses of action should the absence continue. These may include rehabilitation and return to work requirements, redeployment, ill-health retirement etc.  </w:t>
      </w:r>
      <w:r w:rsidRPr="00E10059">
        <w:rPr>
          <w:color w:val="auto"/>
        </w:rPr>
        <w:lastRenderedPageBreak/>
        <w:t>The meetings should be recorded and notes sent to the employee concerned.  Employees may be accompanied by a trade union representative or a workplace colleague not acting in a professional or legal capacity. The line manager may also be accompanied by a HR Representative. The frequency of such meetings will depend upon the circumstances of the individual case  however where possible these meeting should occur at least once every four weeks with regular informal catch-up’s in between via phone calls.</w:t>
      </w:r>
    </w:p>
    <w:p w14:paraId="32B5D88E" w14:textId="77777777" w:rsidR="004017ED" w:rsidRPr="00E10059" w:rsidRDefault="004017ED" w:rsidP="003864B5">
      <w:pPr>
        <w:pStyle w:val="Default"/>
        <w:rPr>
          <w:color w:val="auto"/>
        </w:rPr>
      </w:pPr>
    </w:p>
    <w:p w14:paraId="05418B44" w14:textId="728306E1" w:rsidR="004017ED" w:rsidRPr="003864B5" w:rsidRDefault="004017ED" w:rsidP="003864B5">
      <w:pPr>
        <w:pStyle w:val="Default"/>
        <w:ind w:left="720" w:hanging="720"/>
        <w:rPr>
          <w:color w:val="auto"/>
        </w:rPr>
      </w:pPr>
      <w:r w:rsidRPr="00E10059">
        <w:rPr>
          <w:color w:val="auto"/>
          <w:lang w:eastAsia="x-none"/>
        </w:rPr>
        <w:t>20.4</w:t>
      </w:r>
      <w:r w:rsidRPr="00E10059">
        <w:rPr>
          <w:color w:val="auto"/>
          <w:lang w:eastAsia="x-none"/>
        </w:rPr>
        <w:tab/>
        <w:t xml:space="preserve">Review meetings should be arranged taking into account the dates specified on </w:t>
      </w:r>
      <w:r w:rsidRPr="00E10059">
        <w:rPr>
          <w:color w:val="auto"/>
          <w:lang w:eastAsia="x-none"/>
        </w:rPr>
        <w:tab/>
        <w:t xml:space="preserve">the fit note to ensure a return to work plan can be properly thought through and </w:t>
      </w:r>
      <w:r w:rsidRPr="00E10059">
        <w:rPr>
          <w:color w:val="auto"/>
          <w:lang w:eastAsia="x-none"/>
        </w:rPr>
        <w:tab/>
        <w:t xml:space="preserve">agreed before the employee returns to work. </w:t>
      </w:r>
    </w:p>
    <w:p w14:paraId="3E8874B6" w14:textId="2DF0308B" w:rsidR="004017ED" w:rsidRPr="00E10059" w:rsidRDefault="00953796" w:rsidP="004017ED">
      <w:pPr>
        <w:pStyle w:val="BodyTextIndent"/>
        <w:spacing w:line="276" w:lineRule="auto"/>
        <w:ind w:left="720" w:hanging="720"/>
        <w:jc w:val="both"/>
        <w:rPr>
          <w:color w:val="auto"/>
        </w:rPr>
      </w:pPr>
      <w:r>
        <w:rPr>
          <w:color w:val="auto"/>
        </w:rPr>
        <w:tab/>
      </w:r>
      <w:r w:rsidR="004017ED" w:rsidRPr="00E10059">
        <w:rPr>
          <w:color w:val="auto"/>
        </w:rPr>
        <w:t xml:space="preserve"> </w:t>
      </w:r>
    </w:p>
    <w:p w14:paraId="4899A6C8" w14:textId="49A0182E" w:rsidR="003864B5" w:rsidRPr="00E10059" w:rsidRDefault="004017ED" w:rsidP="003864B5">
      <w:pPr>
        <w:pStyle w:val="BodyTextIndent"/>
        <w:spacing w:line="276" w:lineRule="auto"/>
        <w:ind w:left="720" w:hanging="720"/>
        <w:jc w:val="both"/>
        <w:rPr>
          <w:color w:val="auto"/>
        </w:rPr>
      </w:pPr>
      <w:r w:rsidRPr="00E10059">
        <w:rPr>
          <w:color w:val="auto"/>
        </w:rPr>
        <w:t xml:space="preserve">20.5  </w:t>
      </w:r>
      <w:r w:rsidRPr="00E10059">
        <w:rPr>
          <w:color w:val="auto"/>
        </w:rPr>
        <w:tab/>
        <w:t xml:space="preserve">These meetings should be held at mutually convenient locations, with due regard made to the employee’s circumstances. If an employee is too ill to travel, the line manager may arrange to conduct a home visit at a mutually convenient time, if the employee agrees. However it should be noted that, as part of the return to work process, it may be more relevant to hold the meetings at a business location, or a suitable alternative venue. </w:t>
      </w:r>
    </w:p>
    <w:p w14:paraId="06FE6AF3"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20.6 </w:t>
      </w:r>
      <w:r w:rsidRPr="00E10059">
        <w:rPr>
          <w:color w:val="auto"/>
        </w:rPr>
        <w:tab/>
        <w:t xml:space="preserve">Review and decision dates should be arranged taking into consideration the individual’s sick pay entitlements and there must be a review meeting before their sick pay ends. </w:t>
      </w:r>
    </w:p>
    <w:p w14:paraId="6959A598" w14:textId="77777777" w:rsidR="004017ED" w:rsidRPr="00E10059" w:rsidRDefault="004017ED" w:rsidP="004017ED">
      <w:pPr>
        <w:pStyle w:val="Default"/>
        <w:spacing w:line="276" w:lineRule="auto"/>
        <w:rPr>
          <w:color w:val="auto"/>
        </w:rPr>
      </w:pPr>
    </w:p>
    <w:p w14:paraId="2F32B6B3" w14:textId="77777777" w:rsidR="004017ED" w:rsidRPr="00E10059" w:rsidRDefault="004017ED" w:rsidP="004017ED">
      <w:pPr>
        <w:pStyle w:val="Default"/>
        <w:spacing w:line="276" w:lineRule="auto"/>
        <w:ind w:left="720" w:hanging="720"/>
        <w:rPr>
          <w:color w:val="auto"/>
        </w:rPr>
      </w:pPr>
      <w:r w:rsidRPr="00E10059">
        <w:rPr>
          <w:color w:val="auto"/>
        </w:rPr>
        <w:t>20.7</w:t>
      </w:r>
      <w:r w:rsidRPr="00E10059">
        <w:rPr>
          <w:color w:val="auto"/>
        </w:rPr>
        <w:tab/>
        <w:t>Employees who fail to attend sickness review meetings may be subject to the various sanctions within this policy.</w:t>
      </w:r>
    </w:p>
    <w:p w14:paraId="4797BBE1" w14:textId="77777777" w:rsidR="004017ED" w:rsidRPr="00E10059" w:rsidRDefault="004017ED" w:rsidP="004017ED">
      <w:pPr>
        <w:pStyle w:val="Default"/>
        <w:spacing w:line="276" w:lineRule="auto"/>
        <w:rPr>
          <w:b/>
          <w:color w:val="auto"/>
        </w:rPr>
      </w:pPr>
    </w:p>
    <w:p w14:paraId="230F9230" w14:textId="77777777" w:rsidR="004017ED" w:rsidRPr="00712DEB" w:rsidRDefault="004017ED" w:rsidP="004017ED">
      <w:pPr>
        <w:pStyle w:val="BodyTextIndent"/>
        <w:spacing w:line="276" w:lineRule="auto"/>
        <w:ind w:hanging="283"/>
        <w:jc w:val="both"/>
        <w:rPr>
          <w:b/>
          <w:color w:val="auto"/>
          <w:sz w:val="28"/>
        </w:rPr>
      </w:pPr>
      <w:r w:rsidRPr="00712DEB">
        <w:rPr>
          <w:b/>
          <w:color w:val="auto"/>
          <w:sz w:val="28"/>
        </w:rPr>
        <w:t>21.</w:t>
      </w:r>
      <w:r w:rsidRPr="00712DEB">
        <w:rPr>
          <w:b/>
          <w:color w:val="auto"/>
          <w:sz w:val="28"/>
        </w:rPr>
        <w:tab/>
      </w:r>
      <w:r w:rsidRPr="00712DEB">
        <w:rPr>
          <w:color w:val="auto"/>
          <w:sz w:val="28"/>
        </w:rPr>
        <w:t xml:space="preserve"> </w:t>
      </w:r>
      <w:r w:rsidRPr="00712DEB">
        <w:rPr>
          <w:b/>
          <w:color w:val="auto"/>
          <w:sz w:val="28"/>
        </w:rPr>
        <w:t xml:space="preserve">ONGOING MEDICAL CONDITIONS </w:t>
      </w:r>
    </w:p>
    <w:p w14:paraId="2768010C"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5BFCF962" w14:textId="77777777" w:rsidR="004017ED" w:rsidRPr="00E10059" w:rsidRDefault="004017ED" w:rsidP="004017ED">
      <w:pPr>
        <w:pStyle w:val="BodyTextIndent"/>
        <w:spacing w:line="276" w:lineRule="auto"/>
        <w:ind w:left="720" w:hanging="720"/>
        <w:jc w:val="both"/>
        <w:rPr>
          <w:color w:val="auto"/>
        </w:rPr>
      </w:pPr>
      <w:r w:rsidRPr="00E10059">
        <w:rPr>
          <w:color w:val="auto"/>
        </w:rPr>
        <w:t>21.1</w:t>
      </w:r>
      <w:r w:rsidRPr="00E10059">
        <w:rPr>
          <w:color w:val="auto"/>
        </w:rPr>
        <w:tab/>
        <w:t xml:space="preserve">In some situations an employee may have ongoing health related problems which may impact upon their ability to perform the duties of their role. The employee may still be in work, or have long term or short term absence. This will be addressed by any or all of the following three steps: </w:t>
      </w:r>
    </w:p>
    <w:p w14:paraId="12F7FE25" w14:textId="77777777" w:rsidR="004017ED" w:rsidRPr="00E10059" w:rsidRDefault="004017ED" w:rsidP="004017ED">
      <w:pPr>
        <w:pStyle w:val="Default"/>
        <w:spacing w:line="276" w:lineRule="auto"/>
        <w:rPr>
          <w:color w:val="auto"/>
        </w:rPr>
      </w:pPr>
    </w:p>
    <w:p w14:paraId="4EDD873D" w14:textId="77777777" w:rsidR="004017ED" w:rsidRPr="00E10059" w:rsidRDefault="004017ED" w:rsidP="004017ED">
      <w:pPr>
        <w:pStyle w:val="Default"/>
        <w:widowControl w:val="0"/>
        <w:numPr>
          <w:ilvl w:val="0"/>
          <w:numId w:val="17"/>
        </w:numPr>
        <w:spacing w:line="276" w:lineRule="auto"/>
        <w:ind w:left="1418" w:hanging="709"/>
        <w:rPr>
          <w:color w:val="auto"/>
        </w:rPr>
      </w:pPr>
      <w:r w:rsidRPr="00E10059">
        <w:rPr>
          <w:b/>
          <w:color w:val="auto"/>
        </w:rPr>
        <w:t>Medical advice,</w:t>
      </w:r>
      <w:r w:rsidRPr="00E10059">
        <w:rPr>
          <w:color w:val="auto"/>
        </w:rPr>
        <w:t xml:space="preserve"> support and guidance to help determine the best course of action for the individual.</w:t>
      </w:r>
    </w:p>
    <w:p w14:paraId="239A1909" w14:textId="77777777" w:rsidR="004017ED" w:rsidRPr="00E10059" w:rsidRDefault="004017ED" w:rsidP="004017ED">
      <w:pPr>
        <w:pStyle w:val="Default"/>
        <w:spacing w:line="276" w:lineRule="auto"/>
        <w:ind w:left="1418"/>
        <w:rPr>
          <w:color w:val="auto"/>
        </w:rPr>
      </w:pPr>
    </w:p>
    <w:p w14:paraId="69BF3AFE" w14:textId="77777777" w:rsidR="004017ED" w:rsidRPr="00E10059" w:rsidRDefault="004017ED" w:rsidP="004017ED">
      <w:pPr>
        <w:pStyle w:val="Default"/>
        <w:widowControl w:val="0"/>
        <w:numPr>
          <w:ilvl w:val="0"/>
          <w:numId w:val="17"/>
        </w:numPr>
        <w:spacing w:line="276" w:lineRule="auto"/>
        <w:ind w:left="1418" w:hanging="709"/>
        <w:rPr>
          <w:color w:val="auto"/>
        </w:rPr>
      </w:pPr>
      <w:r w:rsidRPr="00E10059">
        <w:rPr>
          <w:b/>
          <w:color w:val="auto"/>
        </w:rPr>
        <w:t>Reasonable Adjustments / redeployment</w:t>
      </w:r>
      <w:r w:rsidRPr="00E10059">
        <w:rPr>
          <w:color w:val="auto"/>
        </w:rPr>
        <w:t xml:space="preserve"> – consider what adjustments can be made to role including hours or lighter duties. Identify if there is any suitable alternative role the individual could undertake either on a permanent basis or Interim basis. (Refer to redeployment policy for additional information).</w:t>
      </w:r>
    </w:p>
    <w:p w14:paraId="68472279" w14:textId="77777777" w:rsidR="004017ED" w:rsidRPr="00E10059" w:rsidRDefault="004017ED" w:rsidP="004017ED">
      <w:pPr>
        <w:pStyle w:val="ListParagraph"/>
      </w:pPr>
    </w:p>
    <w:p w14:paraId="0C0273FF" w14:textId="77777777" w:rsidR="004017ED" w:rsidRPr="00E10059" w:rsidRDefault="004017ED" w:rsidP="004017ED">
      <w:pPr>
        <w:pStyle w:val="Default"/>
        <w:widowControl w:val="0"/>
        <w:numPr>
          <w:ilvl w:val="0"/>
          <w:numId w:val="17"/>
        </w:numPr>
        <w:spacing w:line="276" w:lineRule="auto"/>
        <w:ind w:left="1418" w:hanging="709"/>
        <w:rPr>
          <w:color w:val="auto"/>
        </w:rPr>
      </w:pPr>
      <w:r w:rsidRPr="00E10059">
        <w:rPr>
          <w:b/>
          <w:color w:val="auto"/>
        </w:rPr>
        <w:t xml:space="preserve">Final Review Panel- </w:t>
      </w:r>
      <w:r w:rsidRPr="00E10059">
        <w:rPr>
          <w:color w:val="auto"/>
        </w:rPr>
        <w:t>if the individual’s substantive post is not suitable due to their ill health and the above stages have been unsuccessful in supporting the employee to resume full duties, a final review hearing should be arranged.</w:t>
      </w:r>
    </w:p>
    <w:p w14:paraId="5528B0A9" w14:textId="77777777" w:rsidR="004017ED" w:rsidRPr="00E10059" w:rsidRDefault="004017ED" w:rsidP="004017ED">
      <w:pPr>
        <w:pStyle w:val="Default"/>
        <w:spacing w:line="276" w:lineRule="auto"/>
        <w:ind w:left="360"/>
        <w:rPr>
          <w:b/>
          <w:color w:val="auto"/>
        </w:rPr>
      </w:pPr>
    </w:p>
    <w:p w14:paraId="150E37FC" w14:textId="77777777" w:rsidR="004017ED" w:rsidRPr="00E10059" w:rsidRDefault="004017ED" w:rsidP="004017ED">
      <w:pPr>
        <w:pStyle w:val="Default"/>
        <w:spacing w:line="276" w:lineRule="auto"/>
        <w:ind w:left="709" w:hanging="709"/>
        <w:rPr>
          <w:color w:val="auto"/>
        </w:rPr>
      </w:pPr>
      <w:r w:rsidRPr="00E10059">
        <w:rPr>
          <w:color w:val="auto"/>
        </w:rPr>
        <w:lastRenderedPageBreak/>
        <w:t>21.2</w:t>
      </w:r>
      <w:r w:rsidRPr="00E10059">
        <w:rPr>
          <w:color w:val="auto"/>
        </w:rPr>
        <w:tab/>
        <w:t xml:space="preserve">Before any decision to terminate an employee on medical grounds the following must have been meaningfully considered: </w:t>
      </w:r>
    </w:p>
    <w:p w14:paraId="5D868A4C" w14:textId="77777777" w:rsidR="004017ED" w:rsidRPr="00E10059" w:rsidRDefault="004017ED" w:rsidP="004017ED">
      <w:pPr>
        <w:pStyle w:val="Default"/>
        <w:spacing w:line="276" w:lineRule="auto"/>
        <w:ind w:left="360"/>
        <w:rPr>
          <w:color w:val="auto"/>
        </w:rPr>
      </w:pPr>
    </w:p>
    <w:p w14:paraId="0D7477F4" w14:textId="77777777" w:rsidR="004017ED" w:rsidRPr="00E10059" w:rsidRDefault="004017ED" w:rsidP="004017ED">
      <w:pPr>
        <w:pStyle w:val="Default"/>
        <w:widowControl w:val="0"/>
        <w:numPr>
          <w:ilvl w:val="0"/>
          <w:numId w:val="18"/>
        </w:numPr>
        <w:spacing w:line="276" w:lineRule="auto"/>
        <w:rPr>
          <w:color w:val="auto"/>
        </w:rPr>
      </w:pPr>
      <w:r w:rsidRPr="00E10059">
        <w:rPr>
          <w:color w:val="auto"/>
        </w:rPr>
        <w:t xml:space="preserve">Rehabilitation </w:t>
      </w:r>
    </w:p>
    <w:p w14:paraId="482A8629" w14:textId="77777777" w:rsidR="004017ED" w:rsidRPr="00E10059" w:rsidRDefault="004017ED" w:rsidP="004017ED">
      <w:pPr>
        <w:pStyle w:val="Default"/>
        <w:widowControl w:val="0"/>
        <w:numPr>
          <w:ilvl w:val="0"/>
          <w:numId w:val="18"/>
        </w:numPr>
        <w:spacing w:line="276" w:lineRule="auto"/>
        <w:rPr>
          <w:color w:val="auto"/>
        </w:rPr>
      </w:pPr>
      <w:r w:rsidRPr="00E10059">
        <w:rPr>
          <w:color w:val="auto"/>
        </w:rPr>
        <w:t>Phased return</w:t>
      </w:r>
    </w:p>
    <w:p w14:paraId="2269A76A" w14:textId="77777777" w:rsidR="004017ED" w:rsidRPr="00E10059" w:rsidRDefault="004017ED" w:rsidP="004017ED">
      <w:pPr>
        <w:pStyle w:val="Default"/>
        <w:widowControl w:val="0"/>
        <w:numPr>
          <w:ilvl w:val="0"/>
          <w:numId w:val="18"/>
        </w:numPr>
        <w:spacing w:line="276" w:lineRule="auto"/>
        <w:rPr>
          <w:color w:val="auto"/>
        </w:rPr>
      </w:pPr>
      <w:r w:rsidRPr="00E10059">
        <w:rPr>
          <w:color w:val="auto"/>
        </w:rPr>
        <w:t>A return to work with or without adjustments</w:t>
      </w:r>
    </w:p>
    <w:p w14:paraId="4A486327" w14:textId="77777777" w:rsidR="004017ED" w:rsidRPr="00E10059" w:rsidRDefault="004017ED" w:rsidP="004017ED">
      <w:pPr>
        <w:pStyle w:val="Default"/>
        <w:widowControl w:val="0"/>
        <w:numPr>
          <w:ilvl w:val="0"/>
          <w:numId w:val="18"/>
        </w:numPr>
        <w:spacing w:line="276" w:lineRule="auto"/>
        <w:rPr>
          <w:b/>
          <w:color w:val="auto"/>
        </w:rPr>
      </w:pPr>
      <w:r w:rsidRPr="00E10059">
        <w:rPr>
          <w:color w:val="auto"/>
        </w:rPr>
        <w:t>Redeployment with or without adjustments</w:t>
      </w:r>
    </w:p>
    <w:p w14:paraId="56109A3F" w14:textId="77777777" w:rsidR="004017ED" w:rsidRPr="00E10059" w:rsidRDefault="004017ED" w:rsidP="004017ED">
      <w:pPr>
        <w:pStyle w:val="Default"/>
        <w:spacing w:line="276" w:lineRule="auto"/>
        <w:rPr>
          <w:color w:val="auto"/>
        </w:rPr>
      </w:pPr>
    </w:p>
    <w:p w14:paraId="55FA3CE0" w14:textId="77777777" w:rsidR="004017ED" w:rsidRPr="00712DEB" w:rsidRDefault="004017ED" w:rsidP="004017ED">
      <w:pPr>
        <w:pStyle w:val="Header"/>
        <w:spacing w:line="276" w:lineRule="auto"/>
        <w:ind w:left="720" w:hanging="720"/>
        <w:jc w:val="both"/>
        <w:rPr>
          <w:color w:val="auto"/>
          <w:sz w:val="28"/>
        </w:rPr>
      </w:pPr>
      <w:r w:rsidRPr="00712DEB">
        <w:rPr>
          <w:b/>
          <w:bCs/>
          <w:iCs/>
          <w:color w:val="auto"/>
          <w:sz w:val="28"/>
          <w:lang w:val="en-GB"/>
        </w:rPr>
        <w:t>22</w:t>
      </w:r>
      <w:r w:rsidRPr="00712DEB">
        <w:rPr>
          <w:b/>
          <w:bCs/>
          <w:iCs/>
          <w:color w:val="auto"/>
          <w:sz w:val="28"/>
        </w:rPr>
        <w:t>.</w:t>
      </w:r>
      <w:r w:rsidRPr="00712DEB">
        <w:rPr>
          <w:b/>
          <w:bCs/>
          <w:i/>
          <w:iCs/>
          <w:color w:val="auto"/>
          <w:sz w:val="28"/>
        </w:rPr>
        <w:tab/>
        <w:t xml:space="preserve"> </w:t>
      </w:r>
      <w:r w:rsidRPr="00712DEB">
        <w:rPr>
          <w:b/>
          <w:bCs/>
          <w:iCs/>
          <w:color w:val="auto"/>
          <w:sz w:val="28"/>
        </w:rPr>
        <w:t>OCCUPATIONAL HEALTH</w:t>
      </w:r>
      <w:r w:rsidRPr="00712DEB">
        <w:rPr>
          <w:b/>
          <w:bCs/>
          <w:i/>
          <w:iCs/>
          <w:color w:val="auto"/>
          <w:sz w:val="28"/>
        </w:rPr>
        <w:t xml:space="preserve"> </w:t>
      </w:r>
    </w:p>
    <w:p w14:paraId="7BFE3CFB" w14:textId="77777777" w:rsidR="004017ED" w:rsidRPr="00E10059" w:rsidRDefault="004017ED" w:rsidP="004017ED">
      <w:pPr>
        <w:pStyle w:val="Default"/>
        <w:spacing w:line="276" w:lineRule="auto"/>
        <w:rPr>
          <w:color w:val="auto"/>
        </w:rPr>
      </w:pPr>
    </w:p>
    <w:p w14:paraId="637660B1" w14:textId="43DAED38" w:rsidR="004017ED" w:rsidRPr="003864B5" w:rsidRDefault="004017ED" w:rsidP="004017ED">
      <w:pPr>
        <w:pStyle w:val="BodyTextIndent"/>
        <w:spacing w:line="276" w:lineRule="auto"/>
        <w:ind w:left="720" w:hanging="720"/>
        <w:jc w:val="both"/>
        <w:rPr>
          <w:color w:val="auto"/>
        </w:rPr>
      </w:pPr>
      <w:r w:rsidRPr="00E10059">
        <w:rPr>
          <w:color w:val="auto"/>
        </w:rPr>
        <w:t xml:space="preserve">22.1 In cases of long-term absence, managers are expected to exercise discretion in referring such absences to Occupational Health and the following principles should be applied: </w:t>
      </w:r>
    </w:p>
    <w:p w14:paraId="4F685BB6" w14:textId="77777777" w:rsidR="004017ED" w:rsidRPr="00E10059" w:rsidRDefault="004017ED" w:rsidP="004017ED">
      <w:pPr>
        <w:pStyle w:val="BodyTextIndent"/>
        <w:spacing w:line="276" w:lineRule="auto"/>
        <w:ind w:left="720"/>
        <w:jc w:val="both"/>
        <w:rPr>
          <w:color w:val="auto"/>
        </w:rPr>
      </w:pPr>
      <w:r w:rsidRPr="00E10059">
        <w:rPr>
          <w:color w:val="auto"/>
        </w:rPr>
        <w:t xml:space="preserve"> </w:t>
      </w:r>
    </w:p>
    <w:p w14:paraId="71934728" w14:textId="77777777" w:rsidR="004017ED" w:rsidRPr="00E10059" w:rsidRDefault="004017ED" w:rsidP="004017ED">
      <w:pPr>
        <w:pStyle w:val="BodyTextIndent"/>
        <w:widowControl w:val="0"/>
        <w:numPr>
          <w:ilvl w:val="0"/>
          <w:numId w:val="19"/>
        </w:numPr>
        <w:autoSpaceDE w:val="0"/>
        <w:autoSpaceDN w:val="0"/>
        <w:adjustRightInd w:val="0"/>
        <w:spacing w:after="0" w:line="276" w:lineRule="auto"/>
        <w:jc w:val="both"/>
        <w:rPr>
          <w:color w:val="auto"/>
        </w:rPr>
      </w:pPr>
      <w:r w:rsidRPr="00E10059">
        <w:rPr>
          <w:color w:val="auto"/>
        </w:rPr>
        <w:t xml:space="preserve">Occupational Health can be consulted for advice when the likelihood of a return to work or cause of absence is not known. </w:t>
      </w:r>
    </w:p>
    <w:p w14:paraId="3A1DB4E7" w14:textId="77777777" w:rsidR="004017ED" w:rsidRPr="00E10059" w:rsidRDefault="004017ED" w:rsidP="004017ED">
      <w:pPr>
        <w:pStyle w:val="BodyTextIndent"/>
        <w:widowControl w:val="0"/>
        <w:numPr>
          <w:ilvl w:val="0"/>
          <w:numId w:val="19"/>
        </w:numPr>
        <w:autoSpaceDE w:val="0"/>
        <w:autoSpaceDN w:val="0"/>
        <w:adjustRightInd w:val="0"/>
        <w:spacing w:after="0" w:line="276" w:lineRule="auto"/>
        <w:jc w:val="both"/>
        <w:rPr>
          <w:color w:val="auto"/>
        </w:rPr>
      </w:pPr>
      <w:r w:rsidRPr="00E10059">
        <w:rPr>
          <w:color w:val="auto"/>
        </w:rPr>
        <w:t xml:space="preserve">A member of staff should be referred to Occupational Health at an early stage in the absence if it considered that a referral may benefit the employee or the CCG. </w:t>
      </w:r>
    </w:p>
    <w:p w14:paraId="20B1E700" w14:textId="77777777" w:rsidR="004017ED" w:rsidRPr="00E10059" w:rsidRDefault="004017ED" w:rsidP="004017ED">
      <w:pPr>
        <w:pStyle w:val="BodyTextIndent"/>
        <w:widowControl w:val="0"/>
        <w:numPr>
          <w:ilvl w:val="0"/>
          <w:numId w:val="19"/>
        </w:numPr>
        <w:autoSpaceDE w:val="0"/>
        <w:autoSpaceDN w:val="0"/>
        <w:adjustRightInd w:val="0"/>
        <w:spacing w:after="0" w:line="276" w:lineRule="auto"/>
        <w:jc w:val="both"/>
        <w:rPr>
          <w:color w:val="auto"/>
        </w:rPr>
      </w:pPr>
      <w:r w:rsidRPr="00E10059">
        <w:rPr>
          <w:color w:val="auto"/>
        </w:rPr>
        <w:t xml:space="preserve">Occupational Health is available to give both general and specific advice on the fitness of an employee for work, adjustments to the workplace where appropriate and likely return dates. </w:t>
      </w:r>
    </w:p>
    <w:p w14:paraId="63F79FBF" w14:textId="77777777" w:rsidR="004017ED" w:rsidRPr="003864B5" w:rsidRDefault="004017ED" w:rsidP="004017ED">
      <w:pPr>
        <w:pStyle w:val="BodyTextIndent"/>
        <w:widowControl w:val="0"/>
        <w:numPr>
          <w:ilvl w:val="0"/>
          <w:numId w:val="19"/>
        </w:numPr>
        <w:autoSpaceDE w:val="0"/>
        <w:autoSpaceDN w:val="0"/>
        <w:adjustRightInd w:val="0"/>
        <w:spacing w:after="0" w:line="276" w:lineRule="auto"/>
        <w:jc w:val="both"/>
        <w:rPr>
          <w:color w:val="auto"/>
        </w:rPr>
      </w:pPr>
      <w:r w:rsidRPr="00E10059">
        <w:rPr>
          <w:color w:val="auto"/>
        </w:rPr>
        <w:t xml:space="preserve">An employee may request an Occupational Health referral, via their manager, for advice and support on the best way of seeking a return to work. </w:t>
      </w:r>
    </w:p>
    <w:p w14:paraId="2DB85DCC"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14F314CF"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22.2 </w:t>
      </w:r>
      <w:r w:rsidRPr="00E10059">
        <w:rPr>
          <w:color w:val="auto"/>
        </w:rPr>
        <w:tab/>
        <w:t xml:space="preserve">Where there is doubt regarding an employee’s ability to return to work on a permanent basis advice must be sought from Occupational Health. Employees may be eligible to ill-health retirement benefits if they have two years continuous membership of the NHS Pension Scheme. Ill-health retirement should be discussed with the individual and the HR Team during the review meetings. Further information is available in the Retirement Policy. </w:t>
      </w:r>
    </w:p>
    <w:p w14:paraId="4C71F76E" w14:textId="77777777" w:rsidR="004017ED" w:rsidRPr="00E10059" w:rsidRDefault="004017ED" w:rsidP="003864B5">
      <w:pPr>
        <w:pStyle w:val="Default"/>
        <w:rPr>
          <w:color w:val="auto"/>
        </w:rPr>
      </w:pPr>
    </w:p>
    <w:p w14:paraId="4B2E1392" w14:textId="77777777" w:rsidR="004017ED" w:rsidRPr="003864B5" w:rsidRDefault="004017ED" w:rsidP="004017ED">
      <w:pPr>
        <w:pStyle w:val="BodyTextIndent"/>
        <w:spacing w:line="276" w:lineRule="auto"/>
        <w:ind w:left="720" w:hanging="720"/>
        <w:jc w:val="both"/>
        <w:rPr>
          <w:color w:val="auto"/>
        </w:rPr>
      </w:pPr>
      <w:r w:rsidRPr="00E10059">
        <w:rPr>
          <w:color w:val="auto"/>
        </w:rPr>
        <w:t>22.3</w:t>
      </w:r>
      <w:r w:rsidRPr="00E10059">
        <w:rPr>
          <w:color w:val="auto"/>
        </w:rPr>
        <w:tab/>
        <w:t xml:space="preserve">Occupational health advice can also be sought for advice on a disability or medical condition if the manager wants more information on the condition and advice on how best to support the employee or when the employee has had a series of short term absences. </w:t>
      </w:r>
    </w:p>
    <w:p w14:paraId="41B1B55C"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598764C9"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22.4  </w:t>
      </w:r>
      <w:r w:rsidRPr="00E10059">
        <w:rPr>
          <w:color w:val="auto"/>
        </w:rPr>
        <w:tab/>
        <w:t xml:space="preserve">Employees must make themselves available to attend Occupational Health referrals as a contractual obligation (this may include home visits by an Occupational Health representative or the attendance at an Occupational Health Office).  However, due regard should be made to the accessibility of the location in relation to the nature of absence. Following the referral, Occupational Health will then provide a written report to management, a copy of which will also be sent to the individual.  In most cases management will meet with the individual to discuss the content of the report. </w:t>
      </w:r>
    </w:p>
    <w:p w14:paraId="3A324F1B" w14:textId="77777777" w:rsidR="004017ED" w:rsidRPr="00E10059" w:rsidRDefault="004017ED" w:rsidP="004017ED">
      <w:pPr>
        <w:pStyle w:val="BodyTextIndent"/>
        <w:spacing w:line="276" w:lineRule="auto"/>
        <w:jc w:val="both"/>
        <w:rPr>
          <w:color w:val="auto"/>
        </w:rPr>
      </w:pPr>
      <w:r w:rsidRPr="00E10059">
        <w:rPr>
          <w:color w:val="auto"/>
        </w:rPr>
        <w:lastRenderedPageBreak/>
        <w:t xml:space="preserve"> </w:t>
      </w:r>
    </w:p>
    <w:p w14:paraId="3711A1B7"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22.5 </w:t>
      </w:r>
      <w:r w:rsidRPr="00E10059">
        <w:rPr>
          <w:color w:val="auto"/>
        </w:rPr>
        <w:tab/>
        <w:t xml:space="preserve">In some cases it may be more appropriate for Occupational Health to contact a third party for a medical opinion e.g. GP, Consultant etc. In such cases consent must be obtained from the employee concerned before accessing any third party medical records. In these cases, any information provided by a third party is always disclosed to Occupational Health and not to management. Occupational Health will then provide management with a written summary of information provided which is pertinent to the employee’s ongoing employment. Employee consent is not required for the release of this report. </w:t>
      </w:r>
    </w:p>
    <w:p w14:paraId="3A75BA54"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517A01FB" w14:textId="40CB468D" w:rsidR="004017ED" w:rsidRPr="00E10059" w:rsidRDefault="004017ED" w:rsidP="004017ED">
      <w:pPr>
        <w:pStyle w:val="BodyTextIndent"/>
        <w:spacing w:line="276" w:lineRule="auto"/>
        <w:ind w:left="720" w:hanging="720"/>
        <w:jc w:val="both"/>
        <w:rPr>
          <w:color w:val="auto"/>
        </w:rPr>
      </w:pPr>
      <w:r w:rsidRPr="00E10059">
        <w:rPr>
          <w:color w:val="auto"/>
        </w:rPr>
        <w:t xml:space="preserve">22.6  </w:t>
      </w:r>
      <w:r w:rsidRPr="00E10059">
        <w:rPr>
          <w:color w:val="auto"/>
        </w:rPr>
        <w:tab/>
        <w:t xml:space="preserve">Occupational Health may recommend appropriate treatment, such as physiotherapy, counselling or cognitive behavioural therapy, in supporting staff to remain in work, or return to work, at the earliest opportunity.   </w:t>
      </w:r>
    </w:p>
    <w:p w14:paraId="50AACF60"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43E283DF" w14:textId="77777777" w:rsidR="004017ED" w:rsidRPr="00712DEB" w:rsidRDefault="004017ED" w:rsidP="004017ED">
      <w:pPr>
        <w:pStyle w:val="Default"/>
        <w:spacing w:line="276" w:lineRule="auto"/>
        <w:rPr>
          <w:b/>
          <w:i/>
          <w:color w:val="auto"/>
          <w:sz w:val="28"/>
        </w:rPr>
      </w:pPr>
      <w:r w:rsidRPr="00712DEB">
        <w:rPr>
          <w:b/>
          <w:color w:val="auto"/>
          <w:sz w:val="28"/>
        </w:rPr>
        <w:t>23.</w:t>
      </w:r>
      <w:r w:rsidRPr="00712DEB">
        <w:rPr>
          <w:b/>
          <w:i/>
          <w:color w:val="auto"/>
          <w:sz w:val="28"/>
        </w:rPr>
        <w:tab/>
      </w:r>
      <w:r w:rsidRPr="00712DEB">
        <w:rPr>
          <w:b/>
          <w:color w:val="auto"/>
          <w:sz w:val="28"/>
        </w:rPr>
        <w:t>MEDICAL SUSPENSION</w:t>
      </w:r>
    </w:p>
    <w:p w14:paraId="63E9CE5D" w14:textId="77777777" w:rsidR="004017ED" w:rsidRPr="00E10059" w:rsidRDefault="004017ED" w:rsidP="004017ED">
      <w:pPr>
        <w:pStyle w:val="Default"/>
        <w:spacing w:line="276" w:lineRule="auto"/>
        <w:rPr>
          <w:b/>
          <w:i/>
          <w:color w:val="auto"/>
        </w:rPr>
      </w:pPr>
    </w:p>
    <w:p w14:paraId="1B9EA326" w14:textId="77777777" w:rsidR="004017ED" w:rsidRPr="00E10059" w:rsidRDefault="004017ED" w:rsidP="004017ED">
      <w:pPr>
        <w:pStyle w:val="Default"/>
        <w:spacing w:line="276" w:lineRule="auto"/>
        <w:ind w:left="720" w:hanging="720"/>
        <w:rPr>
          <w:color w:val="auto"/>
        </w:rPr>
      </w:pPr>
      <w:r w:rsidRPr="00E10059">
        <w:rPr>
          <w:color w:val="auto"/>
        </w:rPr>
        <w:tab/>
        <w:t>If a manager has concerns with regards to an employee and their ability to undertake work without risk to themselves or others they may ask the employee to remain off duty on medical suspension until Occupational Health advice is sought.  Alternative duties or place of work may also be considered at this point to support the employee as an alternative to suspension.</w:t>
      </w:r>
    </w:p>
    <w:p w14:paraId="2FE5A8B8" w14:textId="77777777" w:rsidR="004017ED" w:rsidRPr="00E10059" w:rsidRDefault="004017ED" w:rsidP="004017ED">
      <w:pPr>
        <w:pStyle w:val="BodyTextIndent"/>
        <w:spacing w:line="276" w:lineRule="auto"/>
        <w:jc w:val="both"/>
        <w:rPr>
          <w:color w:val="auto"/>
        </w:rPr>
      </w:pPr>
    </w:p>
    <w:p w14:paraId="1886725D" w14:textId="77777777" w:rsidR="004017ED" w:rsidRPr="00712DEB" w:rsidRDefault="004017ED" w:rsidP="004017ED">
      <w:pPr>
        <w:pStyle w:val="BodyTextIndent"/>
        <w:spacing w:line="276" w:lineRule="auto"/>
        <w:ind w:hanging="283"/>
        <w:jc w:val="both"/>
        <w:rPr>
          <w:b/>
          <w:bCs/>
          <w:i/>
          <w:iCs/>
          <w:color w:val="auto"/>
          <w:sz w:val="28"/>
        </w:rPr>
      </w:pPr>
      <w:r w:rsidRPr="00712DEB">
        <w:rPr>
          <w:b/>
          <w:bCs/>
          <w:iCs/>
          <w:color w:val="auto"/>
          <w:sz w:val="28"/>
        </w:rPr>
        <w:t>24.</w:t>
      </w:r>
      <w:r w:rsidRPr="00712DEB">
        <w:rPr>
          <w:b/>
          <w:bCs/>
          <w:iCs/>
          <w:color w:val="auto"/>
          <w:sz w:val="28"/>
        </w:rPr>
        <w:tab/>
      </w:r>
      <w:r w:rsidRPr="00712DEB">
        <w:rPr>
          <w:b/>
          <w:bCs/>
          <w:i/>
          <w:iCs/>
          <w:color w:val="auto"/>
          <w:sz w:val="28"/>
        </w:rPr>
        <w:t xml:space="preserve"> </w:t>
      </w:r>
      <w:r w:rsidRPr="00712DEB">
        <w:rPr>
          <w:b/>
          <w:bCs/>
          <w:iCs/>
          <w:color w:val="auto"/>
          <w:sz w:val="28"/>
        </w:rPr>
        <w:t>RETURNING TO WORK</w:t>
      </w:r>
      <w:r w:rsidRPr="00712DEB">
        <w:rPr>
          <w:b/>
          <w:bCs/>
          <w:i/>
          <w:iCs/>
          <w:color w:val="auto"/>
          <w:sz w:val="28"/>
        </w:rPr>
        <w:t xml:space="preserve"> </w:t>
      </w:r>
    </w:p>
    <w:p w14:paraId="78DE1341" w14:textId="77777777" w:rsidR="004017ED" w:rsidRPr="00E10059" w:rsidRDefault="004017ED" w:rsidP="004017ED">
      <w:pPr>
        <w:pStyle w:val="Default"/>
        <w:spacing w:line="276" w:lineRule="auto"/>
        <w:rPr>
          <w:color w:val="auto"/>
          <w:lang w:eastAsia="x-none"/>
        </w:rPr>
      </w:pPr>
    </w:p>
    <w:p w14:paraId="7A958AAA"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24.1  </w:t>
      </w:r>
      <w:r w:rsidRPr="00E10059">
        <w:rPr>
          <w:color w:val="auto"/>
        </w:rPr>
        <w:tab/>
        <w:t xml:space="preserve">Wherever possible the CCG will aid a return to work on a permanent basis.  To establish the most effective way of doing this the CCG may seek further medical advice. </w:t>
      </w:r>
    </w:p>
    <w:p w14:paraId="55F584E2" w14:textId="77777777" w:rsidR="004017ED" w:rsidRPr="00E10059" w:rsidRDefault="004017ED" w:rsidP="004017ED">
      <w:pPr>
        <w:pStyle w:val="Default"/>
        <w:spacing w:line="276" w:lineRule="auto"/>
        <w:rPr>
          <w:color w:val="auto"/>
          <w:lang w:eastAsia="x-none"/>
        </w:rPr>
      </w:pPr>
    </w:p>
    <w:p w14:paraId="46F7A5F2"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24.2  </w:t>
      </w:r>
      <w:r w:rsidRPr="00E10059">
        <w:rPr>
          <w:color w:val="auto"/>
        </w:rPr>
        <w:tab/>
        <w:t xml:space="preserve">This may include making reasonable adjustments to the employee’s job, allowing a phased return to work, or by allowing the employee to return to work on a reduced or alternative hours basis.  </w:t>
      </w:r>
    </w:p>
    <w:p w14:paraId="25A61892" w14:textId="77777777" w:rsidR="004017ED" w:rsidRPr="00E10059" w:rsidRDefault="004017ED" w:rsidP="004017ED">
      <w:pPr>
        <w:pStyle w:val="Default"/>
        <w:spacing w:line="276" w:lineRule="auto"/>
        <w:rPr>
          <w:color w:val="auto"/>
          <w:lang w:eastAsia="x-none"/>
        </w:rPr>
      </w:pPr>
    </w:p>
    <w:p w14:paraId="700962D7" w14:textId="77777777" w:rsidR="004017ED" w:rsidRPr="00712DEB" w:rsidRDefault="004017ED" w:rsidP="004017ED">
      <w:pPr>
        <w:pStyle w:val="BodyTextIndent"/>
        <w:spacing w:line="276" w:lineRule="auto"/>
        <w:ind w:left="0"/>
        <w:jc w:val="both"/>
        <w:rPr>
          <w:b/>
          <w:color w:val="auto"/>
        </w:rPr>
      </w:pPr>
      <w:r w:rsidRPr="00712DEB">
        <w:rPr>
          <w:bCs/>
          <w:iCs/>
          <w:color w:val="auto"/>
        </w:rPr>
        <w:t>24.3</w:t>
      </w:r>
      <w:r w:rsidRPr="00712DEB">
        <w:rPr>
          <w:b/>
          <w:bCs/>
          <w:iCs/>
          <w:color w:val="auto"/>
        </w:rPr>
        <w:tab/>
        <w:t xml:space="preserve">Return to work meeting </w:t>
      </w:r>
    </w:p>
    <w:p w14:paraId="3321CF16" w14:textId="77777777" w:rsidR="004017ED" w:rsidRPr="00E10059" w:rsidRDefault="004017ED" w:rsidP="004017ED">
      <w:pPr>
        <w:pStyle w:val="Header"/>
        <w:spacing w:line="276" w:lineRule="auto"/>
        <w:ind w:left="720"/>
        <w:jc w:val="both"/>
        <w:rPr>
          <w:color w:val="auto"/>
        </w:rPr>
      </w:pPr>
      <w:r w:rsidRPr="00E10059">
        <w:rPr>
          <w:color w:val="auto"/>
        </w:rPr>
        <w:t xml:space="preserve"> </w:t>
      </w:r>
    </w:p>
    <w:p w14:paraId="331257EF" w14:textId="2ADAE00D" w:rsidR="004017ED" w:rsidRPr="00E10059" w:rsidRDefault="004017ED" w:rsidP="004017ED">
      <w:pPr>
        <w:pStyle w:val="BodyTextIndent"/>
        <w:spacing w:line="276" w:lineRule="auto"/>
        <w:ind w:left="720" w:hanging="720"/>
        <w:jc w:val="both"/>
        <w:rPr>
          <w:color w:val="auto"/>
        </w:rPr>
      </w:pPr>
      <w:r w:rsidRPr="00E10059">
        <w:rPr>
          <w:color w:val="auto"/>
        </w:rPr>
        <w:t xml:space="preserve">24.4  </w:t>
      </w:r>
      <w:r w:rsidRPr="00E10059">
        <w:rPr>
          <w:color w:val="auto"/>
        </w:rPr>
        <w:tab/>
        <w:t xml:space="preserve">After any absence, whether this be short or long term, on their return to work, employees will be required to attend a return to work meeting with their line manager to discuss their absence. If the employee has been absent with a highly sensitive condition he/she may ask for a manager of the same gender to manage the absence.  The return to work meeting is separate to an absence review meeting and will take place at an agreed time and in a private place. </w:t>
      </w:r>
    </w:p>
    <w:p w14:paraId="61C4369A"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3F6F966D" w14:textId="77777777" w:rsidR="004017ED" w:rsidRPr="00E10059" w:rsidRDefault="004017ED" w:rsidP="004017ED">
      <w:pPr>
        <w:pStyle w:val="BodyTextIndent"/>
        <w:spacing w:line="276" w:lineRule="auto"/>
        <w:ind w:left="720" w:hanging="720"/>
        <w:jc w:val="both"/>
        <w:rPr>
          <w:color w:val="auto"/>
        </w:rPr>
      </w:pPr>
      <w:r w:rsidRPr="00E10059">
        <w:rPr>
          <w:color w:val="auto"/>
        </w:rPr>
        <w:lastRenderedPageBreak/>
        <w:t xml:space="preserve">24.5 </w:t>
      </w:r>
      <w:r w:rsidRPr="00E10059">
        <w:rPr>
          <w:color w:val="auto"/>
        </w:rPr>
        <w:tab/>
        <w:t xml:space="preserve">The discussion should allow for an exchange of information and be as frank and as open as possible as this will prevent any misunderstandings concerning the nature of the absence. Managers should also take this opportunity to discuss any patterns or trends of absence that may emerge. </w:t>
      </w:r>
    </w:p>
    <w:p w14:paraId="36EA9D54"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61A26F2A"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24.6 </w:t>
      </w:r>
      <w:r w:rsidRPr="00E10059">
        <w:rPr>
          <w:color w:val="auto"/>
        </w:rPr>
        <w:tab/>
        <w:t xml:space="preserve">This will also enable the line manager to discuss any assistance, help, counselling or action on work-related issues that may be provided to enable an employee to return to work or prevent further absence occurring. </w:t>
      </w:r>
    </w:p>
    <w:p w14:paraId="2F8F7B52" w14:textId="77777777" w:rsidR="004017ED" w:rsidRPr="00E10059" w:rsidRDefault="004017ED" w:rsidP="004017ED">
      <w:pPr>
        <w:pStyle w:val="Default"/>
        <w:spacing w:line="276" w:lineRule="auto"/>
        <w:rPr>
          <w:color w:val="auto"/>
          <w:lang w:eastAsia="x-none"/>
        </w:rPr>
      </w:pPr>
    </w:p>
    <w:p w14:paraId="2E7AC332" w14:textId="77777777" w:rsidR="004017ED" w:rsidRPr="00E10059" w:rsidRDefault="004017ED" w:rsidP="004017ED">
      <w:pPr>
        <w:pStyle w:val="Default"/>
        <w:spacing w:line="276" w:lineRule="auto"/>
        <w:ind w:left="720" w:hanging="720"/>
        <w:rPr>
          <w:color w:val="auto"/>
          <w:lang w:eastAsia="x-none"/>
        </w:rPr>
      </w:pPr>
      <w:r w:rsidRPr="00E10059">
        <w:rPr>
          <w:color w:val="auto"/>
          <w:lang w:eastAsia="x-none"/>
        </w:rPr>
        <w:t>24.7</w:t>
      </w:r>
      <w:r w:rsidRPr="00E10059">
        <w:rPr>
          <w:color w:val="auto"/>
          <w:lang w:eastAsia="x-none"/>
        </w:rPr>
        <w:tab/>
        <w:t>The manager will also remind the employee of required attendance levels and also where informal and formal stages of the policy will take effect.</w:t>
      </w:r>
    </w:p>
    <w:p w14:paraId="369F16CD"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103A94D0" w14:textId="77777777" w:rsidR="004017ED" w:rsidRPr="00E10059" w:rsidRDefault="004017ED" w:rsidP="004017ED">
      <w:pPr>
        <w:pStyle w:val="BodyTextIndent"/>
        <w:spacing w:line="276" w:lineRule="auto"/>
        <w:ind w:left="720" w:hanging="720"/>
        <w:jc w:val="both"/>
        <w:rPr>
          <w:color w:val="auto"/>
        </w:rPr>
      </w:pPr>
      <w:r w:rsidRPr="00E10059">
        <w:rPr>
          <w:color w:val="auto"/>
        </w:rPr>
        <w:t>24.8</w:t>
      </w:r>
      <w:r w:rsidRPr="00E10059">
        <w:rPr>
          <w:color w:val="auto"/>
        </w:rPr>
        <w:tab/>
        <w:t xml:space="preserve"> Notes and outcome of the meeting will be agreed and retained on file.  </w:t>
      </w:r>
    </w:p>
    <w:p w14:paraId="326B96FA" w14:textId="77777777" w:rsidR="004017ED" w:rsidRPr="00E10059" w:rsidRDefault="004017ED" w:rsidP="004017ED">
      <w:pPr>
        <w:pStyle w:val="Default"/>
        <w:spacing w:line="276" w:lineRule="auto"/>
        <w:rPr>
          <w:color w:val="auto"/>
          <w:lang w:eastAsia="x-none"/>
        </w:rPr>
      </w:pPr>
    </w:p>
    <w:p w14:paraId="648BBD20" w14:textId="77777777" w:rsidR="004017ED" w:rsidRPr="00E10059" w:rsidRDefault="004017ED" w:rsidP="004017ED">
      <w:pPr>
        <w:pStyle w:val="Header"/>
        <w:tabs>
          <w:tab w:val="left" w:pos="709"/>
        </w:tabs>
        <w:spacing w:line="276" w:lineRule="auto"/>
        <w:jc w:val="both"/>
        <w:rPr>
          <w:b/>
          <w:bCs/>
          <w:color w:val="auto"/>
          <w:lang w:val="en-GB"/>
        </w:rPr>
      </w:pPr>
      <w:r w:rsidRPr="00E10059">
        <w:rPr>
          <w:b/>
          <w:bCs/>
          <w:color w:val="auto"/>
          <w:lang w:val="en-GB"/>
        </w:rPr>
        <w:t>24.9</w:t>
      </w:r>
      <w:r w:rsidRPr="00E10059">
        <w:rPr>
          <w:b/>
          <w:bCs/>
          <w:color w:val="auto"/>
          <w:lang w:val="en-GB"/>
        </w:rPr>
        <w:tab/>
        <w:t>Phased Return</w:t>
      </w:r>
    </w:p>
    <w:p w14:paraId="5FE35954" w14:textId="77777777" w:rsidR="004017ED" w:rsidRPr="00E10059" w:rsidRDefault="004017ED" w:rsidP="004017ED">
      <w:pPr>
        <w:pStyle w:val="Header"/>
        <w:tabs>
          <w:tab w:val="left" w:pos="709"/>
        </w:tabs>
        <w:spacing w:line="276" w:lineRule="auto"/>
        <w:jc w:val="both"/>
        <w:rPr>
          <w:b/>
          <w:color w:val="auto"/>
        </w:rPr>
      </w:pPr>
      <w:r w:rsidRPr="00E10059">
        <w:rPr>
          <w:color w:val="auto"/>
        </w:rPr>
        <w:t xml:space="preserve"> </w:t>
      </w:r>
    </w:p>
    <w:p w14:paraId="2FE6CA27"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24.10 Where a phased return to work is recommended by Occupational Health, or a medical practitioner, the employee will be able to return to work on a part-time basis whilst receiving their full pay.  This will be for a maximum period of four weeks, thereafter the employee must either substitute their annual leave for days not worked or receive payment only for the hours worked.   </w:t>
      </w:r>
    </w:p>
    <w:p w14:paraId="43E5FD74"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69392953"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24.11 Where an employee requests a phased return to work themselves, they must take annual leave for days not worked or receive payment only for the hours worked. </w:t>
      </w:r>
    </w:p>
    <w:p w14:paraId="50F33B5B" w14:textId="77777777" w:rsidR="004017ED" w:rsidRPr="00E10059" w:rsidRDefault="004017ED" w:rsidP="004017ED">
      <w:pPr>
        <w:pStyle w:val="Header"/>
        <w:spacing w:line="276" w:lineRule="auto"/>
        <w:ind w:left="720"/>
        <w:jc w:val="both"/>
        <w:rPr>
          <w:color w:val="auto"/>
          <w:lang w:val="en-GB"/>
        </w:rPr>
      </w:pPr>
      <w:r w:rsidRPr="00E10059">
        <w:rPr>
          <w:color w:val="auto"/>
        </w:rPr>
        <w:t xml:space="preserve"> </w:t>
      </w:r>
    </w:p>
    <w:p w14:paraId="1E38E29C" w14:textId="77777777" w:rsidR="004017ED" w:rsidRPr="00E10059" w:rsidRDefault="004017ED" w:rsidP="004017ED">
      <w:pPr>
        <w:pStyle w:val="Header"/>
        <w:tabs>
          <w:tab w:val="left" w:pos="709"/>
          <w:tab w:val="center" w:pos="1134"/>
        </w:tabs>
        <w:spacing w:line="276" w:lineRule="auto"/>
        <w:jc w:val="both"/>
        <w:rPr>
          <w:color w:val="auto"/>
          <w:lang w:val="en-GB"/>
        </w:rPr>
      </w:pPr>
      <w:r w:rsidRPr="00E10059">
        <w:rPr>
          <w:bCs/>
          <w:iCs/>
          <w:color w:val="auto"/>
          <w:lang w:val="en-GB"/>
        </w:rPr>
        <w:t>24.12</w:t>
      </w:r>
      <w:r w:rsidRPr="00E10059">
        <w:rPr>
          <w:b/>
          <w:bCs/>
          <w:iCs/>
          <w:color w:val="auto"/>
          <w:lang w:val="en-GB"/>
        </w:rPr>
        <w:tab/>
      </w:r>
      <w:r w:rsidRPr="00E10059">
        <w:rPr>
          <w:b/>
          <w:bCs/>
          <w:iCs/>
          <w:color w:val="auto"/>
        </w:rPr>
        <w:t>R</w:t>
      </w:r>
      <w:r w:rsidRPr="00E10059">
        <w:rPr>
          <w:b/>
          <w:bCs/>
          <w:iCs/>
          <w:color w:val="auto"/>
          <w:lang w:val="en-GB"/>
        </w:rPr>
        <w:t>edeployment</w:t>
      </w:r>
      <w:r w:rsidRPr="00E10059">
        <w:rPr>
          <w:b/>
          <w:bCs/>
          <w:iCs/>
          <w:color w:val="auto"/>
        </w:rPr>
        <w:t xml:space="preserve"> </w:t>
      </w:r>
    </w:p>
    <w:p w14:paraId="075A3844" w14:textId="77777777" w:rsidR="004017ED" w:rsidRPr="00E10059" w:rsidRDefault="004017ED" w:rsidP="004017ED">
      <w:pPr>
        <w:pStyle w:val="Header"/>
        <w:spacing w:line="276" w:lineRule="auto"/>
        <w:ind w:left="720"/>
        <w:jc w:val="both"/>
        <w:rPr>
          <w:color w:val="auto"/>
          <w:lang w:val="en-GB"/>
        </w:rPr>
      </w:pPr>
      <w:r w:rsidRPr="00E10059">
        <w:rPr>
          <w:color w:val="auto"/>
        </w:rPr>
        <w:t xml:space="preserve"> </w:t>
      </w:r>
    </w:p>
    <w:p w14:paraId="2B2D4805"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24.13 </w:t>
      </w:r>
      <w:r w:rsidRPr="00E10059">
        <w:rPr>
          <w:color w:val="auto"/>
        </w:rPr>
        <w:tab/>
        <w:t xml:space="preserve">If medical opinion is that an employee is unfit to return to their former employment, the possibility of alternative employment must be considered.  (Please refer to the Redeployment Policy). </w:t>
      </w:r>
    </w:p>
    <w:p w14:paraId="0330ADF4"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 </w:t>
      </w:r>
    </w:p>
    <w:p w14:paraId="7D8E1DB6" w14:textId="77777777" w:rsidR="004017ED" w:rsidRPr="00E10059" w:rsidRDefault="004017ED" w:rsidP="004017ED">
      <w:pPr>
        <w:pStyle w:val="BodyTextIndent"/>
        <w:spacing w:line="276" w:lineRule="auto"/>
        <w:ind w:left="720" w:hanging="720"/>
        <w:jc w:val="both"/>
        <w:rPr>
          <w:color w:val="auto"/>
        </w:rPr>
      </w:pPr>
      <w:r w:rsidRPr="00E10059">
        <w:rPr>
          <w:color w:val="auto"/>
        </w:rPr>
        <w:t>24.14</w:t>
      </w:r>
      <w:r w:rsidRPr="00E10059">
        <w:rPr>
          <w:color w:val="auto"/>
        </w:rPr>
        <w:tab/>
        <w:t xml:space="preserve">Where an employee’s pay reduces because of ill-health or injury, and they have the required membership of the NHS Pension Scheme, their membership at the higher rate of pay may be protected.  </w:t>
      </w:r>
    </w:p>
    <w:p w14:paraId="5016D88A" w14:textId="77777777" w:rsidR="004017ED" w:rsidRPr="00E10059" w:rsidRDefault="004017ED" w:rsidP="004017ED">
      <w:pPr>
        <w:pStyle w:val="Default"/>
        <w:spacing w:line="276" w:lineRule="auto"/>
        <w:rPr>
          <w:color w:val="auto"/>
          <w:lang w:eastAsia="x-none"/>
        </w:rPr>
      </w:pPr>
    </w:p>
    <w:p w14:paraId="177DF5A2" w14:textId="77777777" w:rsidR="004017ED" w:rsidRPr="00712DEB" w:rsidRDefault="004017ED" w:rsidP="004017ED">
      <w:pPr>
        <w:pStyle w:val="BodyTextIndent"/>
        <w:spacing w:line="276" w:lineRule="auto"/>
        <w:ind w:left="720" w:hanging="720"/>
        <w:jc w:val="both"/>
        <w:rPr>
          <w:color w:val="auto"/>
          <w:sz w:val="28"/>
        </w:rPr>
      </w:pPr>
      <w:r w:rsidRPr="00712DEB">
        <w:rPr>
          <w:b/>
          <w:color w:val="auto"/>
          <w:sz w:val="28"/>
        </w:rPr>
        <w:t>25.</w:t>
      </w:r>
      <w:r w:rsidRPr="00712DEB">
        <w:rPr>
          <w:color w:val="auto"/>
          <w:sz w:val="28"/>
        </w:rPr>
        <w:tab/>
      </w:r>
      <w:r w:rsidRPr="00712DEB">
        <w:rPr>
          <w:b/>
          <w:color w:val="auto"/>
          <w:sz w:val="28"/>
        </w:rPr>
        <w:t>TEMPORARY INJURY ALLOWANCE</w:t>
      </w:r>
      <w:r w:rsidRPr="00712DEB">
        <w:rPr>
          <w:b/>
          <w:bCs/>
          <w:iCs/>
          <w:color w:val="auto"/>
          <w:sz w:val="28"/>
        </w:rPr>
        <w:t xml:space="preserve"> </w:t>
      </w:r>
    </w:p>
    <w:p w14:paraId="564516FA"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338F4778" w14:textId="77777777" w:rsidR="004017ED" w:rsidRPr="00E10059" w:rsidRDefault="004017ED" w:rsidP="004017ED">
      <w:pPr>
        <w:pStyle w:val="BodyTextIndent"/>
        <w:spacing w:line="276" w:lineRule="auto"/>
        <w:ind w:left="720" w:hanging="720"/>
        <w:jc w:val="both"/>
        <w:rPr>
          <w:color w:val="auto"/>
        </w:rPr>
      </w:pPr>
      <w:r w:rsidRPr="00E10059">
        <w:rPr>
          <w:color w:val="auto"/>
        </w:rPr>
        <w:lastRenderedPageBreak/>
        <w:t xml:space="preserve">25.1 </w:t>
      </w:r>
      <w:r w:rsidRPr="00E10059">
        <w:rPr>
          <w:color w:val="auto"/>
        </w:rPr>
        <w:tab/>
        <w:t xml:space="preserve">Employees on sick leave, and receiving either reduced pay or no pay, as a result of an injury or illness that is wholly or mainly attributable to their NHS employment will be eligible to apply for Temporary Injury Allowance. Applications should be made by the employee to their line manager who will make the decision on whether payment should be made, in conjunction with a HR representative. Further guidance may be sought from Occupational Health Service or NHS Pensions. </w:t>
      </w:r>
    </w:p>
    <w:p w14:paraId="1AB5877C"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411B5F10"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25.2 </w:t>
      </w:r>
      <w:r w:rsidRPr="00E10059">
        <w:rPr>
          <w:color w:val="auto"/>
        </w:rPr>
        <w:tab/>
        <w:t xml:space="preserve">Employees do not need to be members of the NHS Pension Scheme to apply for Temporary Injury Allowance. </w:t>
      </w:r>
    </w:p>
    <w:p w14:paraId="521AB96F" w14:textId="77777777" w:rsidR="004017ED" w:rsidRPr="00E10059" w:rsidRDefault="004017ED" w:rsidP="004017ED">
      <w:pPr>
        <w:pStyle w:val="BodyTextIndent"/>
        <w:spacing w:line="276" w:lineRule="auto"/>
        <w:jc w:val="both"/>
        <w:rPr>
          <w:color w:val="auto"/>
        </w:rPr>
      </w:pPr>
      <w:r w:rsidRPr="00E10059">
        <w:rPr>
          <w:color w:val="auto"/>
        </w:rPr>
        <w:t xml:space="preserve"> </w:t>
      </w:r>
    </w:p>
    <w:p w14:paraId="6648C23F"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25.3 </w:t>
      </w:r>
      <w:r w:rsidRPr="00E10059">
        <w:rPr>
          <w:color w:val="auto"/>
        </w:rPr>
        <w:tab/>
        <w:t xml:space="preserve">Temporary Injury Allowance will stop when the individual returns to work or leaves their employment.  </w:t>
      </w:r>
    </w:p>
    <w:p w14:paraId="1050CC72" w14:textId="77777777" w:rsidR="004017ED" w:rsidRPr="00E10059" w:rsidRDefault="004017ED" w:rsidP="004017ED">
      <w:pPr>
        <w:pStyle w:val="Default"/>
        <w:spacing w:line="276" w:lineRule="auto"/>
        <w:rPr>
          <w:color w:val="auto"/>
        </w:rPr>
      </w:pPr>
      <w:r w:rsidRPr="00E10059">
        <w:rPr>
          <w:color w:val="auto"/>
        </w:rPr>
        <w:tab/>
      </w:r>
    </w:p>
    <w:p w14:paraId="06BFF7ED" w14:textId="77777777" w:rsidR="004017ED" w:rsidRPr="00712DEB" w:rsidRDefault="004017ED" w:rsidP="004017ED">
      <w:pPr>
        <w:pStyle w:val="Header"/>
        <w:spacing w:line="276" w:lineRule="auto"/>
        <w:ind w:left="709" w:hanging="709"/>
        <w:jc w:val="both"/>
        <w:rPr>
          <w:color w:val="auto"/>
          <w:sz w:val="28"/>
        </w:rPr>
      </w:pPr>
      <w:r w:rsidRPr="00712DEB">
        <w:rPr>
          <w:b/>
          <w:bCs/>
          <w:iCs/>
          <w:color w:val="auto"/>
          <w:sz w:val="28"/>
          <w:lang w:val="en-GB"/>
        </w:rPr>
        <w:t>26.</w:t>
      </w:r>
      <w:r w:rsidRPr="00712DEB">
        <w:rPr>
          <w:b/>
          <w:bCs/>
          <w:iCs/>
          <w:color w:val="auto"/>
          <w:sz w:val="28"/>
          <w:lang w:val="en-GB"/>
        </w:rPr>
        <w:tab/>
        <w:t>ILL HEALTH RETIREMENT</w:t>
      </w:r>
      <w:r w:rsidRPr="00712DEB">
        <w:rPr>
          <w:b/>
          <w:bCs/>
          <w:iCs/>
          <w:color w:val="auto"/>
          <w:sz w:val="28"/>
        </w:rPr>
        <w:t xml:space="preserve"> </w:t>
      </w:r>
    </w:p>
    <w:p w14:paraId="0D96EFA8" w14:textId="77777777" w:rsidR="004017ED" w:rsidRPr="00E10059" w:rsidRDefault="004017ED" w:rsidP="004017ED">
      <w:pPr>
        <w:pStyle w:val="Header"/>
        <w:spacing w:line="276" w:lineRule="auto"/>
        <w:ind w:left="720"/>
        <w:jc w:val="both"/>
        <w:rPr>
          <w:color w:val="auto"/>
        </w:rPr>
      </w:pPr>
      <w:r w:rsidRPr="00E10059">
        <w:rPr>
          <w:color w:val="auto"/>
        </w:rPr>
        <w:t xml:space="preserve"> </w:t>
      </w:r>
    </w:p>
    <w:p w14:paraId="7274A81D" w14:textId="77777777" w:rsidR="004017ED" w:rsidRPr="00E10059" w:rsidRDefault="004017ED" w:rsidP="004017ED">
      <w:pPr>
        <w:pStyle w:val="BodyTextIndent"/>
        <w:spacing w:line="276" w:lineRule="auto"/>
        <w:ind w:left="720" w:hanging="720"/>
        <w:jc w:val="both"/>
        <w:rPr>
          <w:color w:val="auto"/>
        </w:rPr>
      </w:pPr>
      <w:r w:rsidRPr="00E10059">
        <w:rPr>
          <w:color w:val="auto"/>
        </w:rPr>
        <w:t>26.1</w:t>
      </w:r>
      <w:r w:rsidRPr="00E10059">
        <w:rPr>
          <w:color w:val="auto"/>
        </w:rPr>
        <w:tab/>
        <w:t xml:space="preserve">Throughout the absence management process all options, such as rehabilitation, redeployment, part time working, job redesign etc must be considered in conjunction with the employee.   </w:t>
      </w:r>
    </w:p>
    <w:p w14:paraId="0062678F" w14:textId="77777777" w:rsidR="004017ED" w:rsidRPr="00E10059" w:rsidRDefault="004017ED" w:rsidP="004017ED">
      <w:pPr>
        <w:pStyle w:val="BodyTextIndent"/>
        <w:spacing w:line="276" w:lineRule="auto"/>
        <w:ind w:left="360"/>
        <w:jc w:val="both"/>
        <w:rPr>
          <w:color w:val="auto"/>
        </w:rPr>
      </w:pPr>
      <w:r w:rsidRPr="00E10059">
        <w:rPr>
          <w:color w:val="auto"/>
        </w:rPr>
        <w:t xml:space="preserve"> </w:t>
      </w:r>
    </w:p>
    <w:p w14:paraId="5A2B98B6" w14:textId="77777777" w:rsidR="004017ED" w:rsidRPr="00E10059" w:rsidRDefault="004017ED" w:rsidP="004017ED">
      <w:pPr>
        <w:pStyle w:val="BodyTextIndent"/>
        <w:spacing w:line="276" w:lineRule="auto"/>
        <w:ind w:left="720" w:hanging="720"/>
        <w:jc w:val="both"/>
        <w:rPr>
          <w:color w:val="auto"/>
        </w:rPr>
      </w:pPr>
      <w:r w:rsidRPr="00E10059">
        <w:rPr>
          <w:color w:val="auto"/>
        </w:rPr>
        <w:t>26.2</w:t>
      </w:r>
      <w:r w:rsidRPr="00E10059">
        <w:rPr>
          <w:color w:val="auto"/>
        </w:rPr>
        <w:tab/>
        <w:t xml:space="preserve">Where the medical opinion indicates that an employee is permanently unfit for any employment or for the duties of their current role, the individual has the option of applying for early retirement on the grounds of ill health, in line with the provisions of the NHS Pension Scheme.  This option is only available to employees who have at least two years continuous, pensionable NHS employment.  </w:t>
      </w:r>
    </w:p>
    <w:p w14:paraId="558E6E0F" w14:textId="77777777" w:rsidR="004017ED" w:rsidRPr="00E10059" w:rsidRDefault="004017ED" w:rsidP="004017ED">
      <w:pPr>
        <w:pStyle w:val="Default"/>
        <w:spacing w:line="276" w:lineRule="auto"/>
        <w:rPr>
          <w:color w:val="auto"/>
        </w:rPr>
      </w:pPr>
    </w:p>
    <w:p w14:paraId="54212BE9" w14:textId="77777777" w:rsidR="004017ED" w:rsidRPr="00E10059" w:rsidRDefault="004017ED" w:rsidP="004017ED">
      <w:pPr>
        <w:pStyle w:val="BodyTextIndent"/>
        <w:spacing w:line="276" w:lineRule="auto"/>
        <w:ind w:left="720" w:hanging="720"/>
        <w:jc w:val="both"/>
        <w:rPr>
          <w:color w:val="auto"/>
        </w:rPr>
      </w:pPr>
      <w:r w:rsidRPr="00E10059">
        <w:rPr>
          <w:color w:val="auto"/>
        </w:rPr>
        <w:t>26.3</w:t>
      </w:r>
      <w:r w:rsidRPr="00E10059">
        <w:rPr>
          <w:color w:val="auto"/>
        </w:rPr>
        <w:tab/>
        <w:t>If an application for ill-health retirement is made, this constitutes a mutual decision that the employee is unable to fulfil their contractual obligations due to their ill-health condition and therefore a termination date will be agreed between the individual and their line manager.</w:t>
      </w:r>
    </w:p>
    <w:p w14:paraId="179E6A28" w14:textId="77777777" w:rsidR="004017ED" w:rsidRPr="00E10059" w:rsidRDefault="004017ED" w:rsidP="004017ED">
      <w:pPr>
        <w:pStyle w:val="Default"/>
        <w:spacing w:line="276" w:lineRule="auto"/>
        <w:rPr>
          <w:color w:val="auto"/>
        </w:rPr>
      </w:pPr>
    </w:p>
    <w:p w14:paraId="335B3236" w14:textId="77777777" w:rsidR="004017ED" w:rsidRPr="00E10059" w:rsidRDefault="004017ED" w:rsidP="004017ED">
      <w:pPr>
        <w:pStyle w:val="BodyTextIndent"/>
        <w:spacing w:line="276" w:lineRule="auto"/>
        <w:ind w:left="720" w:hanging="720"/>
        <w:jc w:val="both"/>
        <w:rPr>
          <w:color w:val="auto"/>
        </w:rPr>
      </w:pPr>
      <w:r w:rsidRPr="00E10059">
        <w:rPr>
          <w:color w:val="auto"/>
        </w:rPr>
        <w:t>26.4</w:t>
      </w:r>
      <w:r w:rsidRPr="00E10059">
        <w:rPr>
          <w:color w:val="auto"/>
        </w:rPr>
        <w:tab/>
        <w:t xml:space="preserve">This option should be discussed with an individual in full at the appropriate time and as much information as possible will be provided to enable the employee to make an informed decision. For more information regarding this procedure please contact a member of the HR Team. </w:t>
      </w:r>
    </w:p>
    <w:p w14:paraId="4CA20580" w14:textId="77777777" w:rsidR="004017ED" w:rsidRPr="00E10059" w:rsidRDefault="004017ED" w:rsidP="004017ED">
      <w:pPr>
        <w:pStyle w:val="Default"/>
        <w:spacing w:line="276" w:lineRule="auto"/>
        <w:rPr>
          <w:color w:val="auto"/>
          <w:lang w:eastAsia="x-none"/>
        </w:rPr>
      </w:pPr>
    </w:p>
    <w:p w14:paraId="7EB9EF11" w14:textId="77777777" w:rsidR="004017ED" w:rsidRPr="00712DEB" w:rsidRDefault="004017ED" w:rsidP="004017ED">
      <w:pPr>
        <w:pStyle w:val="BodyTextIndent"/>
        <w:spacing w:line="276" w:lineRule="auto"/>
        <w:ind w:left="720" w:hanging="720"/>
        <w:jc w:val="both"/>
        <w:rPr>
          <w:b/>
          <w:color w:val="auto"/>
          <w:sz w:val="28"/>
        </w:rPr>
      </w:pPr>
      <w:r w:rsidRPr="00712DEB">
        <w:rPr>
          <w:b/>
          <w:color w:val="auto"/>
          <w:sz w:val="28"/>
        </w:rPr>
        <w:t>27.</w:t>
      </w:r>
      <w:r w:rsidRPr="00712DEB">
        <w:rPr>
          <w:b/>
          <w:color w:val="auto"/>
          <w:sz w:val="28"/>
        </w:rPr>
        <w:tab/>
        <w:t>RESIGNATION</w:t>
      </w:r>
      <w:r w:rsidRPr="00712DEB">
        <w:rPr>
          <w:b/>
          <w:bCs/>
          <w:iCs/>
          <w:color w:val="auto"/>
          <w:sz w:val="28"/>
        </w:rPr>
        <w:t xml:space="preserve"> </w:t>
      </w:r>
    </w:p>
    <w:p w14:paraId="3E154AC6" w14:textId="77777777" w:rsidR="004017ED" w:rsidRPr="00E10059" w:rsidRDefault="004017ED" w:rsidP="004017ED">
      <w:pPr>
        <w:pStyle w:val="Header"/>
        <w:spacing w:line="276" w:lineRule="auto"/>
        <w:ind w:left="720"/>
        <w:jc w:val="both"/>
        <w:rPr>
          <w:color w:val="auto"/>
        </w:rPr>
      </w:pPr>
      <w:r w:rsidRPr="00E10059">
        <w:rPr>
          <w:color w:val="auto"/>
        </w:rPr>
        <w:t xml:space="preserve"> </w:t>
      </w:r>
    </w:p>
    <w:p w14:paraId="51E26179"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27.1 </w:t>
      </w:r>
      <w:r w:rsidRPr="00E10059">
        <w:rPr>
          <w:color w:val="auto"/>
        </w:rPr>
        <w:tab/>
        <w:t xml:space="preserve">At any time during the process an employee may choose to resign from their employment.  They are required to give their contractual notice and any outstanding accrued holiday entitlement will be paid in lieu. </w:t>
      </w:r>
    </w:p>
    <w:p w14:paraId="74C24D19" w14:textId="77777777" w:rsidR="004017ED" w:rsidRPr="00E10059" w:rsidRDefault="004017ED" w:rsidP="004017ED">
      <w:pPr>
        <w:pStyle w:val="BodyTextIndent"/>
        <w:spacing w:line="276" w:lineRule="auto"/>
        <w:ind w:left="720" w:hanging="720"/>
        <w:jc w:val="both"/>
        <w:rPr>
          <w:color w:val="auto"/>
        </w:rPr>
      </w:pPr>
      <w:r w:rsidRPr="00E10059">
        <w:rPr>
          <w:color w:val="auto"/>
        </w:rPr>
        <w:lastRenderedPageBreak/>
        <w:t xml:space="preserve"> </w:t>
      </w:r>
    </w:p>
    <w:p w14:paraId="5D14B8BC"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27.2  </w:t>
      </w:r>
      <w:r w:rsidRPr="00E10059">
        <w:rPr>
          <w:color w:val="auto"/>
        </w:rPr>
        <w:tab/>
        <w:t xml:space="preserve">Payment in lieu of notice may be agreed by the line manager in conjunction with a member of the HR Team. </w:t>
      </w:r>
    </w:p>
    <w:p w14:paraId="7EFFD97D" w14:textId="77777777" w:rsidR="004017ED" w:rsidRPr="00E10059" w:rsidRDefault="004017ED" w:rsidP="004017ED">
      <w:pPr>
        <w:pStyle w:val="Default"/>
        <w:rPr>
          <w:color w:val="auto"/>
          <w:lang w:eastAsia="x-none"/>
        </w:rPr>
      </w:pPr>
    </w:p>
    <w:p w14:paraId="38477E68" w14:textId="77777777" w:rsidR="004017ED" w:rsidRPr="00712DEB" w:rsidRDefault="004017ED" w:rsidP="004017ED">
      <w:pPr>
        <w:pStyle w:val="Default"/>
        <w:rPr>
          <w:color w:val="auto"/>
          <w:sz w:val="28"/>
          <w:lang w:eastAsia="x-none"/>
        </w:rPr>
      </w:pPr>
      <w:r w:rsidRPr="00712DEB">
        <w:rPr>
          <w:color w:val="auto"/>
          <w:sz w:val="28"/>
          <w:lang w:eastAsia="x-none"/>
        </w:rPr>
        <w:t>28</w:t>
      </w:r>
      <w:r w:rsidRPr="00712DEB">
        <w:rPr>
          <w:color w:val="auto"/>
          <w:sz w:val="28"/>
          <w:lang w:eastAsia="x-none"/>
        </w:rPr>
        <w:tab/>
      </w:r>
      <w:r w:rsidRPr="00712DEB">
        <w:rPr>
          <w:b/>
          <w:color w:val="auto"/>
          <w:sz w:val="28"/>
          <w:lang w:eastAsia="x-none"/>
        </w:rPr>
        <w:t>DISMISSAL ON THE GROUNDS OF CAPABILITY</w:t>
      </w:r>
    </w:p>
    <w:p w14:paraId="29C92823" w14:textId="77777777" w:rsidR="004017ED" w:rsidRPr="00E10059" w:rsidRDefault="004017ED" w:rsidP="004017ED">
      <w:pPr>
        <w:pStyle w:val="Header"/>
        <w:spacing w:line="276" w:lineRule="auto"/>
        <w:ind w:left="720"/>
        <w:jc w:val="both"/>
        <w:rPr>
          <w:color w:val="auto"/>
          <w:lang w:val="en-GB"/>
        </w:rPr>
      </w:pPr>
      <w:r w:rsidRPr="00E10059">
        <w:rPr>
          <w:color w:val="auto"/>
          <w:lang w:val="en-GB"/>
        </w:rPr>
        <w:tab/>
      </w:r>
    </w:p>
    <w:p w14:paraId="25157DB7" w14:textId="77777777" w:rsidR="004017ED" w:rsidRPr="00E10059" w:rsidRDefault="004017ED" w:rsidP="004017ED">
      <w:pPr>
        <w:pStyle w:val="Header"/>
        <w:spacing w:line="276" w:lineRule="auto"/>
        <w:ind w:left="709" w:hanging="709"/>
        <w:jc w:val="both"/>
        <w:rPr>
          <w:color w:val="auto"/>
          <w:lang w:val="en-GB"/>
        </w:rPr>
      </w:pPr>
      <w:r w:rsidRPr="00E10059">
        <w:rPr>
          <w:color w:val="auto"/>
          <w:lang w:val="en-GB"/>
        </w:rPr>
        <w:t>28</w:t>
      </w:r>
      <w:r w:rsidRPr="00E10059">
        <w:rPr>
          <w:color w:val="auto"/>
        </w:rPr>
        <w:t>.1</w:t>
      </w:r>
      <w:r w:rsidRPr="00E10059">
        <w:rPr>
          <w:color w:val="auto"/>
          <w:lang w:val="en-GB"/>
        </w:rPr>
        <w:tab/>
      </w:r>
      <w:r w:rsidRPr="00E10059">
        <w:rPr>
          <w:color w:val="auto"/>
        </w:rPr>
        <w:t xml:space="preserve">Before dismissal is considered, all other options as outlined above must have been discussed with the employee during the regular meetings that have taken place throughout the absence. Managers must be satisfied that all relevant information has been obtained and all relevant facts investigated. Documentation supporting this must be provided to the employee. In cases of long-term sickness, managers must also be mindful of the cessation of occupational sick pay entitlements in conjunction with the long-term prognosis.  </w:t>
      </w:r>
    </w:p>
    <w:p w14:paraId="44849565" w14:textId="77777777" w:rsidR="004017ED" w:rsidRPr="00E10059" w:rsidRDefault="004017ED" w:rsidP="004017ED">
      <w:pPr>
        <w:pStyle w:val="Header"/>
        <w:spacing w:line="276" w:lineRule="auto"/>
        <w:jc w:val="both"/>
        <w:rPr>
          <w:color w:val="auto"/>
        </w:rPr>
      </w:pPr>
      <w:r w:rsidRPr="00E10059">
        <w:rPr>
          <w:color w:val="auto"/>
        </w:rPr>
        <w:t xml:space="preserve"> </w:t>
      </w:r>
    </w:p>
    <w:p w14:paraId="2D641B36" w14:textId="77777777" w:rsidR="004017ED" w:rsidRPr="00E10059" w:rsidRDefault="004017ED" w:rsidP="004017ED">
      <w:pPr>
        <w:pStyle w:val="Header"/>
        <w:spacing w:line="276" w:lineRule="auto"/>
        <w:ind w:left="720"/>
        <w:jc w:val="both"/>
        <w:rPr>
          <w:color w:val="auto"/>
        </w:rPr>
      </w:pPr>
      <w:r w:rsidRPr="00E10059">
        <w:rPr>
          <w:color w:val="auto"/>
        </w:rPr>
        <w:t xml:space="preserve">In cases of short-term absence, managers must also consider the potential loss of specialist knowledge/experienced member of staff, the cost of replacing the employee, whether or not any flexible working arrangements could be agreed etc. </w:t>
      </w:r>
    </w:p>
    <w:p w14:paraId="7474A016" w14:textId="77777777" w:rsidR="004017ED" w:rsidRPr="00E10059" w:rsidRDefault="004017ED" w:rsidP="004017ED">
      <w:pPr>
        <w:spacing w:line="276" w:lineRule="auto"/>
      </w:pPr>
    </w:p>
    <w:p w14:paraId="410E591F" w14:textId="60335FD4" w:rsidR="004017ED" w:rsidRPr="00E10059" w:rsidRDefault="004017ED" w:rsidP="00953796">
      <w:pPr>
        <w:pStyle w:val="BodyTextIndent"/>
        <w:spacing w:line="276" w:lineRule="auto"/>
        <w:ind w:left="720" w:hanging="720"/>
        <w:jc w:val="both"/>
        <w:rPr>
          <w:color w:val="auto"/>
        </w:rPr>
      </w:pPr>
      <w:r w:rsidRPr="00E10059">
        <w:rPr>
          <w:color w:val="auto"/>
        </w:rPr>
        <w:t xml:space="preserve">28.2  </w:t>
      </w:r>
      <w:r w:rsidRPr="00E10059">
        <w:rPr>
          <w:color w:val="auto"/>
        </w:rPr>
        <w:tab/>
        <w:t xml:space="preserve">Should the dismissal of an employee be identified at any stage in the process as the only appropriate option (i.e. all other options as outlined above have been investigated and found to be inappropriate) a Final Review Hearing will be convened. This will be chaired by the appropriate manger with the authority to dismiss and will be attended by the employee in question, their line manager and a HR Team representative.   </w:t>
      </w:r>
    </w:p>
    <w:p w14:paraId="1B55E598" w14:textId="31412E93" w:rsidR="004017ED" w:rsidRPr="00E10059" w:rsidRDefault="004017ED" w:rsidP="00953796">
      <w:pPr>
        <w:pStyle w:val="BodyTextIndent"/>
        <w:spacing w:line="276" w:lineRule="auto"/>
        <w:ind w:left="720" w:hanging="720"/>
        <w:jc w:val="both"/>
        <w:rPr>
          <w:color w:val="auto"/>
        </w:rPr>
      </w:pPr>
      <w:r w:rsidRPr="00E10059">
        <w:rPr>
          <w:color w:val="auto"/>
        </w:rPr>
        <w:t xml:space="preserve">28.3  </w:t>
      </w:r>
      <w:r w:rsidRPr="00E10059">
        <w:rPr>
          <w:color w:val="auto"/>
        </w:rPr>
        <w:tab/>
        <w:t xml:space="preserve">Prior to this meeting the employee will receive a copy of the report, detailing the case history to date and considerations taken into account (e.g. Equality Act,  implications, suitable alternative employment, ill health retirement) together with all other relevant documents, made to the person authorised to dismiss. </w:t>
      </w:r>
    </w:p>
    <w:p w14:paraId="7A9F4FAE" w14:textId="422E0CFB" w:rsidR="004017ED" w:rsidRPr="00E10059" w:rsidRDefault="004017ED" w:rsidP="00953796">
      <w:pPr>
        <w:pStyle w:val="BodyTextIndent"/>
        <w:spacing w:line="276" w:lineRule="auto"/>
        <w:ind w:left="720" w:hanging="720"/>
        <w:jc w:val="both"/>
        <w:rPr>
          <w:color w:val="auto"/>
        </w:rPr>
      </w:pPr>
      <w:r w:rsidRPr="00E10059">
        <w:rPr>
          <w:color w:val="auto"/>
        </w:rPr>
        <w:t xml:space="preserve">28.4 </w:t>
      </w:r>
      <w:r w:rsidRPr="00E10059">
        <w:rPr>
          <w:color w:val="auto"/>
        </w:rPr>
        <w:tab/>
        <w:t xml:space="preserve">At this meeting the employee will have the opportunity to present their case and submit supporting evidence.  They have the right to be accompanied by a trade union representative or workplace colleague. The employee has the right to appeal this decision. </w:t>
      </w:r>
    </w:p>
    <w:p w14:paraId="4CC0C909" w14:textId="77777777" w:rsidR="004017ED" w:rsidRPr="00E10059" w:rsidRDefault="004017ED" w:rsidP="004017ED">
      <w:pPr>
        <w:pStyle w:val="BodyTextIndent"/>
        <w:spacing w:line="276" w:lineRule="auto"/>
        <w:ind w:left="720" w:hanging="720"/>
        <w:jc w:val="both"/>
        <w:rPr>
          <w:color w:val="auto"/>
        </w:rPr>
      </w:pPr>
      <w:r w:rsidRPr="00E10059">
        <w:rPr>
          <w:color w:val="auto"/>
        </w:rPr>
        <w:t xml:space="preserve">28.5 </w:t>
      </w:r>
      <w:r w:rsidRPr="00E10059">
        <w:rPr>
          <w:color w:val="auto"/>
        </w:rPr>
        <w:tab/>
        <w:t xml:space="preserve">Following the meeting the employee will be given a letter confirming the reason for dismissal, the date of dismissal, their right to appeal, details of any payment in lieu of contractual notice and any other outstanding payments to which they are entitled e.g. annual leave. </w:t>
      </w:r>
    </w:p>
    <w:p w14:paraId="1AED3DCE" w14:textId="77777777" w:rsidR="004017ED" w:rsidRPr="00E10059" w:rsidRDefault="004017ED" w:rsidP="004017ED">
      <w:pPr>
        <w:pStyle w:val="BodyTextIndent"/>
        <w:spacing w:line="276" w:lineRule="auto"/>
        <w:ind w:left="720" w:hanging="720"/>
        <w:jc w:val="both"/>
        <w:rPr>
          <w:color w:val="auto"/>
          <w:u w:val="single"/>
        </w:rPr>
      </w:pPr>
      <w:r w:rsidRPr="00E10059">
        <w:rPr>
          <w:color w:val="auto"/>
        </w:rPr>
        <w:t xml:space="preserve"> </w:t>
      </w:r>
    </w:p>
    <w:p w14:paraId="1A68D204" w14:textId="77777777" w:rsidR="004017ED" w:rsidRPr="00712DEB" w:rsidRDefault="004017ED" w:rsidP="004017ED">
      <w:pPr>
        <w:spacing w:line="276" w:lineRule="auto"/>
        <w:jc w:val="both"/>
        <w:rPr>
          <w:b/>
          <w:sz w:val="28"/>
        </w:rPr>
      </w:pPr>
      <w:r w:rsidRPr="00712DEB">
        <w:rPr>
          <w:b/>
          <w:sz w:val="28"/>
        </w:rPr>
        <w:t xml:space="preserve">29.  </w:t>
      </w:r>
      <w:r w:rsidRPr="00712DEB">
        <w:rPr>
          <w:b/>
          <w:sz w:val="28"/>
        </w:rPr>
        <w:tab/>
        <w:t xml:space="preserve">APPEAL </w:t>
      </w:r>
    </w:p>
    <w:p w14:paraId="424DB68C" w14:textId="77777777" w:rsidR="004017ED" w:rsidRPr="00E10059" w:rsidRDefault="004017ED" w:rsidP="004017ED">
      <w:pPr>
        <w:pStyle w:val="Default"/>
        <w:spacing w:line="276" w:lineRule="auto"/>
        <w:rPr>
          <w:color w:val="auto"/>
        </w:rPr>
      </w:pPr>
    </w:p>
    <w:p w14:paraId="3A61038F" w14:textId="77777777" w:rsidR="004017ED" w:rsidRPr="00E10059" w:rsidRDefault="004017ED" w:rsidP="004017ED">
      <w:pPr>
        <w:pStyle w:val="Default"/>
        <w:spacing w:line="276" w:lineRule="auto"/>
        <w:ind w:left="720" w:hanging="720"/>
        <w:rPr>
          <w:color w:val="auto"/>
        </w:rPr>
      </w:pPr>
      <w:r w:rsidRPr="00E10059">
        <w:rPr>
          <w:color w:val="auto"/>
        </w:rPr>
        <w:t>29.1</w:t>
      </w:r>
      <w:r w:rsidRPr="00E10059">
        <w:rPr>
          <w:color w:val="auto"/>
        </w:rPr>
        <w:tab/>
        <w:t>Employees may appeal against any decision made under this procedure by writing to the appropriate Manager, within 10 working days of any action being taken. An appeal may be made on grounds of fact or exceptionality. In making the case on grounds of exceptionality, an employee needs to satisfy the panel that their mitigation is sufficiently unique, relevant and compelling.</w:t>
      </w:r>
    </w:p>
    <w:p w14:paraId="36D2519A" w14:textId="77777777" w:rsidR="004017ED" w:rsidRPr="00E10059" w:rsidRDefault="004017ED" w:rsidP="004017ED">
      <w:pPr>
        <w:pStyle w:val="Default"/>
        <w:spacing w:line="276" w:lineRule="auto"/>
        <w:ind w:left="720" w:hanging="720"/>
        <w:rPr>
          <w:color w:val="auto"/>
        </w:rPr>
      </w:pPr>
    </w:p>
    <w:p w14:paraId="3D9153D1" w14:textId="77777777" w:rsidR="004017ED" w:rsidRPr="00E10059" w:rsidRDefault="004017ED" w:rsidP="004017ED">
      <w:pPr>
        <w:pStyle w:val="Default"/>
        <w:spacing w:line="276" w:lineRule="auto"/>
        <w:ind w:left="720" w:hanging="720"/>
        <w:rPr>
          <w:color w:val="auto"/>
        </w:rPr>
      </w:pPr>
      <w:r w:rsidRPr="00E10059">
        <w:rPr>
          <w:color w:val="auto"/>
        </w:rPr>
        <w:lastRenderedPageBreak/>
        <w:t>29.2</w:t>
      </w:r>
      <w:r w:rsidRPr="00E10059">
        <w:rPr>
          <w:color w:val="auto"/>
        </w:rPr>
        <w:tab/>
        <w:t>Where there is an appeal against a dismissal, employees should address their appeal to the Chief Officer within 10 days of receipt of the letter.</w:t>
      </w:r>
    </w:p>
    <w:p w14:paraId="0B494EB9" w14:textId="77777777" w:rsidR="004017ED" w:rsidRPr="00E10059" w:rsidRDefault="004017ED" w:rsidP="004017ED">
      <w:pPr>
        <w:pStyle w:val="Default"/>
        <w:spacing w:line="276" w:lineRule="auto"/>
        <w:rPr>
          <w:color w:val="auto"/>
        </w:rPr>
      </w:pPr>
    </w:p>
    <w:p w14:paraId="165DC1DD" w14:textId="77777777" w:rsidR="004017ED" w:rsidRPr="00E10059" w:rsidRDefault="004017ED" w:rsidP="004017ED">
      <w:pPr>
        <w:spacing w:line="276" w:lineRule="auto"/>
      </w:pPr>
      <w:r w:rsidRPr="00E10059">
        <w:t>29.3</w:t>
      </w:r>
      <w:r w:rsidRPr="00E10059">
        <w:tab/>
        <w:t xml:space="preserve">The CCG will endeavour to hold an appeal within four weeks of receipt of the </w:t>
      </w:r>
      <w:r w:rsidRPr="00E10059">
        <w:tab/>
        <w:t xml:space="preserve">appeal </w:t>
      </w:r>
      <w:r w:rsidRPr="00E10059">
        <w:tab/>
        <w:t>notification.</w:t>
      </w:r>
    </w:p>
    <w:p w14:paraId="25E2E6AC" w14:textId="77777777" w:rsidR="004017ED" w:rsidRPr="00E10059" w:rsidRDefault="004017ED" w:rsidP="004017ED">
      <w:pPr>
        <w:spacing w:line="276" w:lineRule="auto"/>
      </w:pPr>
      <w:r w:rsidRPr="00E10059">
        <w:tab/>
      </w:r>
    </w:p>
    <w:p w14:paraId="0CB80E7B" w14:textId="77777777" w:rsidR="004017ED" w:rsidRPr="00E10059" w:rsidRDefault="004017ED" w:rsidP="004017ED">
      <w:pPr>
        <w:pStyle w:val="Default"/>
        <w:spacing w:line="276" w:lineRule="auto"/>
        <w:ind w:left="720" w:hanging="720"/>
        <w:jc w:val="both"/>
        <w:rPr>
          <w:b/>
          <w:i/>
          <w:color w:val="auto"/>
        </w:rPr>
      </w:pPr>
      <w:r w:rsidRPr="00E10059">
        <w:rPr>
          <w:color w:val="auto"/>
        </w:rPr>
        <w:t>29.4</w:t>
      </w:r>
      <w:r w:rsidRPr="00E10059">
        <w:rPr>
          <w:color w:val="auto"/>
        </w:rPr>
        <w:tab/>
      </w:r>
      <w:r w:rsidRPr="00E10059">
        <w:rPr>
          <w:b/>
          <w:color w:val="auto"/>
        </w:rPr>
        <w:t>Appeal Process</w:t>
      </w:r>
    </w:p>
    <w:p w14:paraId="0C104ECB" w14:textId="77777777" w:rsidR="004017ED" w:rsidRPr="00E10059" w:rsidRDefault="004017ED" w:rsidP="004017ED">
      <w:pPr>
        <w:pStyle w:val="Default"/>
        <w:spacing w:line="276" w:lineRule="auto"/>
        <w:ind w:left="720" w:hanging="720"/>
        <w:jc w:val="both"/>
        <w:rPr>
          <w:b/>
          <w:i/>
          <w:color w:val="auto"/>
        </w:rPr>
      </w:pPr>
    </w:p>
    <w:p w14:paraId="68AB6782" w14:textId="77777777" w:rsidR="004017ED" w:rsidRPr="00E10059" w:rsidRDefault="004017ED" w:rsidP="004017ED">
      <w:pPr>
        <w:pStyle w:val="Default"/>
        <w:spacing w:line="276" w:lineRule="auto"/>
        <w:ind w:left="720"/>
        <w:jc w:val="both"/>
        <w:rPr>
          <w:color w:val="auto"/>
        </w:rPr>
      </w:pPr>
      <w:r w:rsidRPr="00E10059">
        <w:rPr>
          <w:color w:val="auto"/>
        </w:rPr>
        <w:t xml:space="preserve">10 working days’ notice will be given of the meeting arrangements. Five working days prior to the hearing the dismissing manager who issued the warning will submit statement of case explaining the circumstances leading to the decision, and their appeal. Copies of these documents should be available to the other party and the panel members. </w:t>
      </w:r>
    </w:p>
    <w:p w14:paraId="12AED50C" w14:textId="77777777" w:rsidR="004017ED" w:rsidRPr="00E10059" w:rsidRDefault="004017ED" w:rsidP="004017ED">
      <w:pPr>
        <w:pStyle w:val="Default"/>
        <w:spacing w:line="276" w:lineRule="auto"/>
        <w:ind w:left="720"/>
        <w:jc w:val="both"/>
        <w:rPr>
          <w:color w:val="auto"/>
        </w:rPr>
      </w:pPr>
    </w:p>
    <w:p w14:paraId="582FF9A3" w14:textId="77777777" w:rsidR="004017ED" w:rsidRPr="00E10059" w:rsidRDefault="004017ED" w:rsidP="004017ED">
      <w:pPr>
        <w:pStyle w:val="Default"/>
        <w:spacing w:line="276" w:lineRule="auto"/>
        <w:ind w:left="720"/>
        <w:jc w:val="both"/>
        <w:rPr>
          <w:color w:val="auto"/>
        </w:rPr>
      </w:pPr>
      <w:r w:rsidRPr="00E10059">
        <w:rPr>
          <w:color w:val="auto"/>
        </w:rPr>
        <w:t>At the appeal hearing the following procedure should be adopted:</w:t>
      </w:r>
    </w:p>
    <w:p w14:paraId="4388B89B" w14:textId="77777777" w:rsidR="004017ED" w:rsidRPr="00E10059" w:rsidRDefault="004017ED" w:rsidP="004017ED">
      <w:pPr>
        <w:pStyle w:val="Default"/>
        <w:spacing w:line="276" w:lineRule="auto"/>
        <w:ind w:left="720"/>
        <w:jc w:val="both"/>
        <w:rPr>
          <w:color w:val="auto"/>
        </w:rPr>
      </w:pPr>
    </w:p>
    <w:p w14:paraId="6F1EFCB4" w14:textId="77777777" w:rsidR="004017ED" w:rsidRPr="00E10059" w:rsidRDefault="004017ED" w:rsidP="004017ED">
      <w:pPr>
        <w:pStyle w:val="Default"/>
        <w:widowControl w:val="0"/>
        <w:numPr>
          <w:ilvl w:val="0"/>
          <w:numId w:val="20"/>
        </w:numPr>
        <w:spacing w:line="276" w:lineRule="auto"/>
        <w:ind w:left="1134" w:hanging="425"/>
        <w:jc w:val="both"/>
        <w:rPr>
          <w:color w:val="auto"/>
        </w:rPr>
      </w:pPr>
      <w:r w:rsidRPr="00E10059">
        <w:rPr>
          <w:color w:val="auto"/>
        </w:rPr>
        <w:t xml:space="preserve">Chair will lead introductions, ensure everyone agrees the purpose and nature of the meeting and has received all documentation being considered. If the employee is not accompanied by a companion the chair must ensure they were aware they were entitled to bring a companion. </w:t>
      </w:r>
    </w:p>
    <w:p w14:paraId="12D182E6" w14:textId="77777777" w:rsidR="004017ED" w:rsidRPr="00E10059" w:rsidRDefault="004017ED" w:rsidP="004017ED">
      <w:pPr>
        <w:pStyle w:val="Default"/>
        <w:widowControl w:val="0"/>
        <w:numPr>
          <w:ilvl w:val="0"/>
          <w:numId w:val="20"/>
        </w:numPr>
        <w:spacing w:line="276" w:lineRule="auto"/>
        <w:ind w:left="1134" w:hanging="425"/>
        <w:jc w:val="both"/>
        <w:rPr>
          <w:color w:val="auto"/>
        </w:rPr>
      </w:pPr>
      <w:r w:rsidRPr="00E10059">
        <w:rPr>
          <w:color w:val="auto"/>
        </w:rPr>
        <w:t>The manager will present an explanation of the case and circumstances that lead to the decision. The employee and/or their companion will have an opportunity to ask questions. Then the panel will then have an opportunity to ask questions.</w:t>
      </w:r>
    </w:p>
    <w:p w14:paraId="0A976EA0" w14:textId="77777777" w:rsidR="004017ED" w:rsidRPr="00E10059" w:rsidRDefault="004017ED" w:rsidP="004017ED">
      <w:pPr>
        <w:pStyle w:val="Default"/>
        <w:widowControl w:val="0"/>
        <w:numPr>
          <w:ilvl w:val="0"/>
          <w:numId w:val="20"/>
        </w:numPr>
        <w:spacing w:line="276" w:lineRule="auto"/>
        <w:ind w:left="1134" w:hanging="425"/>
        <w:jc w:val="both"/>
        <w:rPr>
          <w:color w:val="auto"/>
        </w:rPr>
      </w:pPr>
      <w:r w:rsidRPr="00E10059">
        <w:rPr>
          <w:color w:val="auto"/>
        </w:rPr>
        <w:t>The employee and/or their companion will present the case supporting the appeal. The manager, then the panel will have the opportunity to ask questions.</w:t>
      </w:r>
    </w:p>
    <w:p w14:paraId="6E7BA506" w14:textId="77777777" w:rsidR="004017ED" w:rsidRPr="00E10059" w:rsidRDefault="004017ED" w:rsidP="004017ED">
      <w:pPr>
        <w:pStyle w:val="Default"/>
        <w:widowControl w:val="0"/>
        <w:numPr>
          <w:ilvl w:val="0"/>
          <w:numId w:val="20"/>
        </w:numPr>
        <w:spacing w:line="276" w:lineRule="auto"/>
        <w:ind w:left="1134" w:hanging="425"/>
        <w:jc w:val="both"/>
        <w:rPr>
          <w:color w:val="auto"/>
        </w:rPr>
      </w:pPr>
      <w:r w:rsidRPr="00E10059">
        <w:rPr>
          <w:color w:val="auto"/>
        </w:rPr>
        <w:t>Both the manager and the employee will have an opportunity to sum up their cases. No new information should be put forwarded at this stage.</w:t>
      </w:r>
    </w:p>
    <w:p w14:paraId="1876BA2A" w14:textId="77777777" w:rsidR="004017ED" w:rsidRPr="00E10059" w:rsidRDefault="004017ED" w:rsidP="004017ED">
      <w:pPr>
        <w:pStyle w:val="Default"/>
        <w:widowControl w:val="0"/>
        <w:numPr>
          <w:ilvl w:val="0"/>
          <w:numId w:val="20"/>
        </w:numPr>
        <w:spacing w:line="276" w:lineRule="auto"/>
        <w:ind w:left="1134" w:hanging="425"/>
        <w:jc w:val="both"/>
        <w:rPr>
          <w:color w:val="auto"/>
        </w:rPr>
      </w:pPr>
      <w:r w:rsidRPr="00E10059">
        <w:rPr>
          <w:color w:val="auto"/>
        </w:rPr>
        <w:t>An adjournment will be held for the panel to reach a decision.</w:t>
      </w:r>
    </w:p>
    <w:p w14:paraId="1DD08ECA" w14:textId="77777777" w:rsidR="004017ED" w:rsidRPr="00E10059" w:rsidRDefault="004017ED" w:rsidP="004017ED">
      <w:pPr>
        <w:pStyle w:val="Default"/>
        <w:widowControl w:val="0"/>
        <w:numPr>
          <w:ilvl w:val="0"/>
          <w:numId w:val="20"/>
        </w:numPr>
        <w:spacing w:line="276" w:lineRule="auto"/>
        <w:ind w:left="1134" w:hanging="425"/>
        <w:jc w:val="both"/>
        <w:rPr>
          <w:color w:val="auto"/>
        </w:rPr>
      </w:pPr>
      <w:r w:rsidRPr="00E10059">
        <w:rPr>
          <w:color w:val="auto"/>
        </w:rPr>
        <w:t>Usually the decision of the panel will be presented on the day. It will be confirmed in writing within 5 working days.</w:t>
      </w:r>
    </w:p>
    <w:p w14:paraId="65029154" w14:textId="77777777" w:rsidR="004017ED" w:rsidRPr="00E10059" w:rsidRDefault="004017ED" w:rsidP="004017ED">
      <w:pPr>
        <w:pStyle w:val="Default"/>
        <w:spacing w:line="276" w:lineRule="auto"/>
        <w:ind w:left="1134"/>
        <w:jc w:val="both"/>
        <w:rPr>
          <w:color w:val="auto"/>
        </w:rPr>
      </w:pPr>
    </w:p>
    <w:p w14:paraId="2E8E3B54" w14:textId="77777777" w:rsidR="004017ED" w:rsidRPr="00E10059" w:rsidRDefault="004017ED" w:rsidP="004017ED">
      <w:pPr>
        <w:pStyle w:val="Default"/>
        <w:spacing w:line="276" w:lineRule="auto"/>
        <w:ind w:left="720"/>
        <w:jc w:val="both"/>
        <w:rPr>
          <w:color w:val="auto"/>
        </w:rPr>
      </w:pPr>
      <w:r w:rsidRPr="00E10059">
        <w:rPr>
          <w:color w:val="auto"/>
        </w:rPr>
        <w:t>There is no further internal right of appeal</w:t>
      </w:r>
    </w:p>
    <w:p w14:paraId="255F77FF" w14:textId="2B764156" w:rsidR="00481132" w:rsidRPr="00F472C5" w:rsidRDefault="00481132" w:rsidP="004017ED">
      <w:pPr>
        <w:jc w:val="both"/>
        <w:rPr>
          <w:rFonts w:cs="Arial"/>
          <w:sz w:val="22"/>
          <w:szCs w:val="22"/>
        </w:rPr>
      </w:pPr>
      <w:r w:rsidRPr="00F472C5">
        <w:rPr>
          <w:rFonts w:cs="Arial"/>
          <w:b/>
          <w:sz w:val="22"/>
          <w:szCs w:val="22"/>
        </w:rPr>
        <w:tab/>
      </w:r>
    </w:p>
    <w:p w14:paraId="5A8B32E6" w14:textId="0FFEE7E1" w:rsidR="00481132" w:rsidRPr="00F472C5" w:rsidRDefault="004017ED" w:rsidP="00481132">
      <w:pPr>
        <w:jc w:val="both"/>
        <w:rPr>
          <w:rFonts w:cs="Arial"/>
          <w:b/>
          <w:sz w:val="22"/>
          <w:szCs w:val="22"/>
        </w:rPr>
      </w:pPr>
      <w:r>
        <w:rPr>
          <w:rFonts w:cs="Arial"/>
          <w:b/>
          <w:sz w:val="22"/>
          <w:szCs w:val="22"/>
        </w:rPr>
        <w:t>30.</w:t>
      </w:r>
      <w:r w:rsidR="00481132" w:rsidRPr="00F472C5">
        <w:rPr>
          <w:rFonts w:cs="Arial"/>
          <w:b/>
          <w:sz w:val="22"/>
          <w:szCs w:val="22"/>
        </w:rPr>
        <w:tab/>
        <w:t>IMPLEMENTATION</w:t>
      </w:r>
    </w:p>
    <w:p w14:paraId="292C836A" w14:textId="77777777" w:rsidR="00481132" w:rsidRPr="00F472C5" w:rsidRDefault="00481132" w:rsidP="00481132">
      <w:pPr>
        <w:jc w:val="both"/>
        <w:rPr>
          <w:rFonts w:cs="Arial"/>
          <w:b/>
          <w:sz w:val="22"/>
          <w:szCs w:val="22"/>
        </w:rPr>
      </w:pPr>
    </w:p>
    <w:p w14:paraId="79200CCF" w14:textId="77777777" w:rsidR="00481132" w:rsidRDefault="00481132" w:rsidP="00481132">
      <w:pPr>
        <w:pStyle w:val="Default"/>
        <w:ind w:left="720"/>
        <w:rPr>
          <w:color w:val="auto"/>
        </w:rPr>
      </w:pPr>
      <w:r w:rsidRPr="00E10059">
        <w:rPr>
          <w:color w:val="auto"/>
        </w:rPr>
        <w:t xml:space="preserve">The policy will be approved by the senior leadership team and the social partnership forum. Following ratification the policy will be shared with staff and will be available on the </w:t>
      </w:r>
      <w:r>
        <w:rPr>
          <w:color w:val="auto"/>
        </w:rPr>
        <w:t>intranet</w:t>
      </w:r>
    </w:p>
    <w:p w14:paraId="7FA4B3A2" w14:textId="77777777" w:rsidR="00481132" w:rsidRPr="00F472C5" w:rsidRDefault="00481132" w:rsidP="00481132">
      <w:pPr>
        <w:ind w:left="720"/>
        <w:jc w:val="both"/>
        <w:rPr>
          <w:rFonts w:cs="Arial"/>
          <w:sz w:val="22"/>
          <w:szCs w:val="22"/>
        </w:rPr>
      </w:pPr>
    </w:p>
    <w:p w14:paraId="6C8C547F" w14:textId="260E7FB3" w:rsidR="00481132" w:rsidRDefault="00481132" w:rsidP="00481132">
      <w:pPr>
        <w:ind w:left="720"/>
        <w:jc w:val="both"/>
        <w:rPr>
          <w:rFonts w:cs="Arial"/>
          <w:iCs/>
        </w:rPr>
      </w:pPr>
      <w:r w:rsidRPr="00481132">
        <w:rPr>
          <w:rFonts w:cs="Arial"/>
          <w:iCs/>
        </w:rPr>
        <w:t>Breaches of this policy may be investigated and may result in the matter being treated as a disciplinary offence under the CCG’s disciplinary procedure’.</w:t>
      </w:r>
    </w:p>
    <w:p w14:paraId="6FBEC0B5" w14:textId="77777777" w:rsidR="004017ED" w:rsidRPr="00481132" w:rsidRDefault="004017ED" w:rsidP="00481132">
      <w:pPr>
        <w:ind w:left="720"/>
        <w:jc w:val="both"/>
        <w:rPr>
          <w:rFonts w:cs="Arial"/>
          <w:iCs/>
        </w:rPr>
      </w:pPr>
    </w:p>
    <w:p w14:paraId="5E9275B6" w14:textId="77777777" w:rsidR="00481132" w:rsidRPr="00F472C5" w:rsidRDefault="00481132" w:rsidP="00481132">
      <w:pPr>
        <w:jc w:val="both"/>
        <w:rPr>
          <w:rFonts w:cs="Arial"/>
          <w:b/>
          <w:sz w:val="22"/>
          <w:szCs w:val="22"/>
        </w:rPr>
      </w:pPr>
    </w:p>
    <w:p w14:paraId="33BA9E69" w14:textId="60C02FC8" w:rsidR="00481132" w:rsidRPr="00EF3B93" w:rsidRDefault="004017ED" w:rsidP="00481132">
      <w:pPr>
        <w:jc w:val="both"/>
        <w:rPr>
          <w:rFonts w:cs="Arial"/>
          <w:b/>
          <w:sz w:val="22"/>
          <w:szCs w:val="22"/>
        </w:rPr>
      </w:pPr>
      <w:r>
        <w:rPr>
          <w:rFonts w:cs="Arial"/>
          <w:b/>
          <w:sz w:val="22"/>
          <w:szCs w:val="22"/>
        </w:rPr>
        <w:t>31.</w:t>
      </w:r>
      <w:r w:rsidR="00481132" w:rsidRPr="00EF3B93">
        <w:rPr>
          <w:rFonts w:cs="Arial"/>
          <w:b/>
          <w:sz w:val="22"/>
          <w:szCs w:val="22"/>
        </w:rPr>
        <w:tab/>
        <w:t>TRAINING &amp; AWARENESS</w:t>
      </w:r>
    </w:p>
    <w:p w14:paraId="2237AF53" w14:textId="77777777" w:rsidR="00481132" w:rsidRDefault="00481132" w:rsidP="00481132">
      <w:pPr>
        <w:jc w:val="both"/>
        <w:rPr>
          <w:rFonts w:cs="Arial"/>
          <w:b/>
          <w:sz w:val="22"/>
          <w:szCs w:val="22"/>
        </w:rPr>
      </w:pPr>
    </w:p>
    <w:p w14:paraId="45AACA9E" w14:textId="630D016D" w:rsidR="00481132" w:rsidRPr="00E10059" w:rsidRDefault="00481132" w:rsidP="00481132">
      <w:pPr>
        <w:ind w:left="720"/>
      </w:pPr>
      <w:r w:rsidRPr="00E10059">
        <w:t>Appropriate training will be provided to staff on the Absence Management Policy</w:t>
      </w:r>
    </w:p>
    <w:p w14:paraId="3AE81EB4" w14:textId="77777777" w:rsidR="00481132" w:rsidRPr="00EF3B93" w:rsidRDefault="00481132" w:rsidP="00481132">
      <w:pPr>
        <w:jc w:val="both"/>
        <w:rPr>
          <w:rFonts w:cs="Arial"/>
          <w:b/>
          <w:sz w:val="22"/>
          <w:szCs w:val="22"/>
        </w:rPr>
      </w:pPr>
    </w:p>
    <w:p w14:paraId="75EEA585" w14:textId="6AE2C5CF" w:rsidR="00481132" w:rsidRPr="00EF3B93" w:rsidRDefault="004017ED" w:rsidP="00481132">
      <w:pPr>
        <w:jc w:val="both"/>
        <w:rPr>
          <w:rFonts w:cs="Arial"/>
          <w:b/>
          <w:sz w:val="22"/>
          <w:szCs w:val="22"/>
        </w:rPr>
      </w:pPr>
      <w:r>
        <w:rPr>
          <w:rFonts w:cs="Arial"/>
          <w:b/>
          <w:sz w:val="22"/>
          <w:szCs w:val="22"/>
        </w:rPr>
        <w:t>32.</w:t>
      </w:r>
      <w:r w:rsidR="00481132" w:rsidRPr="00EF3B93">
        <w:rPr>
          <w:rFonts w:cs="Arial"/>
          <w:b/>
          <w:sz w:val="22"/>
          <w:szCs w:val="22"/>
        </w:rPr>
        <w:tab/>
        <w:t>MONITORING &amp; AUDIT</w:t>
      </w:r>
    </w:p>
    <w:p w14:paraId="5F50E01E" w14:textId="77777777" w:rsidR="00481132" w:rsidRPr="00EF3B93" w:rsidRDefault="00481132" w:rsidP="00481132">
      <w:pPr>
        <w:jc w:val="both"/>
        <w:rPr>
          <w:rFonts w:cs="Arial"/>
          <w:b/>
          <w:sz w:val="22"/>
          <w:szCs w:val="22"/>
        </w:rPr>
      </w:pPr>
    </w:p>
    <w:p w14:paraId="3CB2C207" w14:textId="419569AB" w:rsidR="00481132" w:rsidRPr="003864B5" w:rsidRDefault="004017ED" w:rsidP="00481132">
      <w:pPr>
        <w:ind w:left="720"/>
        <w:jc w:val="both"/>
        <w:rPr>
          <w:rFonts w:cs="Arial"/>
          <w:sz w:val="22"/>
          <w:szCs w:val="22"/>
        </w:rPr>
      </w:pPr>
      <w:r w:rsidRPr="00E10059">
        <w:t xml:space="preserve">Regular reports on absence levels will be provided to the CCG by the HR team as part of the </w:t>
      </w:r>
      <w:r w:rsidRPr="003864B5">
        <w:t>Quarterly Workforce Report which enables the Senior Leadership Team to monitor monthly absence levels and full time equivalent days lost</w:t>
      </w:r>
      <w:r w:rsidR="00481132" w:rsidRPr="003864B5">
        <w:rPr>
          <w:rFonts w:cs="Arial"/>
          <w:sz w:val="22"/>
          <w:szCs w:val="22"/>
        </w:rPr>
        <w:t>.</w:t>
      </w:r>
    </w:p>
    <w:p w14:paraId="30CA6C4C" w14:textId="77777777" w:rsidR="00481132" w:rsidRPr="003864B5" w:rsidRDefault="00481132" w:rsidP="00481132">
      <w:pPr>
        <w:ind w:left="720"/>
        <w:jc w:val="both"/>
        <w:rPr>
          <w:rFonts w:cs="Arial"/>
          <w:sz w:val="22"/>
          <w:szCs w:val="22"/>
        </w:rPr>
      </w:pPr>
    </w:p>
    <w:p w14:paraId="60A96CB5" w14:textId="07625517" w:rsidR="00481132" w:rsidRPr="003864B5" w:rsidRDefault="004017ED" w:rsidP="00481132">
      <w:pPr>
        <w:jc w:val="both"/>
        <w:rPr>
          <w:rFonts w:cs="Arial"/>
          <w:b/>
          <w:sz w:val="22"/>
          <w:szCs w:val="22"/>
        </w:rPr>
      </w:pPr>
      <w:r w:rsidRPr="003864B5">
        <w:rPr>
          <w:rFonts w:cs="Arial"/>
          <w:b/>
          <w:sz w:val="22"/>
          <w:szCs w:val="22"/>
        </w:rPr>
        <w:t>33.</w:t>
      </w:r>
      <w:r w:rsidR="00481132" w:rsidRPr="003864B5">
        <w:rPr>
          <w:rFonts w:cs="Arial"/>
          <w:b/>
          <w:sz w:val="22"/>
          <w:szCs w:val="22"/>
        </w:rPr>
        <w:tab/>
        <w:t>IMPACT ANALYSES</w:t>
      </w:r>
    </w:p>
    <w:p w14:paraId="5EBC586F" w14:textId="77777777" w:rsidR="00481132" w:rsidRPr="003864B5" w:rsidRDefault="00481132" w:rsidP="00481132">
      <w:pPr>
        <w:jc w:val="both"/>
        <w:rPr>
          <w:rFonts w:cs="Arial"/>
          <w:b/>
          <w:sz w:val="22"/>
          <w:szCs w:val="22"/>
        </w:rPr>
      </w:pPr>
    </w:p>
    <w:p w14:paraId="7A997DC0" w14:textId="0D5E8823" w:rsidR="00481132" w:rsidRPr="00F472C5" w:rsidRDefault="004017ED" w:rsidP="00481132">
      <w:pPr>
        <w:ind w:firstLine="720"/>
        <w:jc w:val="both"/>
        <w:rPr>
          <w:rFonts w:cs="Arial"/>
          <w:b/>
          <w:sz w:val="22"/>
          <w:szCs w:val="22"/>
        </w:rPr>
      </w:pPr>
      <w:r w:rsidRPr="003864B5">
        <w:rPr>
          <w:rFonts w:cs="Arial"/>
          <w:b/>
          <w:sz w:val="22"/>
          <w:szCs w:val="22"/>
        </w:rPr>
        <w:t>33</w:t>
      </w:r>
      <w:r w:rsidR="00481132" w:rsidRPr="003864B5">
        <w:rPr>
          <w:rFonts w:cs="Arial"/>
          <w:b/>
          <w:sz w:val="22"/>
          <w:szCs w:val="22"/>
        </w:rPr>
        <w:t>.1 Equality</w:t>
      </w:r>
    </w:p>
    <w:p w14:paraId="4D711E0E" w14:textId="77777777" w:rsidR="002351FC" w:rsidRDefault="002351FC" w:rsidP="002351FC">
      <w:pPr>
        <w:pStyle w:val="NormalWeb"/>
        <w:ind w:left="660"/>
        <w:jc w:val="both"/>
        <w:rPr>
          <w:rStyle w:val="Emphasis"/>
          <w:rFonts w:ascii="Arial" w:hAnsi="Arial" w:cs="Arial"/>
          <w:color w:val="000000"/>
        </w:rPr>
      </w:pPr>
    </w:p>
    <w:p w14:paraId="19D0DE0B" w14:textId="138AC340" w:rsidR="002351FC" w:rsidRPr="002351FC" w:rsidRDefault="002351FC" w:rsidP="002351FC">
      <w:pPr>
        <w:pStyle w:val="NormalWeb"/>
        <w:ind w:left="1440"/>
        <w:jc w:val="both"/>
        <w:rPr>
          <w:rFonts w:ascii="Arial" w:hAnsi="Arial" w:cs="Arial"/>
          <w:color w:val="000000"/>
          <w:sz w:val="22"/>
          <w:szCs w:val="22"/>
        </w:rPr>
      </w:pPr>
      <w:r w:rsidRPr="002351FC">
        <w:rPr>
          <w:rStyle w:val="Emphasis"/>
          <w:rFonts w:ascii="Arial" w:hAnsi="Arial" w:cs="Arial"/>
          <w:i w:val="0"/>
          <w:iCs w:val="0"/>
          <w:color w:val="000000"/>
          <w:sz w:val="22"/>
          <w:szCs w:val="22"/>
        </w:rPr>
        <w:t>In developing and applying this policy, the CCG will have due regard to the need to eliminate unlawful discrimination,</w:t>
      </w:r>
      <w:r w:rsidRPr="002351FC">
        <w:rPr>
          <w:rStyle w:val="Strong"/>
          <w:rFonts w:ascii="Arial" w:hAnsi="Arial" w:cs="Arial"/>
          <w:color w:val="000000"/>
          <w:sz w:val="22"/>
          <w:szCs w:val="22"/>
        </w:rPr>
        <w:t> </w:t>
      </w:r>
      <w:r w:rsidRPr="002351FC">
        <w:rPr>
          <w:rStyle w:val="Emphasis"/>
          <w:rFonts w:ascii="Arial" w:hAnsi="Arial" w:cs="Arial"/>
          <w:i w:val="0"/>
          <w:iCs w:val="0"/>
          <w:color w:val="000000"/>
          <w:sz w:val="22"/>
          <w:szCs w:val="22"/>
        </w:rPr>
        <w:t>promote equality of opportunity,</w:t>
      </w:r>
      <w:r w:rsidRPr="002351FC">
        <w:rPr>
          <w:rStyle w:val="Strong"/>
          <w:rFonts w:ascii="Arial" w:hAnsi="Arial" w:cs="Arial"/>
          <w:color w:val="000000"/>
          <w:sz w:val="22"/>
          <w:szCs w:val="22"/>
        </w:rPr>
        <w:t> </w:t>
      </w:r>
      <w:r w:rsidRPr="002351FC">
        <w:rPr>
          <w:rStyle w:val="Emphasis"/>
          <w:rFonts w:ascii="Arial" w:hAnsi="Arial" w:cs="Arial"/>
          <w:i w:val="0"/>
          <w:iCs w:val="0"/>
          <w:color w:val="000000"/>
          <w:sz w:val="22"/>
          <w:szCs w:val="22"/>
        </w:rPr>
        <w:t>and foster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7CE30BAF" w14:textId="77777777" w:rsidR="002351FC" w:rsidRPr="002351FC" w:rsidRDefault="002351FC" w:rsidP="002351FC">
      <w:pPr>
        <w:pStyle w:val="NormalWeb"/>
        <w:jc w:val="both"/>
        <w:rPr>
          <w:rFonts w:ascii="Arial" w:hAnsi="Arial" w:cs="Arial"/>
          <w:color w:val="000000"/>
          <w:sz w:val="22"/>
          <w:szCs w:val="22"/>
        </w:rPr>
      </w:pPr>
      <w:r w:rsidRPr="002351FC">
        <w:rPr>
          <w:rFonts w:ascii="Arial" w:hAnsi="Arial" w:cs="Arial"/>
          <w:color w:val="000000"/>
          <w:sz w:val="22"/>
          <w:szCs w:val="22"/>
        </w:rPr>
        <w:t> </w:t>
      </w:r>
    </w:p>
    <w:p w14:paraId="2D44218D" w14:textId="77777777" w:rsidR="002351FC" w:rsidRPr="002351FC" w:rsidRDefault="002351FC" w:rsidP="002351FC">
      <w:pPr>
        <w:pStyle w:val="NormalWeb"/>
        <w:ind w:left="1380" w:firstLine="60"/>
        <w:jc w:val="both"/>
        <w:rPr>
          <w:rFonts w:ascii="Arial" w:hAnsi="Arial" w:cs="Arial"/>
          <w:color w:val="000000"/>
          <w:sz w:val="22"/>
          <w:szCs w:val="22"/>
        </w:rPr>
      </w:pPr>
      <w:r w:rsidRPr="002351FC">
        <w:rPr>
          <w:rStyle w:val="Emphasis"/>
          <w:rFonts w:ascii="Arial" w:hAnsi="Arial" w:cs="Arial"/>
          <w:i w:val="0"/>
          <w:iCs w:val="0"/>
          <w:color w:val="000000"/>
          <w:sz w:val="22"/>
          <w:szCs w:val="22"/>
        </w:rPr>
        <w:t>Please see Appendix 5 for the full equality impact assessment and findings.</w:t>
      </w:r>
    </w:p>
    <w:p w14:paraId="0E3051FA" w14:textId="77777777" w:rsidR="00481132" w:rsidRPr="002351FC" w:rsidRDefault="00481132" w:rsidP="00481132">
      <w:pPr>
        <w:ind w:left="720"/>
        <w:jc w:val="both"/>
        <w:rPr>
          <w:rFonts w:eastAsia="Arial Unicode MS" w:cs="Arial"/>
          <w:sz w:val="22"/>
          <w:szCs w:val="22"/>
        </w:rPr>
      </w:pPr>
    </w:p>
    <w:p w14:paraId="6EC58C94" w14:textId="2075CD03" w:rsidR="00481132" w:rsidRPr="002351FC" w:rsidRDefault="00481132" w:rsidP="00481132">
      <w:pPr>
        <w:jc w:val="both"/>
        <w:rPr>
          <w:rFonts w:cs="Arial"/>
          <w:b/>
          <w:sz w:val="22"/>
          <w:szCs w:val="22"/>
        </w:rPr>
      </w:pPr>
      <w:r w:rsidRPr="002351FC">
        <w:rPr>
          <w:rFonts w:cs="Arial"/>
          <w:b/>
          <w:sz w:val="22"/>
          <w:szCs w:val="22"/>
        </w:rPr>
        <w:tab/>
      </w:r>
      <w:r w:rsidR="004017ED" w:rsidRPr="002351FC">
        <w:rPr>
          <w:rFonts w:cs="Arial"/>
          <w:b/>
          <w:sz w:val="22"/>
          <w:szCs w:val="22"/>
        </w:rPr>
        <w:t>33</w:t>
      </w:r>
      <w:r w:rsidRPr="002351FC">
        <w:rPr>
          <w:rFonts w:cs="Arial"/>
          <w:b/>
          <w:sz w:val="22"/>
          <w:szCs w:val="22"/>
        </w:rPr>
        <w:t>.2</w:t>
      </w:r>
      <w:r w:rsidRPr="002351FC">
        <w:rPr>
          <w:rFonts w:cs="Arial"/>
          <w:b/>
          <w:sz w:val="22"/>
          <w:szCs w:val="22"/>
        </w:rPr>
        <w:tab/>
        <w:t>Sustainability</w:t>
      </w:r>
    </w:p>
    <w:p w14:paraId="2BAF02C7" w14:textId="77777777" w:rsidR="00481132" w:rsidRPr="002351FC" w:rsidRDefault="00481132" w:rsidP="00481132">
      <w:pPr>
        <w:jc w:val="both"/>
        <w:rPr>
          <w:rFonts w:cs="Arial"/>
          <w:b/>
          <w:sz w:val="22"/>
          <w:szCs w:val="22"/>
        </w:rPr>
      </w:pPr>
    </w:p>
    <w:p w14:paraId="6E11E144" w14:textId="3EFBDE9F" w:rsidR="002351FC" w:rsidRPr="002351FC" w:rsidRDefault="002351FC" w:rsidP="002351FC">
      <w:pPr>
        <w:pStyle w:val="NormalWeb"/>
        <w:ind w:left="1380" w:firstLine="60"/>
        <w:jc w:val="both"/>
        <w:rPr>
          <w:rFonts w:ascii="Arial" w:hAnsi="Arial" w:cs="Arial"/>
          <w:color w:val="000000"/>
          <w:sz w:val="22"/>
          <w:szCs w:val="22"/>
        </w:rPr>
      </w:pPr>
      <w:r w:rsidRPr="002351FC">
        <w:rPr>
          <w:rStyle w:val="Emphasis"/>
          <w:rFonts w:ascii="Arial" w:hAnsi="Arial" w:cs="Arial"/>
          <w:i w:val="0"/>
          <w:iCs w:val="0"/>
          <w:color w:val="000000"/>
          <w:sz w:val="22"/>
          <w:szCs w:val="22"/>
        </w:rPr>
        <w:t>Please see Appendix 5 for the full impact assessment and findings.</w:t>
      </w:r>
    </w:p>
    <w:p w14:paraId="4A42A2F6" w14:textId="77777777" w:rsidR="00481132" w:rsidRPr="002351FC" w:rsidRDefault="00481132" w:rsidP="00481132">
      <w:pPr>
        <w:jc w:val="both"/>
        <w:rPr>
          <w:rFonts w:cs="Arial"/>
          <w:b/>
          <w:sz w:val="22"/>
          <w:szCs w:val="22"/>
        </w:rPr>
      </w:pPr>
    </w:p>
    <w:p w14:paraId="79728404" w14:textId="65055883" w:rsidR="00481132" w:rsidRPr="002351FC" w:rsidRDefault="004017ED" w:rsidP="00481132">
      <w:pPr>
        <w:pStyle w:val="Subtitle"/>
        <w:ind w:firstLine="720"/>
        <w:jc w:val="both"/>
      </w:pPr>
      <w:r w:rsidRPr="002351FC">
        <w:t>33.</w:t>
      </w:r>
      <w:r w:rsidR="00481132" w:rsidRPr="002351FC">
        <w:t xml:space="preserve">3 </w:t>
      </w:r>
      <w:r w:rsidR="00481132" w:rsidRPr="002351FC">
        <w:tab/>
        <w:t>Quality</w:t>
      </w:r>
    </w:p>
    <w:p w14:paraId="393F86B0" w14:textId="77777777" w:rsidR="00481132" w:rsidRDefault="00481132" w:rsidP="00481132">
      <w:pPr>
        <w:jc w:val="both"/>
      </w:pPr>
    </w:p>
    <w:p w14:paraId="26A4A1A9" w14:textId="2023FB1D" w:rsidR="002351FC" w:rsidRPr="002351FC" w:rsidRDefault="002351FC" w:rsidP="002351FC">
      <w:pPr>
        <w:pStyle w:val="NormalWeb"/>
        <w:ind w:left="1380" w:firstLine="60"/>
        <w:jc w:val="both"/>
        <w:rPr>
          <w:rFonts w:ascii="Arial" w:hAnsi="Arial" w:cs="Arial"/>
          <w:i/>
          <w:iCs/>
          <w:color w:val="000000"/>
          <w:sz w:val="22"/>
          <w:szCs w:val="22"/>
        </w:rPr>
      </w:pPr>
      <w:r w:rsidRPr="002351FC">
        <w:rPr>
          <w:rStyle w:val="Emphasis"/>
          <w:rFonts w:ascii="Arial" w:hAnsi="Arial" w:cs="Arial"/>
          <w:i w:val="0"/>
          <w:iCs w:val="0"/>
          <w:color w:val="000000"/>
          <w:sz w:val="22"/>
          <w:szCs w:val="22"/>
        </w:rPr>
        <w:t>Please see Appendix 5 for the full impact assessment and findings.</w:t>
      </w:r>
    </w:p>
    <w:p w14:paraId="565FEFF1" w14:textId="14DA921C" w:rsidR="00481132" w:rsidRDefault="00481132" w:rsidP="002351FC">
      <w:pPr>
        <w:ind w:left="720"/>
        <w:jc w:val="both"/>
        <w:rPr>
          <w:rFonts w:cs="Arial"/>
          <w:sz w:val="22"/>
          <w:szCs w:val="22"/>
        </w:rPr>
      </w:pPr>
    </w:p>
    <w:p w14:paraId="3984D9FA" w14:textId="7B9E67EA" w:rsidR="00481132" w:rsidRDefault="004017ED" w:rsidP="00481132">
      <w:pPr>
        <w:ind w:left="720"/>
        <w:jc w:val="both"/>
        <w:rPr>
          <w:rFonts w:cs="Arial"/>
          <w:b/>
          <w:sz w:val="22"/>
          <w:szCs w:val="22"/>
        </w:rPr>
      </w:pPr>
      <w:r>
        <w:rPr>
          <w:rFonts w:cs="Arial"/>
          <w:b/>
          <w:sz w:val="22"/>
          <w:szCs w:val="22"/>
        </w:rPr>
        <w:t>33</w:t>
      </w:r>
      <w:r w:rsidR="00481132" w:rsidRPr="00BF2AD9">
        <w:rPr>
          <w:rFonts w:cs="Arial"/>
          <w:b/>
          <w:sz w:val="22"/>
          <w:szCs w:val="22"/>
        </w:rPr>
        <w:t>.</w:t>
      </w:r>
      <w:r w:rsidR="00481132">
        <w:rPr>
          <w:rFonts w:cs="Arial"/>
          <w:b/>
          <w:sz w:val="22"/>
          <w:szCs w:val="22"/>
        </w:rPr>
        <w:t>4</w:t>
      </w:r>
      <w:r w:rsidR="00481132" w:rsidRPr="00BF2AD9">
        <w:rPr>
          <w:rFonts w:cs="Arial"/>
          <w:b/>
          <w:sz w:val="22"/>
          <w:szCs w:val="22"/>
        </w:rPr>
        <w:tab/>
        <w:t>Bribery Act 2010</w:t>
      </w:r>
    </w:p>
    <w:p w14:paraId="68FB201F" w14:textId="77777777" w:rsidR="00481132" w:rsidRDefault="00481132" w:rsidP="002351FC">
      <w:pPr>
        <w:jc w:val="both"/>
        <w:rPr>
          <w:rFonts w:cs="Arial"/>
          <w:sz w:val="22"/>
          <w:szCs w:val="22"/>
        </w:rPr>
      </w:pPr>
    </w:p>
    <w:p w14:paraId="050C2C24" w14:textId="77777777" w:rsidR="00481132" w:rsidRPr="005C507B" w:rsidRDefault="00481132" w:rsidP="00481132">
      <w:pPr>
        <w:ind w:left="720"/>
        <w:jc w:val="both"/>
        <w:rPr>
          <w:rFonts w:cs="Arial"/>
          <w:sz w:val="22"/>
          <w:szCs w:val="22"/>
        </w:rPr>
      </w:pPr>
      <w:r w:rsidRPr="005C507B">
        <w:rPr>
          <w:rFonts w:cs="Arial"/>
          <w:sz w:val="22"/>
          <w:szCs w:val="22"/>
        </w:rPr>
        <w:t>Under the Bribery Act 2010, it is a criminal offence to:</w:t>
      </w:r>
    </w:p>
    <w:p w14:paraId="3F06239D" w14:textId="77777777" w:rsidR="00481132" w:rsidRPr="005C507B" w:rsidRDefault="00481132" w:rsidP="00481132">
      <w:pPr>
        <w:numPr>
          <w:ilvl w:val="0"/>
          <w:numId w:val="2"/>
        </w:numPr>
        <w:jc w:val="both"/>
        <w:rPr>
          <w:rFonts w:cs="Arial"/>
          <w:sz w:val="22"/>
          <w:szCs w:val="22"/>
        </w:rPr>
      </w:pPr>
      <w:r w:rsidRPr="005C507B">
        <w:rPr>
          <w:rFonts w:cs="Arial"/>
          <w:sz w:val="22"/>
          <w:szCs w:val="22"/>
        </w:rPr>
        <w:t>Bribe another person by offering, promising or giving a financial or other advantage to induce them to perform improperly a relevant function or activity, or as a reward for already having done so;  and</w:t>
      </w:r>
    </w:p>
    <w:p w14:paraId="69912343" w14:textId="77777777" w:rsidR="00481132" w:rsidRPr="005C507B" w:rsidRDefault="00481132" w:rsidP="00481132">
      <w:pPr>
        <w:numPr>
          <w:ilvl w:val="0"/>
          <w:numId w:val="2"/>
        </w:numPr>
        <w:jc w:val="both"/>
        <w:rPr>
          <w:rFonts w:cs="Arial"/>
          <w:sz w:val="22"/>
          <w:szCs w:val="22"/>
        </w:rPr>
      </w:pPr>
      <w:r w:rsidRPr="005C507B">
        <w:rPr>
          <w:rFonts w:cs="Arial"/>
          <w:sz w:val="22"/>
          <w:szCs w:val="22"/>
        </w:rPr>
        <w:t>Be bribed by another person by requesting, agreeing to receive or accepting a financial or other advantage with the intention that a relevant function or activity would then be performed improperly, or as a reward for having already done so.</w:t>
      </w:r>
    </w:p>
    <w:p w14:paraId="0002AA65" w14:textId="77777777" w:rsidR="00481132" w:rsidRPr="005C507B" w:rsidRDefault="00481132" w:rsidP="00481132">
      <w:pPr>
        <w:numPr>
          <w:ilvl w:val="0"/>
          <w:numId w:val="2"/>
        </w:numPr>
        <w:jc w:val="both"/>
        <w:rPr>
          <w:rFonts w:cs="Arial"/>
          <w:sz w:val="22"/>
          <w:szCs w:val="22"/>
        </w:rPr>
      </w:pPr>
      <w:r w:rsidRPr="005C507B">
        <w:rPr>
          <w:rFonts w:cs="Arial"/>
          <w:sz w:val="22"/>
          <w:szCs w:val="22"/>
        </w:rPr>
        <w:t>Failure to prevent bribery; The Bribery Act also introduced a corporate offence for a relevant commercial organisation (the CCG) to bribe another person intending (1) to obtain or retain business, or (2) to obtain or retain an advantage in the conduct of business.  The only defence available to the CCG against Bribery Act offences would be to prove that it had adequate procedures in place designed to prevent persons associated with it from undertaking any of the conduct outlined above.</w:t>
      </w:r>
    </w:p>
    <w:p w14:paraId="014F8B22" w14:textId="77777777" w:rsidR="00481132" w:rsidRPr="005C507B" w:rsidRDefault="00481132" w:rsidP="00481132">
      <w:pPr>
        <w:ind w:left="1440"/>
        <w:jc w:val="both"/>
        <w:rPr>
          <w:rFonts w:cs="Arial"/>
          <w:sz w:val="22"/>
          <w:szCs w:val="22"/>
        </w:rPr>
      </w:pPr>
    </w:p>
    <w:p w14:paraId="639951CC" w14:textId="77777777" w:rsidR="00481132" w:rsidRPr="005C507B" w:rsidRDefault="00481132" w:rsidP="00481132">
      <w:pPr>
        <w:ind w:left="720"/>
        <w:jc w:val="both"/>
        <w:rPr>
          <w:rFonts w:cs="Arial"/>
          <w:sz w:val="22"/>
          <w:szCs w:val="22"/>
        </w:rPr>
      </w:pPr>
      <w:r w:rsidRPr="005C507B">
        <w:rPr>
          <w:rFonts w:cs="Arial"/>
          <w:sz w:val="22"/>
          <w:szCs w:val="22"/>
        </w:rPr>
        <w:t>These offences can be committed directly or by and through a third person and, in many cases, it does not matter whether the person knows or believes that the performance of the function or activity is improper.</w:t>
      </w:r>
    </w:p>
    <w:p w14:paraId="0BE3DA80" w14:textId="77777777" w:rsidR="00481132" w:rsidRPr="005C507B" w:rsidRDefault="00481132" w:rsidP="00481132">
      <w:pPr>
        <w:ind w:left="1080"/>
        <w:jc w:val="both"/>
        <w:rPr>
          <w:rFonts w:cs="Arial"/>
          <w:sz w:val="22"/>
          <w:szCs w:val="22"/>
        </w:rPr>
      </w:pPr>
    </w:p>
    <w:p w14:paraId="3F4208D0" w14:textId="77777777" w:rsidR="00481132" w:rsidRDefault="00481132" w:rsidP="00481132">
      <w:pPr>
        <w:ind w:left="720"/>
        <w:jc w:val="both"/>
        <w:rPr>
          <w:rFonts w:cs="Arial"/>
          <w:sz w:val="22"/>
          <w:szCs w:val="22"/>
        </w:rPr>
      </w:pPr>
      <w:r w:rsidRPr="005C507B">
        <w:rPr>
          <w:rFonts w:cs="Arial"/>
          <w:sz w:val="22"/>
          <w:szCs w:val="22"/>
        </w:rPr>
        <w:t xml:space="preserve">It is therefore, extremely important that staff adhere to this and other related policies </w:t>
      </w:r>
    </w:p>
    <w:p w14:paraId="6358E2C3" w14:textId="77777777" w:rsidR="00481132" w:rsidRPr="005C507B" w:rsidRDefault="00481132" w:rsidP="00481132">
      <w:pPr>
        <w:ind w:left="720"/>
        <w:jc w:val="both"/>
        <w:rPr>
          <w:rFonts w:cs="Arial"/>
          <w:sz w:val="22"/>
          <w:szCs w:val="22"/>
        </w:rPr>
      </w:pPr>
      <w:r w:rsidRPr="005C507B">
        <w:rPr>
          <w:rFonts w:cs="Arial"/>
          <w:sz w:val="22"/>
          <w:szCs w:val="22"/>
        </w:rPr>
        <w:t>and documentation (as detailed on the CCG’s intranet) when considering whether to offer or accept gifts and hospitality and/or other incentives.</w:t>
      </w:r>
    </w:p>
    <w:p w14:paraId="64002C74" w14:textId="77777777" w:rsidR="00481132" w:rsidRPr="005C507B" w:rsidRDefault="00481132" w:rsidP="00481132">
      <w:pPr>
        <w:ind w:left="1080"/>
        <w:jc w:val="both"/>
        <w:rPr>
          <w:rFonts w:cs="Arial"/>
          <w:sz w:val="22"/>
          <w:szCs w:val="22"/>
        </w:rPr>
      </w:pPr>
    </w:p>
    <w:p w14:paraId="75B64145" w14:textId="77777777" w:rsidR="00481132" w:rsidRPr="005C507B" w:rsidRDefault="00481132" w:rsidP="00481132">
      <w:pPr>
        <w:ind w:left="720"/>
        <w:jc w:val="both"/>
        <w:rPr>
          <w:rFonts w:cs="Arial"/>
          <w:sz w:val="22"/>
          <w:szCs w:val="22"/>
        </w:rPr>
      </w:pPr>
      <w:r w:rsidRPr="005C507B">
        <w:rPr>
          <w:rFonts w:cs="Arial"/>
          <w:sz w:val="22"/>
          <w:szCs w:val="22"/>
        </w:rPr>
        <w:t>If fraud, bribery and corruption are particularly relevant to a policy, the section should be headed Anti-fraud, Bribery and Corruption and should include a cross reference to the Local Anti-fraud, Bribery &amp; Corruption Policy.  The following wording should also be included:</w:t>
      </w:r>
    </w:p>
    <w:p w14:paraId="6BF2D9D1" w14:textId="77777777" w:rsidR="00481132" w:rsidRPr="005C507B" w:rsidRDefault="00481132" w:rsidP="00481132">
      <w:pPr>
        <w:jc w:val="both"/>
        <w:rPr>
          <w:rFonts w:cs="Arial"/>
          <w:sz w:val="22"/>
          <w:szCs w:val="22"/>
        </w:rPr>
      </w:pPr>
    </w:p>
    <w:p w14:paraId="5E9B1A8A" w14:textId="77777777" w:rsidR="00481132" w:rsidRPr="005C507B" w:rsidRDefault="00481132" w:rsidP="00481132">
      <w:pPr>
        <w:ind w:left="1080"/>
        <w:jc w:val="both"/>
        <w:rPr>
          <w:rFonts w:cs="Arial"/>
          <w:sz w:val="22"/>
          <w:szCs w:val="22"/>
        </w:rPr>
      </w:pPr>
    </w:p>
    <w:p w14:paraId="7F560475" w14:textId="77777777" w:rsidR="00481132" w:rsidRPr="005C507B" w:rsidRDefault="00481132" w:rsidP="00481132">
      <w:pPr>
        <w:ind w:left="720"/>
        <w:rPr>
          <w:rFonts w:cs="Arial"/>
          <w:sz w:val="22"/>
          <w:szCs w:val="22"/>
        </w:rPr>
      </w:pPr>
      <w:r w:rsidRPr="005C507B">
        <w:rPr>
          <w:rFonts w:cs="Arial"/>
          <w:sz w:val="22"/>
          <w:szCs w:val="22"/>
        </w:rPr>
        <w:t>If an employee suspects that fraud, bribery or corruption has taken place, they should ensure it is reported to the LCFS and/or to NHSCFA as follows:</w:t>
      </w:r>
    </w:p>
    <w:p w14:paraId="21F60507" w14:textId="77777777" w:rsidR="00481132" w:rsidRPr="005C507B" w:rsidRDefault="00481132" w:rsidP="00481132">
      <w:pPr>
        <w:numPr>
          <w:ilvl w:val="2"/>
          <w:numId w:val="3"/>
        </w:numPr>
        <w:rPr>
          <w:rFonts w:cs="Arial"/>
          <w:sz w:val="22"/>
          <w:szCs w:val="22"/>
        </w:rPr>
      </w:pPr>
      <w:r w:rsidRPr="005C507B">
        <w:rPr>
          <w:rFonts w:cs="Arial"/>
          <w:sz w:val="22"/>
          <w:szCs w:val="22"/>
        </w:rPr>
        <w:t xml:space="preserve">LCFS, AuditOne, Kirkstone Villa, Lanchester Road Hospital, Lanchester Road, Durham, DH1 5RD.  Tel: 0191 4415936; Email: </w:t>
      </w:r>
      <w:hyperlink r:id="rId8" w:history="1">
        <w:r w:rsidRPr="005C507B">
          <w:rPr>
            <w:rStyle w:val="Hyperlink"/>
            <w:rFonts w:cs="Arial"/>
            <w:sz w:val="22"/>
            <w:szCs w:val="22"/>
          </w:rPr>
          <w:t>counterfraud@audit-one.co.uk</w:t>
        </w:r>
      </w:hyperlink>
      <w:r w:rsidRPr="005C507B">
        <w:rPr>
          <w:rFonts w:cs="Arial"/>
          <w:sz w:val="22"/>
          <w:szCs w:val="22"/>
        </w:rPr>
        <w:t xml:space="preserve"> or </w:t>
      </w:r>
      <w:hyperlink r:id="rId9" w:history="1">
        <w:r w:rsidRPr="005C507B">
          <w:rPr>
            <w:rStyle w:val="Hyperlink"/>
            <w:rFonts w:cs="Arial"/>
            <w:sz w:val="22"/>
            <w:szCs w:val="22"/>
          </w:rPr>
          <w:t>ntawnt.counterfraud@nhs.net</w:t>
        </w:r>
      </w:hyperlink>
      <w:r w:rsidRPr="005C507B">
        <w:rPr>
          <w:rFonts w:cs="Arial"/>
          <w:sz w:val="22"/>
          <w:szCs w:val="22"/>
        </w:rPr>
        <w:t xml:space="preserve"> </w:t>
      </w:r>
    </w:p>
    <w:p w14:paraId="762B8F38" w14:textId="77777777" w:rsidR="00481132" w:rsidRPr="005C507B" w:rsidRDefault="00481132" w:rsidP="00481132">
      <w:pPr>
        <w:numPr>
          <w:ilvl w:val="2"/>
          <w:numId w:val="3"/>
        </w:numPr>
        <w:rPr>
          <w:rFonts w:cs="Arial"/>
          <w:sz w:val="22"/>
          <w:szCs w:val="22"/>
        </w:rPr>
      </w:pPr>
      <w:r w:rsidRPr="005C507B">
        <w:rPr>
          <w:rFonts w:cs="Arial"/>
          <w:sz w:val="22"/>
          <w:szCs w:val="22"/>
        </w:rPr>
        <w:t xml:space="preserve">The CCG’s Chief Finance Officer, </w:t>
      </w:r>
    </w:p>
    <w:p w14:paraId="00224199" w14:textId="77777777" w:rsidR="00481132" w:rsidRPr="005C507B" w:rsidRDefault="00481132" w:rsidP="00481132">
      <w:pPr>
        <w:numPr>
          <w:ilvl w:val="2"/>
          <w:numId w:val="3"/>
        </w:numPr>
        <w:rPr>
          <w:rFonts w:cs="Arial"/>
          <w:sz w:val="22"/>
          <w:szCs w:val="22"/>
        </w:rPr>
      </w:pPr>
      <w:r w:rsidRPr="005C507B">
        <w:rPr>
          <w:rFonts w:cs="Arial"/>
          <w:sz w:val="22"/>
          <w:szCs w:val="22"/>
        </w:rPr>
        <w:t xml:space="preserve">NHSCFA, 0800 028 40 60 (powered by Crimestoppers) </w:t>
      </w:r>
    </w:p>
    <w:p w14:paraId="3D3B2D93" w14:textId="77777777" w:rsidR="00481132" w:rsidRPr="005C507B" w:rsidRDefault="00481132" w:rsidP="00481132">
      <w:pPr>
        <w:pStyle w:val="ListParagraph"/>
        <w:ind w:left="1080" w:firstLine="720"/>
        <w:jc w:val="both"/>
        <w:rPr>
          <w:rFonts w:ascii="Arial" w:hAnsi="Arial" w:cs="Arial"/>
          <w:b/>
          <w:sz w:val="22"/>
          <w:szCs w:val="22"/>
        </w:rPr>
      </w:pPr>
      <w:r w:rsidRPr="005C507B">
        <w:rPr>
          <w:rFonts w:ascii="Arial" w:hAnsi="Arial" w:cs="Arial"/>
          <w:sz w:val="22"/>
          <w:szCs w:val="22"/>
        </w:rPr>
        <w:t xml:space="preserve">Online: </w:t>
      </w:r>
      <w:hyperlink r:id="rId10" w:history="1">
        <w:r w:rsidRPr="005C507B">
          <w:rPr>
            <w:rStyle w:val="Hyperlink"/>
            <w:rFonts w:ascii="Arial" w:hAnsi="Arial" w:cs="Arial"/>
            <w:sz w:val="22"/>
            <w:szCs w:val="22"/>
          </w:rPr>
          <w:t>https://cfa.nhs.uk/reportfraud</w:t>
        </w:r>
      </w:hyperlink>
    </w:p>
    <w:p w14:paraId="22503394" w14:textId="77777777" w:rsidR="00481132" w:rsidRDefault="00481132" w:rsidP="00481132">
      <w:pPr>
        <w:jc w:val="both"/>
        <w:rPr>
          <w:rFonts w:cs="Arial"/>
          <w:sz w:val="22"/>
          <w:szCs w:val="22"/>
        </w:rPr>
      </w:pPr>
    </w:p>
    <w:p w14:paraId="79D76817" w14:textId="77777777" w:rsidR="00481132" w:rsidRPr="005A3633" w:rsidRDefault="00481132" w:rsidP="00481132">
      <w:pPr>
        <w:autoSpaceDE w:val="0"/>
        <w:autoSpaceDN w:val="0"/>
        <w:adjustRightInd w:val="0"/>
        <w:ind w:left="720"/>
        <w:jc w:val="both"/>
        <w:rPr>
          <w:rFonts w:cs="Arial"/>
          <w:sz w:val="22"/>
          <w:szCs w:val="22"/>
        </w:rPr>
      </w:pPr>
      <w:r w:rsidRPr="005A3633">
        <w:rPr>
          <w:rFonts w:cs="Arial"/>
          <w:sz w:val="22"/>
          <w:szCs w:val="22"/>
        </w:rPr>
        <w:t xml:space="preserve">Further information on the Bribery Act can be found at </w:t>
      </w:r>
      <w:hyperlink r:id="rId11" w:history="1">
        <w:r w:rsidRPr="005A3633">
          <w:rPr>
            <w:rStyle w:val="Hyperlink"/>
            <w:rFonts w:cs="Arial"/>
            <w:sz w:val="22"/>
            <w:szCs w:val="22"/>
          </w:rPr>
          <w:t>www.opsi.gov.uk/acts</w:t>
        </w:r>
      </w:hyperlink>
      <w:r w:rsidRPr="005A3633">
        <w:rPr>
          <w:rFonts w:cs="Arial"/>
          <w:sz w:val="22"/>
          <w:szCs w:val="22"/>
        </w:rPr>
        <w:t xml:space="preserve">.  </w:t>
      </w:r>
    </w:p>
    <w:p w14:paraId="57C12474" w14:textId="77777777" w:rsidR="00481132" w:rsidRPr="00EF3B93" w:rsidRDefault="00481132" w:rsidP="00481132">
      <w:pPr>
        <w:ind w:left="720"/>
        <w:jc w:val="both"/>
        <w:rPr>
          <w:rFonts w:cs="Arial"/>
          <w:sz w:val="22"/>
          <w:szCs w:val="22"/>
        </w:rPr>
      </w:pPr>
    </w:p>
    <w:p w14:paraId="27A057C6" w14:textId="469FCC40" w:rsidR="00481132" w:rsidRPr="00EF3B93" w:rsidRDefault="004017ED" w:rsidP="00481132">
      <w:pPr>
        <w:jc w:val="both"/>
        <w:rPr>
          <w:rFonts w:cs="Arial"/>
          <w:b/>
          <w:sz w:val="22"/>
          <w:szCs w:val="22"/>
        </w:rPr>
      </w:pPr>
      <w:r>
        <w:rPr>
          <w:rFonts w:cs="Arial"/>
          <w:b/>
          <w:sz w:val="22"/>
          <w:szCs w:val="22"/>
        </w:rPr>
        <w:t>34</w:t>
      </w:r>
      <w:r w:rsidR="00481132" w:rsidRPr="00EF3B93">
        <w:rPr>
          <w:rFonts w:cs="Arial"/>
          <w:b/>
          <w:sz w:val="22"/>
          <w:szCs w:val="22"/>
        </w:rPr>
        <w:tab/>
        <w:t>POLICY REVIEW</w:t>
      </w:r>
    </w:p>
    <w:p w14:paraId="4D541468" w14:textId="77777777" w:rsidR="00481132" w:rsidRPr="00EF3B93" w:rsidRDefault="00481132" w:rsidP="00481132">
      <w:pPr>
        <w:jc w:val="both"/>
        <w:rPr>
          <w:rFonts w:cs="Arial"/>
          <w:b/>
          <w:sz w:val="22"/>
          <w:szCs w:val="22"/>
        </w:rPr>
      </w:pPr>
    </w:p>
    <w:p w14:paraId="2D9FAC94" w14:textId="3A1A147F" w:rsidR="00481132" w:rsidRPr="00EF3B93" w:rsidRDefault="004017ED" w:rsidP="00481132">
      <w:pPr>
        <w:ind w:left="720"/>
        <w:jc w:val="both"/>
        <w:rPr>
          <w:rFonts w:cs="Arial"/>
          <w:i/>
          <w:sz w:val="22"/>
          <w:szCs w:val="22"/>
        </w:rPr>
      </w:pPr>
      <w:r w:rsidRPr="00E10059">
        <w:rPr>
          <w:rFonts w:eastAsia="Arial"/>
        </w:rPr>
        <w:t>This Policy will be reviewed within 4 years from the date of</w:t>
      </w:r>
      <w:r w:rsidRPr="00E10059">
        <w:rPr>
          <w:rFonts w:eastAsia="Arial"/>
          <w:spacing w:val="-2"/>
        </w:rPr>
        <w:t xml:space="preserve"> </w:t>
      </w:r>
      <w:r w:rsidRPr="00E10059">
        <w:rPr>
          <w:rFonts w:eastAsia="Arial"/>
        </w:rPr>
        <w:t>implementation i</w:t>
      </w:r>
      <w:r w:rsidRPr="00E10059">
        <w:t>n conjunction with operational managers and trade union representatives. Where review is necessary due to legislative change, this will happen immediately</w:t>
      </w:r>
      <w:r w:rsidR="00481132" w:rsidRPr="00EF3B93">
        <w:rPr>
          <w:rFonts w:cs="Arial"/>
          <w:i/>
          <w:sz w:val="22"/>
          <w:szCs w:val="22"/>
        </w:rPr>
        <w:t>.</w:t>
      </w:r>
    </w:p>
    <w:p w14:paraId="61AC7897" w14:textId="77777777" w:rsidR="00481132" w:rsidRPr="00EF3B93" w:rsidRDefault="00481132" w:rsidP="00481132">
      <w:pPr>
        <w:jc w:val="both"/>
        <w:rPr>
          <w:rFonts w:cs="Arial"/>
          <w:b/>
          <w:i/>
          <w:sz w:val="22"/>
          <w:szCs w:val="22"/>
        </w:rPr>
      </w:pPr>
    </w:p>
    <w:p w14:paraId="309B15FE" w14:textId="20FAD529" w:rsidR="00481132" w:rsidRPr="00EF3B93" w:rsidRDefault="004017ED" w:rsidP="00481132">
      <w:pPr>
        <w:jc w:val="both"/>
        <w:rPr>
          <w:rFonts w:cs="Arial"/>
          <w:b/>
          <w:sz w:val="22"/>
          <w:szCs w:val="22"/>
        </w:rPr>
      </w:pPr>
      <w:r>
        <w:rPr>
          <w:rFonts w:cs="Arial"/>
          <w:b/>
          <w:sz w:val="22"/>
          <w:szCs w:val="22"/>
        </w:rPr>
        <w:t>35</w:t>
      </w:r>
      <w:r w:rsidR="00481132" w:rsidRPr="00EF3B93">
        <w:rPr>
          <w:rFonts w:cs="Arial"/>
          <w:b/>
          <w:sz w:val="22"/>
          <w:szCs w:val="22"/>
        </w:rPr>
        <w:tab/>
        <w:t>REFERENCES</w:t>
      </w:r>
    </w:p>
    <w:p w14:paraId="48A782A5" w14:textId="77777777" w:rsidR="00481132" w:rsidRPr="00EF3B93" w:rsidRDefault="00481132" w:rsidP="00481132">
      <w:pPr>
        <w:jc w:val="both"/>
        <w:rPr>
          <w:rFonts w:cs="Arial"/>
          <w:b/>
          <w:sz w:val="22"/>
          <w:szCs w:val="22"/>
        </w:rPr>
      </w:pPr>
    </w:p>
    <w:p w14:paraId="5D4BD7D2" w14:textId="6E3D8E4B" w:rsidR="00481132" w:rsidRPr="00EF3B93" w:rsidRDefault="004017ED" w:rsidP="00481132">
      <w:pPr>
        <w:ind w:left="720"/>
        <w:jc w:val="both"/>
        <w:rPr>
          <w:rFonts w:cs="Arial"/>
          <w:sz w:val="22"/>
          <w:szCs w:val="22"/>
        </w:rPr>
      </w:pPr>
      <w:r w:rsidRPr="00E10059">
        <w:rPr>
          <w:rFonts w:eastAsia="Calibri"/>
          <w:bCs/>
        </w:rPr>
        <w:t>NHS Agenda for Change Handbook</w:t>
      </w:r>
      <w:r w:rsidR="00481132" w:rsidRPr="00EF3B93">
        <w:rPr>
          <w:rFonts w:cs="Arial"/>
          <w:sz w:val="22"/>
          <w:szCs w:val="22"/>
        </w:rPr>
        <w:t>.</w:t>
      </w:r>
    </w:p>
    <w:p w14:paraId="41A37200" w14:textId="77777777" w:rsidR="00481132" w:rsidRPr="00EF3B93" w:rsidRDefault="00481132" w:rsidP="00481132">
      <w:pPr>
        <w:ind w:left="720"/>
        <w:jc w:val="both"/>
        <w:rPr>
          <w:rFonts w:cs="Arial"/>
          <w:sz w:val="22"/>
          <w:szCs w:val="22"/>
        </w:rPr>
      </w:pPr>
    </w:p>
    <w:p w14:paraId="36593441" w14:textId="380BFF1A" w:rsidR="00481132" w:rsidRPr="00EF3B93" w:rsidRDefault="004017ED" w:rsidP="00481132">
      <w:pPr>
        <w:jc w:val="both"/>
        <w:rPr>
          <w:rFonts w:cs="Arial"/>
          <w:b/>
          <w:sz w:val="22"/>
          <w:szCs w:val="22"/>
        </w:rPr>
      </w:pPr>
      <w:r>
        <w:rPr>
          <w:rFonts w:cs="Arial"/>
          <w:b/>
          <w:sz w:val="22"/>
          <w:szCs w:val="22"/>
        </w:rPr>
        <w:t>36</w:t>
      </w:r>
      <w:r w:rsidR="00481132" w:rsidRPr="00EF3B93">
        <w:rPr>
          <w:rFonts w:cs="Arial"/>
          <w:b/>
          <w:sz w:val="22"/>
          <w:szCs w:val="22"/>
        </w:rPr>
        <w:tab/>
        <w:t>ASSOCIATED DOCUMENTATION</w:t>
      </w:r>
    </w:p>
    <w:p w14:paraId="17367BAE" w14:textId="77777777" w:rsidR="00481132" w:rsidRPr="00EF3B93" w:rsidRDefault="00481132" w:rsidP="00481132">
      <w:pPr>
        <w:jc w:val="both"/>
        <w:rPr>
          <w:rFonts w:cs="Arial"/>
          <w:b/>
          <w:sz w:val="22"/>
          <w:szCs w:val="22"/>
        </w:rPr>
      </w:pPr>
    </w:p>
    <w:p w14:paraId="3ABBBCA6" w14:textId="77777777" w:rsidR="004017ED" w:rsidRPr="00E10059" w:rsidRDefault="004017ED" w:rsidP="004017ED">
      <w:pPr>
        <w:pStyle w:val="Default"/>
        <w:ind w:left="720"/>
        <w:jc w:val="both"/>
        <w:rPr>
          <w:b/>
          <w:bCs/>
          <w:color w:val="auto"/>
        </w:rPr>
      </w:pPr>
      <w:r w:rsidRPr="00E10059">
        <w:rPr>
          <w:bCs/>
          <w:color w:val="auto"/>
        </w:rPr>
        <w:t>The policies and documentation relating to areas listed below may need to be referred to in conjunction with this policy.</w:t>
      </w:r>
    </w:p>
    <w:p w14:paraId="4F40EF11" w14:textId="77777777" w:rsidR="004017ED" w:rsidRPr="00E10059" w:rsidRDefault="004017ED" w:rsidP="004017ED">
      <w:pPr>
        <w:pStyle w:val="Default"/>
        <w:ind w:left="720" w:hanging="720"/>
        <w:jc w:val="both"/>
        <w:rPr>
          <w:b/>
          <w:color w:val="auto"/>
        </w:rPr>
      </w:pPr>
    </w:p>
    <w:p w14:paraId="092032F3" w14:textId="77777777" w:rsidR="004017ED" w:rsidRPr="00E10059" w:rsidRDefault="004017ED" w:rsidP="004017ED">
      <w:pPr>
        <w:numPr>
          <w:ilvl w:val="0"/>
          <w:numId w:val="8"/>
        </w:numPr>
      </w:pPr>
      <w:r w:rsidRPr="00E10059">
        <w:t xml:space="preserve">Retirement </w:t>
      </w:r>
    </w:p>
    <w:p w14:paraId="334F4A9A" w14:textId="77777777" w:rsidR="004017ED" w:rsidRPr="00E10059" w:rsidRDefault="004017ED" w:rsidP="004017ED">
      <w:pPr>
        <w:numPr>
          <w:ilvl w:val="0"/>
          <w:numId w:val="8"/>
        </w:numPr>
      </w:pPr>
      <w:r w:rsidRPr="00E10059">
        <w:t xml:space="preserve">Substance Misuse </w:t>
      </w:r>
    </w:p>
    <w:p w14:paraId="03EDC3E0" w14:textId="77777777" w:rsidR="004017ED" w:rsidRPr="00E10059" w:rsidRDefault="004017ED" w:rsidP="004017ED">
      <w:pPr>
        <w:numPr>
          <w:ilvl w:val="0"/>
          <w:numId w:val="8"/>
        </w:numPr>
      </w:pPr>
      <w:r w:rsidRPr="00E10059">
        <w:t xml:space="preserve">Redeployment  </w:t>
      </w:r>
    </w:p>
    <w:p w14:paraId="53801841" w14:textId="77777777" w:rsidR="004017ED" w:rsidRPr="00E10059" w:rsidRDefault="004017ED" w:rsidP="004017ED">
      <w:pPr>
        <w:numPr>
          <w:ilvl w:val="0"/>
          <w:numId w:val="8"/>
        </w:numPr>
      </w:pPr>
      <w:r w:rsidRPr="00E10059">
        <w:t xml:space="preserve">Disciplinary </w:t>
      </w:r>
    </w:p>
    <w:p w14:paraId="742F5212" w14:textId="77777777" w:rsidR="004017ED" w:rsidRPr="00E10059" w:rsidRDefault="004017ED" w:rsidP="004017ED">
      <w:pPr>
        <w:pStyle w:val="Default"/>
        <w:widowControl w:val="0"/>
        <w:numPr>
          <w:ilvl w:val="0"/>
          <w:numId w:val="8"/>
        </w:numPr>
        <w:rPr>
          <w:color w:val="auto"/>
        </w:rPr>
      </w:pPr>
      <w:r w:rsidRPr="00E10059">
        <w:rPr>
          <w:color w:val="auto"/>
        </w:rPr>
        <w:t>Business Conduct</w:t>
      </w:r>
    </w:p>
    <w:p w14:paraId="566C8249" w14:textId="77777777" w:rsidR="004017ED" w:rsidRPr="00E10059" w:rsidRDefault="004017ED" w:rsidP="004017ED">
      <w:pPr>
        <w:pStyle w:val="Default"/>
        <w:widowControl w:val="0"/>
        <w:numPr>
          <w:ilvl w:val="0"/>
          <w:numId w:val="8"/>
        </w:numPr>
        <w:rPr>
          <w:color w:val="auto"/>
        </w:rPr>
      </w:pPr>
      <w:r w:rsidRPr="00E10059">
        <w:rPr>
          <w:color w:val="auto"/>
        </w:rPr>
        <w:t>Managing Work Performance</w:t>
      </w:r>
    </w:p>
    <w:p w14:paraId="1BCF0D34" w14:textId="77777777" w:rsidR="004017ED" w:rsidRPr="00E10059" w:rsidRDefault="004017ED" w:rsidP="004017ED">
      <w:pPr>
        <w:pStyle w:val="Default"/>
        <w:widowControl w:val="0"/>
        <w:numPr>
          <w:ilvl w:val="0"/>
          <w:numId w:val="8"/>
        </w:numPr>
        <w:rPr>
          <w:color w:val="auto"/>
        </w:rPr>
      </w:pPr>
      <w:r w:rsidRPr="00E10059">
        <w:rPr>
          <w:color w:val="auto"/>
        </w:rPr>
        <w:t xml:space="preserve">Other Leave </w:t>
      </w:r>
    </w:p>
    <w:p w14:paraId="713A3FD5" w14:textId="77777777" w:rsidR="004017ED" w:rsidRPr="00E10059" w:rsidRDefault="004017ED" w:rsidP="004017ED">
      <w:pPr>
        <w:pStyle w:val="Default"/>
        <w:widowControl w:val="0"/>
        <w:numPr>
          <w:ilvl w:val="0"/>
          <w:numId w:val="8"/>
        </w:numPr>
        <w:rPr>
          <w:color w:val="auto"/>
        </w:rPr>
      </w:pPr>
      <w:r w:rsidRPr="00E10059">
        <w:rPr>
          <w:color w:val="auto"/>
        </w:rPr>
        <w:t xml:space="preserve">Flexible Working </w:t>
      </w:r>
    </w:p>
    <w:p w14:paraId="62AFB434" w14:textId="77777777" w:rsidR="004017ED" w:rsidRPr="00E10059" w:rsidRDefault="004017ED" w:rsidP="004017ED">
      <w:pPr>
        <w:pStyle w:val="Default"/>
        <w:widowControl w:val="0"/>
        <w:numPr>
          <w:ilvl w:val="0"/>
          <w:numId w:val="8"/>
        </w:numPr>
        <w:rPr>
          <w:color w:val="auto"/>
        </w:rPr>
      </w:pPr>
      <w:r w:rsidRPr="00E10059">
        <w:rPr>
          <w:color w:val="auto"/>
        </w:rPr>
        <w:t>Flexi-time</w:t>
      </w:r>
    </w:p>
    <w:p w14:paraId="09A12967" w14:textId="77777777" w:rsidR="004017ED" w:rsidRPr="00E10059" w:rsidRDefault="004017ED" w:rsidP="004017ED">
      <w:pPr>
        <w:pStyle w:val="Default"/>
        <w:widowControl w:val="0"/>
        <w:numPr>
          <w:ilvl w:val="0"/>
          <w:numId w:val="8"/>
        </w:numPr>
        <w:rPr>
          <w:color w:val="auto"/>
        </w:rPr>
      </w:pPr>
      <w:r w:rsidRPr="00E10059">
        <w:rPr>
          <w:color w:val="auto"/>
        </w:rPr>
        <w:t>Records Management</w:t>
      </w:r>
    </w:p>
    <w:p w14:paraId="2BC3DFDC" w14:textId="77777777" w:rsidR="002351FC" w:rsidRDefault="004017ED" w:rsidP="002351FC">
      <w:pPr>
        <w:pStyle w:val="Default"/>
        <w:widowControl w:val="0"/>
        <w:numPr>
          <w:ilvl w:val="0"/>
          <w:numId w:val="8"/>
        </w:numPr>
        <w:rPr>
          <w:color w:val="auto"/>
        </w:rPr>
      </w:pPr>
      <w:r w:rsidRPr="00E10059">
        <w:rPr>
          <w:color w:val="auto"/>
        </w:rPr>
        <w:t>General Data Protection Regulatio</w:t>
      </w:r>
      <w:r w:rsidRPr="002351FC">
        <w:rPr>
          <w:color w:val="auto"/>
        </w:rPr>
        <w:t>n</w:t>
      </w:r>
    </w:p>
    <w:p w14:paraId="06BE0739" w14:textId="33E2E2FF" w:rsidR="004017ED" w:rsidRPr="002351FC" w:rsidRDefault="002351FC" w:rsidP="002351FC">
      <w:pPr>
        <w:pStyle w:val="Default"/>
        <w:widowControl w:val="0"/>
        <w:numPr>
          <w:ilvl w:val="0"/>
          <w:numId w:val="8"/>
        </w:numPr>
        <w:rPr>
          <w:color w:val="auto"/>
        </w:rPr>
      </w:pPr>
      <w:r>
        <w:rPr>
          <w:color w:val="auto"/>
        </w:rPr>
        <w:t>Menopause Policy</w:t>
      </w:r>
      <w:r w:rsidR="004017ED" w:rsidRPr="002351FC">
        <w:rPr>
          <w:color w:val="auto"/>
        </w:rPr>
        <w:t xml:space="preserve"> </w:t>
      </w:r>
    </w:p>
    <w:p w14:paraId="04885B17" w14:textId="77777777" w:rsidR="00D67040" w:rsidRDefault="00D67040" w:rsidP="00481132">
      <w:pPr>
        <w:jc w:val="both"/>
      </w:pPr>
    </w:p>
    <w:p w14:paraId="1531357A" w14:textId="1411A8E0" w:rsidR="00481132" w:rsidRPr="003F4879" w:rsidRDefault="00481132" w:rsidP="00481132">
      <w:pPr>
        <w:jc w:val="both"/>
        <w:rPr>
          <w:rFonts w:cs="Arial"/>
          <w:b/>
          <w:sz w:val="22"/>
          <w:szCs w:val="22"/>
        </w:rPr>
      </w:pPr>
      <w:r w:rsidRPr="003F4879">
        <w:rPr>
          <w:rFonts w:cs="Arial"/>
          <w:b/>
          <w:sz w:val="22"/>
          <w:szCs w:val="22"/>
        </w:rPr>
        <w:t>APPENDICES</w:t>
      </w:r>
    </w:p>
    <w:p w14:paraId="1BDD4A96" w14:textId="77777777" w:rsidR="00481132" w:rsidRPr="003F4879" w:rsidRDefault="00481132" w:rsidP="00481132">
      <w:pPr>
        <w:jc w:val="both"/>
        <w:rPr>
          <w:rFonts w:cs="Arial"/>
          <w:b/>
          <w:sz w:val="22"/>
          <w:szCs w:val="22"/>
        </w:rPr>
      </w:pPr>
    </w:p>
    <w:p w14:paraId="4C93D6FA" w14:textId="77777777" w:rsidR="004017ED" w:rsidRPr="004017ED" w:rsidRDefault="004017ED" w:rsidP="004017ED">
      <w:pPr>
        <w:pStyle w:val="ListParagraph"/>
        <w:numPr>
          <w:ilvl w:val="0"/>
          <w:numId w:val="8"/>
        </w:numPr>
        <w:spacing w:line="360" w:lineRule="auto"/>
        <w:rPr>
          <w:rFonts w:ascii="Arial" w:hAnsi="Arial" w:cs="Arial"/>
        </w:rPr>
      </w:pPr>
      <w:r w:rsidRPr="004017ED">
        <w:rPr>
          <w:rFonts w:ascii="Arial" w:hAnsi="Arial" w:cs="Arial"/>
        </w:rPr>
        <w:t>Stages of Absence Management and Improvement Notification</w:t>
      </w:r>
    </w:p>
    <w:p w14:paraId="5EAB0BCF" w14:textId="77777777" w:rsidR="004017ED" w:rsidRPr="004017ED" w:rsidRDefault="004017ED" w:rsidP="004017ED">
      <w:pPr>
        <w:pStyle w:val="ListParagraph"/>
        <w:numPr>
          <w:ilvl w:val="0"/>
          <w:numId w:val="8"/>
        </w:numPr>
        <w:spacing w:line="360" w:lineRule="auto"/>
        <w:rPr>
          <w:rFonts w:ascii="Arial" w:hAnsi="Arial" w:cs="Arial"/>
        </w:rPr>
      </w:pPr>
      <w:r w:rsidRPr="004017ED">
        <w:rPr>
          <w:rFonts w:ascii="Arial" w:hAnsi="Arial" w:cs="Arial"/>
        </w:rPr>
        <w:t xml:space="preserve">Procedure for Reporting Sickness Absence </w:t>
      </w:r>
    </w:p>
    <w:p w14:paraId="62F0FFFB" w14:textId="77777777" w:rsidR="004017ED" w:rsidRPr="004017ED" w:rsidRDefault="004017ED" w:rsidP="004017ED">
      <w:pPr>
        <w:pStyle w:val="ListParagraph"/>
        <w:numPr>
          <w:ilvl w:val="0"/>
          <w:numId w:val="8"/>
        </w:numPr>
        <w:spacing w:line="360" w:lineRule="auto"/>
        <w:rPr>
          <w:rFonts w:ascii="Arial" w:hAnsi="Arial" w:cs="Arial"/>
        </w:rPr>
      </w:pPr>
      <w:r w:rsidRPr="004017ED">
        <w:rPr>
          <w:rFonts w:ascii="Arial" w:hAnsi="Arial" w:cs="Arial"/>
        </w:rPr>
        <w:t>Self-Certificate of Sickness Form</w:t>
      </w:r>
    </w:p>
    <w:p w14:paraId="52991CB8" w14:textId="77777777" w:rsidR="004017ED" w:rsidRPr="004017ED" w:rsidRDefault="004017ED" w:rsidP="004017ED">
      <w:pPr>
        <w:pStyle w:val="ListParagraph"/>
        <w:numPr>
          <w:ilvl w:val="0"/>
          <w:numId w:val="8"/>
        </w:numPr>
        <w:spacing w:line="360" w:lineRule="auto"/>
        <w:rPr>
          <w:rFonts w:ascii="Arial" w:hAnsi="Arial" w:cs="Arial"/>
        </w:rPr>
      </w:pPr>
      <w:r w:rsidRPr="004017ED">
        <w:rPr>
          <w:rFonts w:ascii="Arial" w:hAnsi="Arial" w:cs="Arial"/>
        </w:rPr>
        <w:t>Return to Work Meeting Form</w:t>
      </w:r>
    </w:p>
    <w:p w14:paraId="792B4B85" w14:textId="465FDE0B" w:rsidR="004017ED" w:rsidRDefault="004017ED">
      <w:pPr>
        <w:spacing w:after="160" w:line="259" w:lineRule="auto"/>
        <w:rPr>
          <w:sz w:val="22"/>
          <w:szCs w:val="22"/>
        </w:rPr>
      </w:pPr>
      <w:r>
        <w:rPr>
          <w:sz w:val="22"/>
          <w:szCs w:val="22"/>
        </w:rPr>
        <w:br w:type="page"/>
      </w:r>
    </w:p>
    <w:p w14:paraId="6A9F6B8D" w14:textId="77777777" w:rsidR="004017ED" w:rsidRPr="008953FA" w:rsidRDefault="004017ED" w:rsidP="004017ED">
      <w:r w:rsidRPr="0094412A">
        <w:rPr>
          <w:b/>
          <w:u w:val="single"/>
        </w:rPr>
        <w:lastRenderedPageBreak/>
        <w:t>Stages of Absence Management and Improvement Notification.</w:t>
      </w:r>
    </w:p>
    <w:p w14:paraId="00EDF591" w14:textId="77777777" w:rsidR="004017ED" w:rsidRPr="0094412A" w:rsidRDefault="004017ED" w:rsidP="004017ED">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17"/>
        <w:gridCol w:w="1859"/>
        <w:gridCol w:w="2346"/>
        <w:gridCol w:w="2620"/>
        <w:gridCol w:w="2114"/>
      </w:tblGrid>
      <w:tr w:rsidR="004017ED" w:rsidRPr="0094412A" w14:paraId="7D579EF3" w14:textId="77777777" w:rsidTr="001A2AFE">
        <w:tc>
          <w:tcPr>
            <w:tcW w:w="1720" w:type="dxa"/>
            <w:shd w:val="clear" w:color="auto" w:fill="D9D9D9"/>
          </w:tcPr>
          <w:p w14:paraId="43F25A06" w14:textId="77777777" w:rsidR="004017ED" w:rsidRPr="0094412A" w:rsidRDefault="004017ED" w:rsidP="001A2AFE">
            <w:pPr>
              <w:jc w:val="center"/>
              <w:rPr>
                <w:b/>
                <w:color w:val="FF0000"/>
                <w:u w:val="single"/>
              </w:rPr>
            </w:pPr>
          </w:p>
        </w:tc>
        <w:tc>
          <w:tcPr>
            <w:tcW w:w="2499" w:type="dxa"/>
            <w:shd w:val="clear" w:color="auto" w:fill="D9D9D9"/>
          </w:tcPr>
          <w:p w14:paraId="43746150" w14:textId="77777777" w:rsidR="004017ED" w:rsidRPr="0094412A" w:rsidRDefault="004017ED" w:rsidP="001A2AFE">
            <w:pPr>
              <w:jc w:val="center"/>
              <w:rPr>
                <w:b/>
              </w:rPr>
            </w:pPr>
            <w:r w:rsidRPr="0094412A">
              <w:rPr>
                <w:b/>
              </w:rPr>
              <w:t xml:space="preserve">Period of Absence </w:t>
            </w:r>
          </w:p>
        </w:tc>
        <w:tc>
          <w:tcPr>
            <w:tcW w:w="2977" w:type="dxa"/>
            <w:shd w:val="clear" w:color="auto" w:fill="D9D9D9"/>
          </w:tcPr>
          <w:p w14:paraId="62C603CA" w14:textId="77777777" w:rsidR="004017ED" w:rsidRPr="0094412A" w:rsidRDefault="004017ED" w:rsidP="001A2AFE">
            <w:pPr>
              <w:jc w:val="center"/>
              <w:rPr>
                <w:b/>
              </w:rPr>
            </w:pPr>
            <w:r w:rsidRPr="0094412A">
              <w:rPr>
                <w:b/>
              </w:rPr>
              <w:t xml:space="preserve">Improvement Target </w:t>
            </w:r>
          </w:p>
        </w:tc>
        <w:tc>
          <w:tcPr>
            <w:tcW w:w="3827" w:type="dxa"/>
            <w:shd w:val="clear" w:color="auto" w:fill="D9D9D9"/>
          </w:tcPr>
          <w:p w14:paraId="618C5265" w14:textId="77777777" w:rsidR="004017ED" w:rsidRPr="0094412A" w:rsidRDefault="004017ED" w:rsidP="001A2AFE">
            <w:pPr>
              <w:jc w:val="center"/>
              <w:rPr>
                <w:b/>
              </w:rPr>
            </w:pPr>
            <w:r w:rsidRPr="0094412A">
              <w:rPr>
                <w:b/>
              </w:rPr>
              <w:t>Action</w:t>
            </w:r>
          </w:p>
          <w:p w14:paraId="5F41C9C0" w14:textId="77777777" w:rsidR="004017ED" w:rsidRPr="0094412A" w:rsidRDefault="004017ED" w:rsidP="001A2AFE">
            <w:pPr>
              <w:jc w:val="center"/>
              <w:rPr>
                <w:b/>
              </w:rPr>
            </w:pPr>
            <w:r w:rsidRPr="0094412A">
              <w:rPr>
                <w:b/>
              </w:rPr>
              <w:t xml:space="preserve"> </w:t>
            </w:r>
          </w:p>
        </w:tc>
        <w:tc>
          <w:tcPr>
            <w:tcW w:w="2977" w:type="dxa"/>
            <w:shd w:val="clear" w:color="auto" w:fill="D9D9D9"/>
          </w:tcPr>
          <w:p w14:paraId="79E5BB84" w14:textId="77777777" w:rsidR="004017ED" w:rsidRPr="0094412A" w:rsidRDefault="004017ED" w:rsidP="001A2AFE">
            <w:pPr>
              <w:jc w:val="center"/>
              <w:rPr>
                <w:b/>
              </w:rPr>
            </w:pPr>
            <w:r w:rsidRPr="0094412A">
              <w:rPr>
                <w:b/>
              </w:rPr>
              <w:t xml:space="preserve">Decision </w:t>
            </w:r>
          </w:p>
        </w:tc>
      </w:tr>
      <w:tr w:rsidR="004017ED" w:rsidRPr="00B96410" w14:paraId="2ECAE9D0" w14:textId="77777777" w:rsidTr="001A2AFE">
        <w:tc>
          <w:tcPr>
            <w:tcW w:w="1720" w:type="dxa"/>
          </w:tcPr>
          <w:p w14:paraId="2579D4FA" w14:textId="77777777" w:rsidR="004017ED" w:rsidRPr="00B96410" w:rsidRDefault="004017ED" w:rsidP="001A2AFE">
            <w:pPr>
              <w:jc w:val="center"/>
              <w:rPr>
                <w:b/>
                <w:sz w:val="20"/>
                <w:szCs w:val="20"/>
              </w:rPr>
            </w:pPr>
            <w:r w:rsidRPr="00B96410">
              <w:rPr>
                <w:b/>
                <w:sz w:val="20"/>
                <w:szCs w:val="20"/>
              </w:rPr>
              <w:t>Informal Advisory</w:t>
            </w:r>
          </w:p>
          <w:p w14:paraId="4DEC48AC" w14:textId="77777777" w:rsidR="004017ED" w:rsidRPr="00B96410" w:rsidRDefault="004017ED" w:rsidP="001A2AFE">
            <w:pPr>
              <w:pStyle w:val="Default"/>
              <w:jc w:val="center"/>
              <w:rPr>
                <w:b/>
                <w:color w:val="auto"/>
                <w:sz w:val="20"/>
                <w:szCs w:val="20"/>
              </w:rPr>
            </w:pPr>
            <w:r w:rsidRPr="00B96410">
              <w:rPr>
                <w:b/>
                <w:color w:val="auto"/>
                <w:sz w:val="20"/>
                <w:szCs w:val="20"/>
              </w:rPr>
              <w:t>Stage</w:t>
            </w:r>
          </w:p>
          <w:p w14:paraId="7CACBDC1" w14:textId="77777777" w:rsidR="004017ED" w:rsidRPr="00B96410" w:rsidRDefault="004017ED" w:rsidP="001A2AFE">
            <w:pPr>
              <w:pStyle w:val="Default"/>
              <w:jc w:val="center"/>
              <w:rPr>
                <w:b/>
                <w:color w:val="auto"/>
                <w:sz w:val="20"/>
                <w:szCs w:val="20"/>
              </w:rPr>
            </w:pPr>
          </w:p>
          <w:p w14:paraId="09F89C10" w14:textId="77777777" w:rsidR="004017ED" w:rsidRPr="00B96410" w:rsidRDefault="004017ED" w:rsidP="001A2AFE">
            <w:pPr>
              <w:pStyle w:val="Default"/>
              <w:jc w:val="center"/>
              <w:rPr>
                <w:color w:val="auto"/>
                <w:sz w:val="20"/>
                <w:szCs w:val="20"/>
              </w:rPr>
            </w:pPr>
            <w:r w:rsidRPr="00B96410">
              <w:rPr>
                <w:color w:val="auto"/>
                <w:sz w:val="20"/>
                <w:szCs w:val="20"/>
              </w:rPr>
              <w:t>(Employee advised at return to work meeting)</w:t>
            </w:r>
          </w:p>
        </w:tc>
        <w:tc>
          <w:tcPr>
            <w:tcW w:w="2499" w:type="dxa"/>
          </w:tcPr>
          <w:p w14:paraId="2187CA89" w14:textId="77777777" w:rsidR="004017ED" w:rsidRPr="00B96410" w:rsidRDefault="004017ED" w:rsidP="001A2AFE">
            <w:pPr>
              <w:jc w:val="center"/>
              <w:rPr>
                <w:sz w:val="20"/>
                <w:szCs w:val="20"/>
              </w:rPr>
            </w:pPr>
            <w:r w:rsidRPr="00B96410">
              <w:rPr>
                <w:sz w:val="20"/>
                <w:szCs w:val="20"/>
              </w:rPr>
              <w:t>Following 2 occasions in any 12 month period, employees will be reminded of formal process below.</w:t>
            </w:r>
          </w:p>
        </w:tc>
        <w:tc>
          <w:tcPr>
            <w:tcW w:w="2977" w:type="dxa"/>
          </w:tcPr>
          <w:p w14:paraId="7171B080" w14:textId="77777777" w:rsidR="004017ED" w:rsidRPr="00B96410" w:rsidRDefault="004017ED" w:rsidP="001A2AFE">
            <w:pPr>
              <w:jc w:val="center"/>
              <w:rPr>
                <w:sz w:val="20"/>
                <w:szCs w:val="20"/>
              </w:rPr>
            </w:pPr>
            <w:r w:rsidRPr="00B96410">
              <w:rPr>
                <w:sz w:val="20"/>
                <w:szCs w:val="20"/>
              </w:rPr>
              <w:t>Maintain attendance or next occasion of absence during the 12 month period will trigger progress to formal Stage 1.</w:t>
            </w:r>
          </w:p>
        </w:tc>
        <w:tc>
          <w:tcPr>
            <w:tcW w:w="3827" w:type="dxa"/>
          </w:tcPr>
          <w:p w14:paraId="318D0A53" w14:textId="77777777" w:rsidR="004017ED" w:rsidRPr="00B96410" w:rsidRDefault="004017ED" w:rsidP="001A2AFE">
            <w:pPr>
              <w:jc w:val="center"/>
              <w:rPr>
                <w:sz w:val="20"/>
                <w:szCs w:val="20"/>
              </w:rPr>
            </w:pPr>
            <w:r w:rsidRPr="00B96410">
              <w:rPr>
                <w:sz w:val="20"/>
                <w:szCs w:val="20"/>
              </w:rPr>
              <w:t>Employee reminded of absences during Return to Work Meeting. It may not be possible to invoke informal stage if the employee has 12 days absence in 1 occasion.</w:t>
            </w:r>
          </w:p>
        </w:tc>
        <w:tc>
          <w:tcPr>
            <w:tcW w:w="2977" w:type="dxa"/>
          </w:tcPr>
          <w:p w14:paraId="0AD1D451" w14:textId="77777777" w:rsidR="004017ED" w:rsidRPr="00B96410" w:rsidRDefault="004017ED" w:rsidP="001A2AFE">
            <w:pPr>
              <w:jc w:val="center"/>
              <w:rPr>
                <w:sz w:val="20"/>
                <w:szCs w:val="20"/>
              </w:rPr>
            </w:pPr>
            <w:r w:rsidRPr="00B96410">
              <w:rPr>
                <w:sz w:val="20"/>
                <w:szCs w:val="20"/>
              </w:rPr>
              <w:t>Noted on Return to Work Form and support discussed to maintain attendance.</w:t>
            </w:r>
          </w:p>
        </w:tc>
      </w:tr>
      <w:tr w:rsidR="004017ED" w:rsidRPr="00B96410" w14:paraId="3BA90CD7" w14:textId="77777777" w:rsidTr="001A2AFE">
        <w:tc>
          <w:tcPr>
            <w:tcW w:w="1720" w:type="dxa"/>
          </w:tcPr>
          <w:p w14:paraId="3978A7DB" w14:textId="77777777" w:rsidR="004017ED" w:rsidRPr="00B96410" w:rsidRDefault="004017ED" w:rsidP="001A2AFE">
            <w:pPr>
              <w:jc w:val="center"/>
              <w:rPr>
                <w:b/>
                <w:sz w:val="20"/>
                <w:szCs w:val="20"/>
              </w:rPr>
            </w:pPr>
            <w:r w:rsidRPr="00B96410">
              <w:rPr>
                <w:b/>
                <w:sz w:val="20"/>
                <w:szCs w:val="20"/>
              </w:rPr>
              <w:t>Stage 1</w:t>
            </w:r>
          </w:p>
          <w:p w14:paraId="64CC477C" w14:textId="77777777" w:rsidR="004017ED" w:rsidRPr="00B96410" w:rsidRDefault="004017ED" w:rsidP="001A2AFE">
            <w:pPr>
              <w:jc w:val="center"/>
              <w:rPr>
                <w:b/>
                <w:sz w:val="20"/>
                <w:szCs w:val="20"/>
              </w:rPr>
            </w:pPr>
          </w:p>
          <w:p w14:paraId="0BDF5277" w14:textId="77777777" w:rsidR="004017ED" w:rsidRPr="00B96410" w:rsidRDefault="004017ED" w:rsidP="001A2AFE">
            <w:pPr>
              <w:jc w:val="center"/>
              <w:rPr>
                <w:b/>
                <w:sz w:val="20"/>
                <w:szCs w:val="20"/>
              </w:rPr>
            </w:pPr>
            <w:r w:rsidRPr="00B96410">
              <w:rPr>
                <w:b/>
                <w:sz w:val="20"/>
                <w:szCs w:val="20"/>
              </w:rPr>
              <w:t xml:space="preserve">Formal Notification </w:t>
            </w:r>
          </w:p>
        </w:tc>
        <w:tc>
          <w:tcPr>
            <w:tcW w:w="2499" w:type="dxa"/>
          </w:tcPr>
          <w:p w14:paraId="116B60B9" w14:textId="77777777" w:rsidR="004017ED" w:rsidRPr="00B96410" w:rsidRDefault="004017ED" w:rsidP="001A2AFE">
            <w:pPr>
              <w:jc w:val="center"/>
              <w:rPr>
                <w:sz w:val="20"/>
                <w:szCs w:val="20"/>
              </w:rPr>
            </w:pPr>
            <w:r w:rsidRPr="00B96410">
              <w:rPr>
                <w:sz w:val="20"/>
                <w:szCs w:val="20"/>
              </w:rPr>
              <w:t>If the employee has had 3 occasions in 12 months or 12 days absence in any 12 month period they will be issued with Stage 1 notification.</w:t>
            </w:r>
          </w:p>
          <w:p w14:paraId="5F6A433D" w14:textId="77777777" w:rsidR="004017ED" w:rsidRPr="00B96410" w:rsidRDefault="004017ED" w:rsidP="001A2AFE">
            <w:pPr>
              <w:pStyle w:val="Default"/>
              <w:jc w:val="center"/>
              <w:rPr>
                <w:color w:val="auto"/>
                <w:sz w:val="20"/>
                <w:szCs w:val="20"/>
              </w:rPr>
            </w:pPr>
            <w:r w:rsidRPr="00B96410">
              <w:rPr>
                <w:color w:val="auto"/>
                <w:sz w:val="20"/>
                <w:szCs w:val="20"/>
              </w:rPr>
              <w:t>Letter to employee sent with 5 working days notice</w:t>
            </w:r>
          </w:p>
        </w:tc>
        <w:tc>
          <w:tcPr>
            <w:tcW w:w="2977" w:type="dxa"/>
          </w:tcPr>
          <w:p w14:paraId="0AA2778B" w14:textId="77777777" w:rsidR="004017ED" w:rsidRPr="00B96410" w:rsidRDefault="004017ED" w:rsidP="001A2AFE">
            <w:pPr>
              <w:jc w:val="center"/>
              <w:rPr>
                <w:sz w:val="20"/>
                <w:szCs w:val="20"/>
              </w:rPr>
            </w:pPr>
            <w:r w:rsidRPr="00B96410">
              <w:rPr>
                <w:sz w:val="20"/>
                <w:szCs w:val="20"/>
              </w:rPr>
              <w:t>During the next 12 months, If the employee has a further 3 occasions or 10 days absence in total, they will progress to Stage 2</w:t>
            </w:r>
          </w:p>
        </w:tc>
        <w:tc>
          <w:tcPr>
            <w:tcW w:w="3827" w:type="dxa"/>
          </w:tcPr>
          <w:p w14:paraId="15D0D70E" w14:textId="77777777" w:rsidR="004017ED" w:rsidRPr="00B96410" w:rsidRDefault="004017ED" w:rsidP="001A2AFE">
            <w:pPr>
              <w:jc w:val="center"/>
              <w:rPr>
                <w:sz w:val="20"/>
                <w:szCs w:val="20"/>
              </w:rPr>
            </w:pPr>
            <w:r w:rsidRPr="00B96410">
              <w:rPr>
                <w:sz w:val="20"/>
                <w:szCs w:val="20"/>
              </w:rPr>
              <w:t>Attendance meeting:</w:t>
            </w:r>
          </w:p>
          <w:p w14:paraId="07D6F979" w14:textId="77777777" w:rsidR="004017ED" w:rsidRPr="00B96410" w:rsidRDefault="004017ED" w:rsidP="001A2AFE">
            <w:pPr>
              <w:jc w:val="center"/>
              <w:rPr>
                <w:sz w:val="20"/>
                <w:szCs w:val="20"/>
              </w:rPr>
            </w:pPr>
            <w:r w:rsidRPr="00B96410">
              <w:rPr>
                <w:sz w:val="20"/>
                <w:szCs w:val="20"/>
              </w:rPr>
              <w:t>Review absence record and reasons for absence. Agree standard of attendance and support if necessary. Possible OH referral if needed</w:t>
            </w:r>
          </w:p>
          <w:p w14:paraId="5D2D5213" w14:textId="77777777" w:rsidR="004017ED" w:rsidRPr="00B96410" w:rsidRDefault="004017ED" w:rsidP="001A2AFE">
            <w:pPr>
              <w:pStyle w:val="Default"/>
              <w:jc w:val="center"/>
              <w:rPr>
                <w:color w:val="auto"/>
                <w:sz w:val="20"/>
                <w:szCs w:val="20"/>
              </w:rPr>
            </w:pPr>
            <w:r w:rsidRPr="00B96410">
              <w:rPr>
                <w:color w:val="auto"/>
                <w:sz w:val="20"/>
                <w:szCs w:val="20"/>
              </w:rPr>
              <w:t>Review period agreed</w:t>
            </w:r>
          </w:p>
        </w:tc>
        <w:tc>
          <w:tcPr>
            <w:tcW w:w="2977" w:type="dxa"/>
          </w:tcPr>
          <w:p w14:paraId="2EB288CE" w14:textId="77777777" w:rsidR="004017ED" w:rsidRPr="00B96410" w:rsidRDefault="004017ED" w:rsidP="001A2AFE">
            <w:pPr>
              <w:jc w:val="center"/>
              <w:rPr>
                <w:sz w:val="20"/>
                <w:szCs w:val="20"/>
              </w:rPr>
            </w:pPr>
            <w:r w:rsidRPr="00B96410">
              <w:rPr>
                <w:sz w:val="20"/>
                <w:szCs w:val="20"/>
              </w:rPr>
              <w:t>Decision in writing within 5 working days, copy kept on personal file</w:t>
            </w:r>
          </w:p>
          <w:p w14:paraId="123721E0" w14:textId="77777777" w:rsidR="004017ED" w:rsidRPr="00B96410" w:rsidRDefault="004017ED" w:rsidP="001A2AFE">
            <w:pPr>
              <w:jc w:val="center"/>
              <w:rPr>
                <w:sz w:val="20"/>
                <w:szCs w:val="20"/>
              </w:rPr>
            </w:pPr>
          </w:p>
          <w:p w14:paraId="681B5C73" w14:textId="77777777" w:rsidR="004017ED" w:rsidRPr="00B96410" w:rsidRDefault="004017ED" w:rsidP="001A2AFE">
            <w:pPr>
              <w:jc w:val="center"/>
              <w:rPr>
                <w:sz w:val="20"/>
                <w:szCs w:val="20"/>
              </w:rPr>
            </w:pPr>
            <w:r w:rsidRPr="00B96410">
              <w:rPr>
                <w:sz w:val="20"/>
                <w:szCs w:val="20"/>
              </w:rPr>
              <w:t>Will remain on file for 12 months</w:t>
            </w:r>
          </w:p>
          <w:p w14:paraId="7CB68BF4" w14:textId="77777777" w:rsidR="004017ED" w:rsidRPr="00B96410" w:rsidRDefault="004017ED" w:rsidP="001A2AFE">
            <w:pPr>
              <w:jc w:val="center"/>
              <w:rPr>
                <w:sz w:val="20"/>
                <w:szCs w:val="20"/>
              </w:rPr>
            </w:pPr>
          </w:p>
          <w:p w14:paraId="02240A3A" w14:textId="77777777" w:rsidR="004017ED" w:rsidRPr="00B96410" w:rsidRDefault="004017ED" w:rsidP="001A2AFE">
            <w:pPr>
              <w:jc w:val="center"/>
              <w:rPr>
                <w:b/>
                <w:sz w:val="20"/>
                <w:szCs w:val="20"/>
                <w:u w:val="single"/>
              </w:rPr>
            </w:pPr>
            <w:r w:rsidRPr="00B96410">
              <w:rPr>
                <w:sz w:val="20"/>
                <w:szCs w:val="20"/>
              </w:rPr>
              <w:t>Right of appeal</w:t>
            </w:r>
          </w:p>
        </w:tc>
      </w:tr>
      <w:tr w:rsidR="004017ED" w:rsidRPr="00B96410" w14:paraId="229E7E02" w14:textId="77777777" w:rsidTr="001A2AFE">
        <w:tc>
          <w:tcPr>
            <w:tcW w:w="1720" w:type="dxa"/>
          </w:tcPr>
          <w:p w14:paraId="5F5E6FAB" w14:textId="77777777" w:rsidR="004017ED" w:rsidRPr="00B96410" w:rsidRDefault="004017ED" w:rsidP="001A2AFE">
            <w:pPr>
              <w:jc w:val="center"/>
              <w:rPr>
                <w:b/>
                <w:sz w:val="20"/>
                <w:szCs w:val="20"/>
              </w:rPr>
            </w:pPr>
            <w:r w:rsidRPr="00B96410">
              <w:rPr>
                <w:b/>
                <w:sz w:val="20"/>
                <w:szCs w:val="20"/>
              </w:rPr>
              <w:t>Stage 2</w:t>
            </w:r>
          </w:p>
          <w:p w14:paraId="44EEE29D" w14:textId="77777777" w:rsidR="004017ED" w:rsidRPr="00B96410" w:rsidRDefault="004017ED" w:rsidP="001A2AFE">
            <w:pPr>
              <w:jc w:val="center"/>
              <w:rPr>
                <w:b/>
                <w:sz w:val="20"/>
                <w:szCs w:val="20"/>
              </w:rPr>
            </w:pPr>
          </w:p>
          <w:p w14:paraId="1B7885AB" w14:textId="77777777" w:rsidR="004017ED" w:rsidRPr="00B96410" w:rsidRDefault="004017ED" w:rsidP="001A2AFE">
            <w:pPr>
              <w:jc w:val="center"/>
              <w:rPr>
                <w:b/>
                <w:sz w:val="20"/>
                <w:szCs w:val="20"/>
              </w:rPr>
            </w:pPr>
            <w:r w:rsidRPr="00B96410">
              <w:rPr>
                <w:b/>
                <w:sz w:val="20"/>
                <w:szCs w:val="20"/>
              </w:rPr>
              <w:t>First Written Warning</w:t>
            </w:r>
          </w:p>
          <w:p w14:paraId="79ACA26C" w14:textId="77777777" w:rsidR="004017ED" w:rsidRPr="00B96410" w:rsidRDefault="004017ED" w:rsidP="001A2AFE">
            <w:pPr>
              <w:rPr>
                <w:b/>
                <w:sz w:val="20"/>
                <w:szCs w:val="20"/>
              </w:rPr>
            </w:pPr>
          </w:p>
        </w:tc>
        <w:tc>
          <w:tcPr>
            <w:tcW w:w="2499" w:type="dxa"/>
          </w:tcPr>
          <w:p w14:paraId="6EDFF700" w14:textId="77777777" w:rsidR="004017ED" w:rsidRPr="00B96410" w:rsidRDefault="004017ED" w:rsidP="001A2AFE">
            <w:pPr>
              <w:jc w:val="center"/>
              <w:rPr>
                <w:sz w:val="20"/>
                <w:szCs w:val="20"/>
              </w:rPr>
            </w:pPr>
            <w:r w:rsidRPr="00B96410">
              <w:rPr>
                <w:sz w:val="20"/>
                <w:szCs w:val="20"/>
              </w:rPr>
              <w:t>From the date of the Stage 1 meeting. If the employee has had 3 further occasions or 10 further days absence in total, they will progress to Stage 2.</w:t>
            </w:r>
          </w:p>
          <w:p w14:paraId="2113BF40" w14:textId="77777777" w:rsidR="004017ED" w:rsidRPr="00B96410" w:rsidRDefault="004017ED" w:rsidP="001A2AFE">
            <w:pPr>
              <w:pStyle w:val="Default"/>
              <w:jc w:val="center"/>
              <w:rPr>
                <w:color w:val="auto"/>
                <w:sz w:val="20"/>
                <w:szCs w:val="20"/>
              </w:rPr>
            </w:pPr>
            <w:r w:rsidRPr="00B96410">
              <w:rPr>
                <w:color w:val="auto"/>
                <w:sz w:val="20"/>
                <w:szCs w:val="20"/>
              </w:rPr>
              <w:t>Letter to employee sent with 5 working days notice</w:t>
            </w:r>
          </w:p>
        </w:tc>
        <w:tc>
          <w:tcPr>
            <w:tcW w:w="2977" w:type="dxa"/>
          </w:tcPr>
          <w:p w14:paraId="0D9CC4A8" w14:textId="77777777" w:rsidR="004017ED" w:rsidRPr="00B96410" w:rsidRDefault="004017ED" w:rsidP="001A2AFE">
            <w:pPr>
              <w:jc w:val="center"/>
              <w:rPr>
                <w:b/>
                <w:sz w:val="20"/>
                <w:szCs w:val="20"/>
                <w:u w:val="single"/>
              </w:rPr>
            </w:pPr>
            <w:r w:rsidRPr="00B96410">
              <w:rPr>
                <w:sz w:val="20"/>
                <w:szCs w:val="20"/>
              </w:rPr>
              <w:t>During the next 12 months, If the employee has a further 3 occasions or 10 days absence in total, they will progress to Stage 3</w:t>
            </w:r>
          </w:p>
        </w:tc>
        <w:tc>
          <w:tcPr>
            <w:tcW w:w="3827" w:type="dxa"/>
          </w:tcPr>
          <w:p w14:paraId="523122AB" w14:textId="77777777" w:rsidR="004017ED" w:rsidRPr="00B96410" w:rsidRDefault="004017ED" w:rsidP="001A2AFE">
            <w:pPr>
              <w:jc w:val="center"/>
              <w:rPr>
                <w:sz w:val="20"/>
                <w:szCs w:val="20"/>
              </w:rPr>
            </w:pPr>
            <w:r w:rsidRPr="00B96410">
              <w:rPr>
                <w:sz w:val="20"/>
                <w:szCs w:val="20"/>
              </w:rPr>
              <w:t>Attendance meeting:</w:t>
            </w:r>
          </w:p>
          <w:p w14:paraId="420BD875" w14:textId="77777777" w:rsidR="004017ED" w:rsidRPr="00B96410" w:rsidRDefault="004017ED" w:rsidP="001A2AFE">
            <w:pPr>
              <w:jc w:val="center"/>
              <w:rPr>
                <w:sz w:val="20"/>
                <w:szCs w:val="20"/>
              </w:rPr>
            </w:pPr>
            <w:r w:rsidRPr="00B96410">
              <w:rPr>
                <w:sz w:val="20"/>
                <w:szCs w:val="20"/>
              </w:rPr>
              <w:t>Review absence record and reasons for absence. Agree standard of attendance and support if necessary.</w:t>
            </w:r>
          </w:p>
          <w:p w14:paraId="5B7BCE47" w14:textId="77777777" w:rsidR="004017ED" w:rsidRPr="00B96410" w:rsidRDefault="004017ED" w:rsidP="001A2AFE">
            <w:pPr>
              <w:jc w:val="center"/>
              <w:rPr>
                <w:sz w:val="20"/>
                <w:szCs w:val="20"/>
              </w:rPr>
            </w:pPr>
            <w:r w:rsidRPr="00B96410">
              <w:rPr>
                <w:sz w:val="20"/>
                <w:szCs w:val="20"/>
              </w:rPr>
              <w:t>Refer to Occupational Health</w:t>
            </w:r>
          </w:p>
          <w:p w14:paraId="37A56876" w14:textId="77777777" w:rsidR="004017ED" w:rsidRPr="00B96410" w:rsidRDefault="004017ED" w:rsidP="001A2AFE">
            <w:pPr>
              <w:pStyle w:val="Default"/>
              <w:jc w:val="center"/>
              <w:rPr>
                <w:color w:val="auto"/>
                <w:sz w:val="20"/>
                <w:szCs w:val="20"/>
              </w:rPr>
            </w:pPr>
            <w:r w:rsidRPr="00B96410">
              <w:rPr>
                <w:color w:val="auto"/>
                <w:sz w:val="20"/>
                <w:szCs w:val="20"/>
              </w:rPr>
              <w:t>Review period agreed</w:t>
            </w:r>
          </w:p>
        </w:tc>
        <w:tc>
          <w:tcPr>
            <w:tcW w:w="2977" w:type="dxa"/>
          </w:tcPr>
          <w:p w14:paraId="5FA55B92" w14:textId="77777777" w:rsidR="004017ED" w:rsidRPr="00B96410" w:rsidRDefault="004017ED" w:rsidP="001A2AFE">
            <w:pPr>
              <w:jc w:val="center"/>
              <w:rPr>
                <w:sz w:val="20"/>
                <w:szCs w:val="20"/>
              </w:rPr>
            </w:pPr>
            <w:r w:rsidRPr="00B96410">
              <w:rPr>
                <w:sz w:val="20"/>
                <w:szCs w:val="20"/>
              </w:rPr>
              <w:t>Decision in writing within 5 working days, copy kept on personal file</w:t>
            </w:r>
          </w:p>
          <w:p w14:paraId="65B6CEAC" w14:textId="77777777" w:rsidR="004017ED" w:rsidRPr="00B96410" w:rsidRDefault="004017ED" w:rsidP="001A2AFE">
            <w:pPr>
              <w:jc w:val="center"/>
              <w:rPr>
                <w:sz w:val="20"/>
                <w:szCs w:val="20"/>
              </w:rPr>
            </w:pPr>
          </w:p>
          <w:p w14:paraId="31238622" w14:textId="77777777" w:rsidR="004017ED" w:rsidRPr="00B96410" w:rsidRDefault="004017ED" w:rsidP="001A2AFE">
            <w:pPr>
              <w:jc w:val="center"/>
              <w:rPr>
                <w:sz w:val="20"/>
                <w:szCs w:val="20"/>
              </w:rPr>
            </w:pPr>
            <w:r w:rsidRPr="00B96410">
              <w:rPr>
                <w:sz w:val="20"/>
                <w:szCs w:val="20"/>
              </w:rPr>
              <w:t>Will remain on file for 12 months</w:t>
            </w:r>
          </w:p>
          <w:p w14:paraId="3ADDA489" w14:textId="77777777" w:rsidR="004017ED" w:rsidRPr="00B96410" w:rsidRDefault="004017ED" w:rsidP="001A2AFE">
            <w:pPr>
              <w:jc w:val="center"/>
              <w:rPr>
                <w:sz w:val="20"/>
                <w:szCs w:val="20"/>
              </w:rPr>
            </w:pPr>
          </w:p>
          <w:p w14:paraId="63FE01F8" w14:textId="77777777" w:rsidR="004017ED" w:rsidRPr="00B96410" w:rsidRDefault="004017ED" w:rsidP="001A2AFE">
            <w:pPr>
              <w:jc w:val="center"/>
              <w:rPr>
                <w:b/>
                <w:sz w:val="20"/>
                <w:szCs w:val="20"/>
                <w:u w:val="single"/>
              </w:rPr>
            </w:pPr>
            <w:r w:rsidRPr="00B96410">
              <w:rPr>
                <w:sz w:val="20"/>
                <w:szCs w:val="20"/>
              </w:rPr>
              <w:t>Right of appeal</w:t>
            </w:r>
          </w:p>
        </w:tc>
      </w:tr>
      <w:tr w:rsidR="004017ED" w:rsidRPr="00B96410" w14:paraId="47DD0A34" w14:textId="77777777" w:rsidTr="001A2AFE">
        <w:tc>
          <w:tcPr>
            <w:tcW w:w="1720" w:type="dxa"/>
          </w:tcPr>
          <w:p w14:paraId="3554D052" w14:textId="77777777" w:rsidR="004017ED" w:rsidRPr="00B96410" w:rsidRDefault="004017ED" w:rsidP="001A2AFE">
            <w:pPr>
              <w:jc w:val="center"/>
              <w:rPr>
                <w:b/>
                <w:sz w:val="20"/>
                <w:szCs w:val="20"/>
              </w:rPr>
            </w:pPr>
            <w:r w:rsidRPr="00B96410">
              <w:rPr>
                <w:b/>
                <w:sz w:val="20"/>
                <w:szCs w:val="20"/>
              </w:rPr>
              <w:t>Stage 3</w:t>
            </w:r>
          </w:p>
          <w:p w14:paraId="11C8991B" w14:textId="77777777" w:rsidR="004017ED" w:rsidRPr="00B96410" w:rsidRDefault="004017ED" w:rsidP="001A2AFE">
            <w:pPr>
              <w:jc w:val="center"/>
              <w:rPr>
                <w:b/>
                <w:sz w:val="20"/>
                <w:szCs w:val="20"/>
              </w:rPr>
            </w:pPr>
          </w:p>
          <w:p w14:paraId="57A666F1" w14:textId="77777777" w:rsidR="004017ED" w:rsidRPr="00B96410" w:rsidRDefault="004017ED" w:rsidP="001A2AFE">
            <w:pPr>
              <w:jc w:val="center"/>
              <w:rPr>
                <w:b/>
                <w:sz w:val="20"/>
                <w:szCs w:val="20"/>
              </w:rPr>
            </w:pPr>
            <w:r w:rsidRPr="00B96410">
              <w:rPr>
                <w:b/>
                <w:sz w:val="20"/>
                <w:szCs w:val="20"/>
              </w:rPr>
              <w:t xml:space="preserve">Final Written Warning </w:t>
            </w:r>
          </w:p>
          <w:p w14:paraId="25C805FE" w14:textId="77777777" w:rsidR="004017ED" w:rsidRPr="00B96410" w:rsidRDefault="004017ED" w:rsidP="001A2AFE">
            <w:pPr>
              <w:jc w:val="center"/>
              <w:rPr>
                <w:b/>
                <w:sz w:val="20"/>
                <w:szCs w:val="20"/>
              </w:rPr>
            </w:pPr>
          </w:p>
        </w:tc>
        <w:tc>
          <w:tcPr>
            <w:tcW w:w="2499" w:type="dxa"/>
          </w:tcPr>
          <w:p w14:paraId="059A9DF8" w14:textId="77777777" w:rsidR="004017ED" w:rsidRPr="00B96410" w:rsidRDefault="004017ED" w:rsidP="001A2AFE">
            <w:pPr>
              <w:jc w:val="center"/>
              <w:rPr>
                <w:sz w:val="20"/>
                <w:szCs w:val="20"/>
              </w:rPr>
            </w:pPr>
            <w:r w:rsidRPr="00B96410">
              <w:rPr>
                <w:sz w:val="20"/>
                <w:szCs w:val="20"/>
              </w:rPr>
              <w:t>From the date of the Stage 2 meeting.  If the employee has a further 3 occasions or 10 further days absence in total during, they will progress to the Stage 3.</w:t>
            </w:r>
          </w:p>
          <w:p w14:paraId="17AAEB84" w14:textId="77777777" w:rsidR="004017ED" w:rsidRPr="00B96410" w:rsidRDefault="004017ED" w:rsidP="001A2AFE">
            <w:pPr>
              <w:pStyle w:val="Default"/>
              <w:jc w:val="center"/>
              <w:rPr>
                <w:color w:val="auto"/>
                <w:sz w:val="20"/>
                <w:szCs w:val="20"/>
              </w:rPr>
            </w:pPr>
            <w:r w:rsidRPr="00B96410">
              <w:rPr>
                <w:color w:val="auto"/>
                <w:sz w:val="20"/>
                <w:szCs w:val="20"/>
              </w:rPr>
              <w:t>Letter to employee sent with 5 working days notice</w:t>
            </w:r>
          </w:p>
          <w:p w14:paraId="1319F82E" w14:textId="77777777" w:rsidR="004017ED" w:rsidRPr="00B96410" w:rsidRDefault="004017ED" w:rsidP="001A2AFE">
            <w:pPr>
              <w:pStyle w:val="Default"/>
              <w:jc w:val="center"/>
              <w:rPr>
                <w:color w:val="auto"/>
                <w:sz w:val="20"/>
                <w:szCs w:val="20"/>
              </w:rPr>
            </w:pPr>
          </w:p>
        </w:tc>
        <w:tc>
          <w:tcPr>
            <w:tcW w:w="2977" w:type="dxa"/>
          </w:tcPr>
          <w:p w14:paraId="6652AC4A" w14:textId="77777777" w:rsidR="004017ED" w:rsidRPr="00B96410" w:rsidRDefault="004017ED" w:rsidP="001A2AFE">
            <w:pPr>
              <w:jc w:val="center"/>
              <w:rPr>
                <w:b/>
                <w:sz w:val="20"/>
                <w:szCs w:val="20"/>
                <w:u w:val="single"/>
              </w:rPr>
            </w:pPr>
            <w:r w:rsidRPr="00B96410">
              <w:rPr>
                <w:sz w:val="20"/>
                <w:szCs w:val="20"/>
              </w:rPr>
              <w:t>During the next 12 months, If the employee has a further 3 occasions or 10 days absence in total, they will progress to Stage 4, final review panel</w:t>
            </w:r>
          </w:p>
        </w:tc>
        <w:tc>
          <w:tcPr>
            <w:tcW w:w="3827" w:type="dxa"/>
          </w:tcPr>
          <w:p w14:paraId="0CA879D6" w14:textId="77777777" w:rsidR="004017ED" w:rsidRPr="00B96410" w:rsidRDefault="004017ED" w:rsidP="001A2AFE">
            <w:pPr>
              <w:jc w:val="center"/>
              <w:rPr>
                <w:sz w:val="20"/>
                <w:szCs w:val="20"/>
              </w:rPr>
            </w:pPr>
            <w:r w:rsidRPr="00B96410">
              <w:rPr>
                <w:sz w:val="20"/>
                <w:szCs w:val="20"/>
              </w:rPr>
              <w:t>Attendance meeting:</w:t>
            </w:r>
          </w:p>
          <w:p w14:paraId="3656D03F" w14:textId="77777777" w:rsidR="004017ED" w:rsidRPr="00B96410" w:rsidRDefault="004017ED" w:rsidP="001A2AFE">
            <w:pPr>
              <w:jc w:val="center"/>
              <w:rPr>
                <w:sz w:val="20"/>
                <w:szCs w:val="20"/>
              </w:rPr>
            </w:pPr>
            <w:r w:rsidRPr="00B96410">
              <w:rPr>
                <w:sz w:val="20"/>
                <w:szCs w:val="20"/>
              </w:rPr>
              <w:t>Review absence record, reasons for absence and medical advice. Agree standard of attendance and support if necessary.</w:t>
            </w:r>
          </w:p>
          <w:p w14:paraId="3B7FE1FF" w14:textId="77777777" w:rsidR="004017ED" w:rsidRPr="00B96410" w:rsidRDefault="004017ED" w:rsidP="001A2AFE">
            <w:pPr>
              <w:jc w:val="center"/>
              <w:rPr>
                <w:sz w:val="20"/>
                <w:szCs w:val="20"/>
              </w:rPr>
            </w:pPr>
            <w:r w:rsidRPr="00B96410">
              <w:rPr>
                <w:sz w:val="20"/>
                <w:szCs w:val="20"/>
              </w:rPr>
              <w:t>Possible consider alternatives if necessary, adjustments</w:t>
            </w:r>
          </w:p>
          <w:p w14:paraId="340DB6B3" w14:textId="77777777" w:rsidR="004017ED" w:rsidRPr="00B96410" w:rsidRDefault="004017ED" w:rsidP="001A2AFE">
            <w:pPr>
              <w:pStyle w:val="Default"/>
              <w:jc w:val="center"/>
              <w:rPr>
                <w:color w:val="auto"/>
                <w:sz w:val="20"/>
                <w:szCs w:val="20"/>
              </w:rPr>
            </w:pPr>
            <w:r w:rsidRPr="00B96410">
              <w:rPr>
                <w:color w:val="auto"/>
                <w:sz w:val="20"/>
                <w:szCs w:val="20"/>
              </w:rPr>
              <w:t>Review period agreed</w:t>
            </w:r>
          </w:p>
        </w:tc>
        <w:tc>
          <w:tcPr>
            <w:tcW w:w="2977" w:type="dxa"/>
          </w:tcPr>
          <w:p w14:paraId="0D26BA50" w14:textId="77777777" w:rsidR="004017ED" w:rsidRPr="00B96410" w:rsidRDefault="004017ED" w:rsidP="001A2AFE">
            <w:pPr>
              <w:jc w:val="center"/>
              <w:rPr>
                <w:sz w:val="20"/>
                <w:szCs w:val="20"/>
              </w:rPr>
            </w:pPr>
            <w:r w:rsidRPr="00B96410">
              <w:rPr>
                <w:sz w:val="20"/>
                <w:szCs w:val="20"/>
              </w:rPr>
              <w:t>Decision in writing within 5 working days, copy kept on personal file</w:t>
            </w:r>
          </w:p>
          <w:p w14:paraId="21C634E7" w14:textId="77777777" w:rsidR="004017ED" w:rsidRPr="00B96410" w:rsidRDefault="004017ED" w:rsidP="001A2AFE">
            <w:pPr>
              <w:jc w:val="center"/>
              <w:rPr>
                <w:sz w:val="20"/>
                <w:szCs w:val="20"/>
              </w:rPr>
            </w:pPr>
          </w:p>
          <w:p w14:paraId="4BE85157" w14:textId="77777777" w:rsidR="004017ED" w:rsidRPr="00B96410" w:rsidRDefault="004017ED" w:rsidP="001A2AFE">
            <w:pPr>
              <w:jc w:val="center"/>
              <w:rPr>
                <w:sz w:val="20"/>
                <w:szCs w:val="20"/>
              </w:rPr>
            </w:pPr>
            <w:r w:rsidRPr="00B96410">
              <w:rPr>
                <w:sz w:val="20"/>
                <w:szCs w:val="20"/>
              </w:rPr>
              <w:t>Will remain on file for 2 years</w:t>
            </w:r>
          </w:p>
          <w:p w14:paraId="2A856520" w14:textId="77777777" w:rsidR="004017ED" w:rsidRPr="00B96410" w:rsidRDefault="004017ED" w:rsidP="001A2AFE">
            <w:pPr>
              <w:jc w:val="center"/>
              <w:rPr>
                <w:sz w:val="20"/>
                <w:szCs w:val="20"/>
              </w:rPr>
            </w:pPr>
          </w:p>
          <w:p w14:paraId="5A855364" w14:textId="77777777" w:rsidR="004017ED" w:rsidRPr="00B96410" w:rsidRDefault="004017ED" w:rsidP="001A2AFE">
            <w:pPr>
              <w:jc w:val="center"/>
              <w:rPr>
                <w:b/>
                <w:sz w:val="20"/>
                <w:szCs w:val="20"/>
                <w:u w:val="single"/>
              </w:rPr>
            </w:pPr>
            <w:r w:rsidRPr="00B96410">
              <w:rPr>
                <w:sz w:val="20"/>
                <w:szCs w:val="20"/>
              </w:rPr>
              <w:t>Right of appeal</w:t>
            </w:r>
          </w:p>
        </w:tc>
      </w:tr>
      <w:tr w:rsidR="004017ED" w:rsidRPr="00B96410" w14:paraId="361A5EBD" w14:textId="77777777" w:rsidTr="001A2AFE">
        <w:tc>
          <w:tcPr>
            <w:tcW w:w="1720" w:type="dxa"/>
          </w:tcPr>
          <w:p w14:paraId="05DD55CB" w14:textId="77777777" w:rsidR="004017ED" w:rsidRPr="00B96410" w:rsidRDefault="004017ED" w:rsidP="001A2AFE">
            <w:pPr>
              <w:jc w:val="center"/>
              <w:rPr>
                <w:b/>
                <w:sz w:val="20"/>
                <w:szCs w:val="20"/>
              </w:rPr>
            </w:pPr>
            <w:r w:rsidRPr="00B96410">
              <w:rPr>
                <w:b/>
                <w:sz w:val="20"/>
                <w:szCs w:val="20"/>
              </w:rPr>
              <w:t>Stage 4</w:t>
            </w:r>
          </w:p>
          <w:p w14:paraId="17310B9D" w14:textId="77777777" w:rsidR="004017ED" w:rsidRPr="00B96410" w:rsidRDefault="004017ED" w:rsidP="001A2AFE">
            <w:pPr>
              <w:jc w:val="center"/>
              <w:rPr>
                <w:b/>
                <w:sz w:val="20"/>
                <w:szCs w:val="20"/>
              </w:rPr>
            </w:pPr>
          </w:p>
          <w:p w14:paraId="4F9748B9" w14:textId="77777777" w:rsidR="004017ED" w:rsidRPr="00B96410" w:rsidRDefault="004017ED" w:rsidP="001A2AFE">
            <w:pPr>
              <w:jc w:val="center"/>
              <w:rPr>
                <w:b/>
                <w:sz w:val="20"/>
                <w:szCs w:val="20"/>
              </w:rPr>
            </w:pPr>
            <w:r w:rsidRPr="00B96410">
              <w:rPr>
                <w:b/>
                <w:sz w:val="20"/>
                <w:szCs w:val="20"/>
              </w:rPr>
              <w:t>Final Review Panel</w:t>
            </w:r>
          </w:p>
          <w:p w14:paraId="79CDAE01" w14:textId="77777777" w:rsidR="004017ED" w:rsidRPr="00B96410" w:rsidRDefault="004017ED" w:rsidP="001A2AFE">
            <w:pPr>
              <w:jc w:val="center"/>
              <w:rPr>
                <w:b/>
                <w:sz w:val="20"/>
                <w:szCs w:val="20"/>
              </w:rPr>
            </w:pPr>
          </w:p>
        </w:tc>
        <w:tc>
          <w:tcPr>
            <w:tcW w:w="2499" w:type="dxa"/>
          </w:tcPr>
          <w:p w14:paraId="62996388" w14:textId="77777777" w:rsidR="004017ED" w:rsidRPr="00B96410" w:rsidRDefault="004017ED" w:rsidP="001A2AFE">
            <w:pPr>
              <w:jc w:val="center"/>
              <w:rPr>
                <w:sz w:val="20"/>
                <w:szCs w:val="20"/>
              </w:rPr>
            </w:pPr>
            <w:r w:rsidRPr="00B96410">
              <w:rPr>
                <w:sz w:val="20"/>
                <w:szCs w:val="20"/>
              </w:rPr>
              <w:lastRenderedPageBreak/>
              <w:t xml:space="preserve">During the next 12 months, if the employee has a further 3 </w:t>
            </w:r>
            <w:r w:rsidRPr="00B96410">
              <w:rPr>
                <w:sz w:val="20"/>
                <w:szCs w:val="20"/>
              </w:rPr>
              <w:lastRenderedPageBreak/>
              <w:t>occasions or 10 further days absence in total, in any 12 month period, they will progress to Stage 4, final review panel.</w:t>
            </w:r>
          </w:p>
          <w:p w14:paraId="318C4C52" w14:textId="77777777" w:rsidR="004017ED" w:rsidRPr="00B96410" w:rsidRDefault="004017ED" w:rsidP="001A2AFE">
            <w:pPr>
              <w:pStyle w:val="Default"/>
              <w:jc w:val="center"/>
              <w:rPr>
                <w:color w:val="auto"/>
                <w:sz w:val="20"/>
                <w:szCs w:val="20"/>
              </w:rPr>
            </w:pPr>
            <w:r w:rsidRPr="00B96410">
              <w:rPr>
                <w:color w:val="auto"/>
                <w:sz w:val="20"/>
                <w:szCs w:val="20"/>
              </w:rPr>
              <w:t>Letter to employee sent with 5 working days notice</w:t>
            </w:r>
          </w:p>
        </w:tc>
        <w:tc>
          <w:tcPr>
            <w:tcW w:w="2977" w:type="dxa"/>
          </w:tcPr>
          <w:p w14:paraId="6E58BF8D" w14:textId="77777777" w:rsidR="004017ED" w:rsidRPr="00B96410" w:rsidRDefault="004017ED" w:rsidP="001A2AFE">
            <w:pPr>
              <w:jc w:val="center"/>
              <w:rPr>
                <w:sz w:val="20"/>
                <w:szCs w:val="20"/>
              </w:rPr>
            </w:pPr>
            <w:r w:rsidRPr="00B96410">
              <w:rPr>
                <w:sz w:val="20"/>
                <w:szCs w:val="20"/>
              </w:rPr>
              <w:lastRenderedPageBreak/>
              <w:t xml:space="preserve">If the employee hasn’t met the improvement notification issued at Stage 3 consider </w:t>
            </w:r>
            <w:r w:rsidRPr="00B96410">
              <w:rPr>
                <w:sz w:val="20"/>
                <w:szCs w:val="20"/>
              </w:rPr>
              <w:lastRenderedPageBreak/>
              <w:t>review or reissuing of improvement targets</w:t>
            </w:r>
          </w:p>
        </w:tc>
        <w:tc>
          <w:tcPr>
            <w:tcW w:w="3827" w:type="dxa"/>
          </w:tcPr>
          <w:p w14:paraId="5DB9754A" w14:textId="77777777" w:rsidR="004017ED" w:rsidRPr="00B96410" w:rsidRDefault="004017ED" w:rsidP="001A2AFE">
            <w:pPr>
              <w:jc w:val="center"/>
              <w:rPr>
                <w:sz w:val="20"/>
                <w:szCs w:val="20"/>
              </w:rPr>
            </w:pPr>
            <w:r w:rsidRPr="00B96410">
              <w:rPr>
                <w:sz w:val="20"/>
                <w:szCs w:val="20"/>
              </w:rPr>
              <w:lastRenderedPageBreak/>
              <w:t>Final Review hearing:</w:t>
            </w:r>
          </w:p>
          <w:p w14:paraId="2ED57578" w14:textId="77777777" w:rsidR="004017ED" w:rsidRPr="00B96410" w:rsidRDefault="004017ED" w:rsidP="001A2AFE">
            <w:pPr>
              <w:jc w:val="center"/>
              <w:rPr>
                <w:sz w:val="20"/>
                <w:szCs w:val="20"/>
              </w:rPr>
            </w:pPr>
            <w:r w:rsidRPr="00B96410">
              <w:rPr>
                <w:sz w:val="20"/>
                <w:szCs w:val="20"/>
              </w:rPr>
              <w:t xml:space="preserve">Individual is invited to attend Hearing in front of impartial panel. Including </w:t>
            </w:r>
            <w:r w:rsidRPr="00B96410">
              <w:rPr>
                <w:sz w:val="20"/>
                <w:szCs w:val="20"/>
              </w:rPr>
              <w:lastRenderedPageBreak/>
              <w:t>Line Manager/ Director / HR.</w:t>
            </w:r>
          </w:p>
          <w:p w14:paraId="4E085169" w14:textId="77777777" w:rsidR="004017ED" w:rsidRPr="00B96410" w:rsidRDefault="004017ED" w:rsidP="001A2AFE">
            <w:pPr>
              <w:jc w:val="center"/>
              <w:rPr>
                <w:sz w:val="20"/>
                <w:szCs w:val="20"/>
              </w:rPr>
            </w:pPr>
            <w:r w:rsidRPr="00B96410">
              <w:rPr>
                <w:sz w:val="20"/>
                <w:szCs w:val="20"/>
              </w:rPr>
              <w:t>Review absence record, actions taken to date to support improvement and any supporting medical advice. Any alternatives’ to dismissal will be discussed including redeployment</w:t>
            </w:r>
          </w:p>
        </w:tc>
        <w:tc>
          <w:tcPr>
            <w:tcW w:w="2977" w:type="dxa"/>
          </w:tcPr>
          <w:p w14:paraId="30281AAA" w14:textId="77777777" w:rsidR="004017ED" w:rsidRPr="00B96410" w:rsidRDefault="004017ED" w:rsidP="001A2AFE">
            <w:pPr>
              <w:jc w:val="center"/>
              <w:rPr>
                <w:sz w:val="20"/>
                <w:szCs w:val="20"/>
              </w:rPr>
            </w:pPr>
            <w:r w:rsidRPr="00B96410">
              <w:rPr>
                <w:sz w:val="20"/>
                <w:szCs w:val="20"/>
              </w:rPr>
              <w:lastRenderedPageBreak/>
              <w:t>Decision in writing within 5 working days, copy kept on personal file</w:t>
            </w:r>
          </w:p>
          <w:p w14:paraId="0D93A65B" w14:textId="77777777" w:rsidR="004017ED" w:rsidRPr="00B96410" w:rsidRDefault="004017ED" w:rsidP="001A2AFE">
            <w:pPr>
              <w:jc w:val="center"/>
              <w:rPr>
                <w:sz w:val="20"/>
                <w:szCs w:val="20"/>
              </w:rPr>
            </w:pPr>
          </w:p>
          <w:p w14:paraId="7461A62E" w14:textId="77777777" w:rsidR="004017ED" w:rsidRPr="00B96410" w:rsidRDefault="004017ED" w:rsidP="001A2AFE">
            <w:pPr>
              <w:jc w:val="center"/>
              <w:rPr>
                <w:sz w:val="20"/>
                <w:szCs w:val="20"/>
              </w:rPr>
            </w:pPr>
            <w:r w:rsidRPr="00B96410">
              <w:rPr>
                <w:sz w:val="20"/>
                <w:szCs w:val="20"/>
              </w:rPr>
              <w:t>Possible outcome Dismissal</w:t>
            </w:r>
          </w:p>
          <w:p w14:paraId="61312A98" w14:textId="77777777" w:rsidR="004017ED" w:rsidRPr="00B96410" w:rsidRDefault="004017ED" w:rsidP="001A2AFE">
            <w:pPr>
              <w:jc w:val="center"/>
              <w:rPr>
                <w:sz w:val="20"/>
                <w:szCs w:val="20"/>
              </w:rPr>
            </w:pPr>
          </w:p>
          <w:p w14:paraId="363BFB09" w14:textId="77777777" w:rsidR="004017ED" w:rsidRPr="00B96410" w:rsidRDefault="004017ED" w:rsidP="001A2AFE">
            <w:pPr>
              <w:jc w:val="center"/>
              <w:rPr>
                <w:b/>
                <w:sz w:val="20"/>
                <w:szCs w:val="20"/>
                <w:u w:val="single"/>
              </w:rPr>
            </w:pPr>
            <w:r w:rsidRPr="00B96410">
              <w:rPr>
                <w:sz w:val="20"/>
                <w:szCs w:val="20"/>
              </w:rPr>
              <w:t>Right of appeal</w:t>
            </w:r>
          </w:p>
        </w:tc>
      </w:tr>
    </w:tbl>
    <w:p w14:paraId="2CB143AA" w14:textId="77777777" w:rsidR="004017ED" w:rsidRPr="00B96410" w:rsidRDefault="004017ED" w:rsidP="004017ED"/>
    <w:p w14:paraId="277DA3C8" w14:textId="77777777" w:rsidR="004017ED" w:rsidRPr="00B96410" w:rsidRDefault="004017ED" w:rsidP="004017ED">
      <w:pPr>
        <w:rPr>
          <w:b/>
        </w:rPr>
      </w:pPr>
      <w:r w:rsidRPr="00B96410">
        <w:t xml:space="preserve">*Please note:  </w:t>
      </w:r>
    </w:p>
    <w:p w14:paraId="1A00ED06" w14:textId="77777777" w:rsidR="004017ED" w:rsidRPr="00B96410" w:rsidRDefault="004017ED" w:rsidP="004017ED">
      <w:pPr>
        <w:pStyle w:val="Default"/>
        <w:jc w:val="both"/>
        <w:rPr>
          <w:color w:val="auto"/>
        </w:rPr>
      </w:pPr>
      <w:r w:rsidRPr="00B96410">
        <w:rPr>
          <w:color w:val="auto"/>
          <w:u w:val="single"/>
        </w:rPr>
        <w:t>Note</w:t>
      </w:r>
      <w:r w:rsidRPr="00B96410">
        <w:rPr>
          <w:color w:val="auto"/>
        </w:rPr>
        <w:t>:</w:t>
      </w:r>
    </w:p>
    <w:p w14:paraId="3091CFF4" w14:textId="77777777" w:rsidR="004017ED" w:rsidRPr="00B96410" w:rsidRDefault="004017ED" w:rsidP="004017ED">
      <w:pPr>
        <w:pStyle w:val="Default"/>
        <w:jc w:val="both"/>
        <w:rPr>
          <w:color w:val="auto"/>
        </w:rPr>
      </w:pPr>
    </w:p>
    <w:p w14:paraId="64E39622" w14:textId="77777777" w:rsidR="004017ED" w:rsidRPr="00B96410" w:rsidRDefault="004017ED" w:rsidP="004017ED">
      <w:pPr>
        <w:pStyle w:val="Default"/>
        <w:jc w:val="both"/>
        <w:rPr>
          <w:color w:val="auto"/>
        </w:rPr>
      </w:pPr>
      <w:r w:rsidRPr="00B96410">
        <w:rPr>
          <w:color w:val="auto"/>
        </w:rPr>
        <w:t xml:space="preserve"> * An ‘occasion’ of absence as referred to above can be any number of days of one working day or more. </w:t>
      </w:r>
    </w:p>
    <w:p w14:paraId="0A039608" w14:textId="77777777" w:rsidR="004017ED" w:rsidRPr="00B96410" w:rsidRDefault="004017ED" w:rsidP="004017ED">
      <w:pPr>
        <w:pStyle w:val="Default"/>
        <w:jc w:val="both"/>
        <w:rPr>
          <w:color w:val="auto"/>
          <w:lang w:eastAsia="x-none"/>
        </w:rPr>
      </w:pPr>
    </w:p>
    <w:p w14:paraId="469F782A" w14:textId="77777777" w:rsidR="004017ED" w:rsidRPr="00B96410" w:rsidRDefault="004017ED" w:rsidP="004017ED">
      <w:pPr>
        <w:pStyle w:val="Default"/>
        <w:rPr>
          <w:color w:val="auto"/>
        </w:rPr>
      </w:pPr>
      <w:r w:rsidRPr="00B96410">
        <w:rPr>
          <w:color w:val="auto"/>
        </w:rPr>
        <w:t>^ A ‘day’ of absence refers to working days.</w:t>
      </w:r>
    </w:p>
    <w:p w14:paraId="6ED1B321" w14:textId="77777777" w:rsidR="004017ED" w:rsidRPr="00B96410" w:rsidRDefault="004017ED" w:rsidP="004017ED">
      <w:pPr>
        <w:pStyle w:val="Default"/>
        <w:jc w:val="both"/>
        <w:rPr>
          <w:color w:val="auto"/>
          <w:lang w:eastAsia="x-none"/>
        </w:rPr>
      </w:pPr>
    </w:p>
    <w:p w14:paraId="7DD1EAF3" w14:textId="77777777" w:rsidR="004017ED" w:rsidRPr="00B96410" w:rsidRDefault="004017ED" w:rsidP="004017ED">
      <w:pPr>
        <w:spacing w:after="200" w:line="276" w:lineRule="auto"/>
        <w:jc w:val="both"/>
        <w:rPr>
          <w:rFonts w:eastAsia="Calibri"/>
          <w:b/>
          <w:u w:val="single"/>
          <w:lang w:eastAsia="en-US"/>
        </w:rPr>
      </w:pPr>
      <w:r w:rsidRPr="00B96410">
        <w:rPr>
          <w:rFonts w:eastAsia="Calibri"/>
          <w:b/>
          <w:u w:val="single"/>
          <w:lang w:eastAsia="en-US"/>
        </w:rPr>
        <w:t>Illness over Weekends and Non – Working Days</w:t>
      </w:r>
    </w:p>
    <w:p w14:paraId="792F771E" w14:textId="77777777" w:rsidR="004017ED" w:rsidRPr="00B96410" w:rsidRDefault="004017ED" w:rsidP="004017ED">
      <w:pPr>
        <w:pStyle w:val="Default"/>
        <w:jc w:val="both"/>
        <w:rPr>
          <w:color w:val="auto"/>
          <w:lang w:eastAsia="x-none"/>
        </w:rPr>
      </w:pPr>
      <w:r w:rsidRPr="00B96410">
        <w:rPr>
          <w:rFonts w:eastAsia="Calibri"/>
          <w:color w:val="auto"/>
          <w:lang w:eastAsia="en-US"/>
        </w:rPr>
        <w:t xml:space="preserve">If staff illness starts, continues or ends over a weekend or non-working day this needs to be communicated to the employees’ line manager during the return to work interview and within sickness self-certification forms.  </w:t>
      </w:r>
      <w:r w:rsidRPr="00B96410">
        <w:rPr>
          <w:color w:val="auto"/>
          <w:lang w:eastAsia="x-none"/>
        </w:rPr>
        <w:t xml:space="preserve">For example, an employee who is absent on a Friday, ill on Saturday and Sunday and then returns to work on the following Monday is absent for 3 days. </w:t>
      </w:r>
    </w:p>
    <w:p w14:paraId="2CF9AA11" w14:textId="77777777" w:rsidR="004017ED" w:rsidRPr="00B96410" w:rsidRDefault="004017ED" w:rsidP="004017ED">
      <w:pPr>
        <w:spacing w:after="200" w:line="276" w:lineRule="auto"/>
        <w:jc w:val="both"/>
        <w:rPr>
          <w:rFonts w:eastAsia="Calibri"/>
          <w:lang w:eastAsia="en-US"/>
        </w:rPr>
      </w:pPr>
    </w:p>
    <w:p w14:paraId="00FE24DF" w14:textId="77777777" w:rsidR="004017ED" w:rsidRPr="00B96410" w:rsidRDefault="004017ED" w:rsidP="004017ED">
      <w:pPr>
        <w:spacing w:after="200" w:line="276" w:lineRule="auto"/>
        <w:jc w:val="both"/>
        <w:rPr>
          <w:rFonts w:eastAsia="Calibri"/>
          <w:lang w:eastAsia="en-US"/>
        </w:rPr>
      </w:pPr>
      <w:r w:rsidRPr="00B96410">
        <w:rPr>
          <w:rFonts w:eastAsia="Calibri"/>
          <w:lang w:eastAsia="en-US"/>
        </w:rPr>
        <w:t xml:space="preserve">The non-working days and weekends will be counted towards sickness absence where the staff member is not physically able to attend work.  The Attendance Management Policy is clear on this point referring to absence being calculated </w:t>
      </w:r>
      <w:r w:rsidRPr="00763FA4">
        <w:rPr>
          <w:rFonts w:eastAsia="Calibri"/>
          <w:lang w:eastAsia="en-US"/>
        </w:rPr>
        <w:t>i</w:t>
      </w:r>
      <w:r w:rsidRPr="00B96410">
        <w:rPr>
          <w:rFonts w:eastAsia="Calibri"/>
          <w:lang w:eastAsia="en-US"/>
        </w:rPr>
        <w:t>n “</w:t>
      </w:r>
      <w:r w:rsidRPr="00B96410">
        <w:rPr>
          <w:rFonts w:eastAsia="Calibri"/>
          <w:b/>
          <w:lang w:eastAsia="en-US"/>
        </w:rPr>
        <w:t>calendar days”</w:t>
      </w:r>
      <w:r w:rsidRPr="00B96410">
        <w:rPr>
          <w:rFonts w:eastAsia="Calibri"/>
          <w:lang w:eastAsia="en-US"/>
        </w:rPr>
        <w:t xml:space="preserve"> not “</w:t>
      </w:r>
      <w:r w:rsidRPr="00B96410">
        <w:rPr>
          <w:rFonts w:eastAsia="Calibri"/>
          <w:b/>
          <w:lang w:eastAsia="en-US"/>
        </w:rPr>
        <w:t>working days</w:t>
      </w:r>
      <w:r w:rsidRPr="00B96410">
        <w:rPr>
          <w:rFonts w:eastAsia="Calibri"/>
          <w:lang w:eastAsia="en-US"/>
        </w:rPr>
        <w:t>”.</w:t>
      </w:r>
    </w:p>
    <w:p w14:paraId="30D9388F" w14:textId="77777777" w:rsidR="004017ED" w:rsidRPr="00B96410" w:rsidRDefault="004017ED" w:rsidP="004017ED">
      <w:pPr>
        <w:spacing w:after="200" w:line="276" w:lineRule="auto"/>
        <w:jc w:val="both"/>
        <w:rPr>
          <w:rFonts w:eastAsia="Calibri"/>
          <w:lang w:eastAsia="en-US"/>
        </w:rPr>
      </w:pPr>
      <w:r w:rsidRPr="00B96410">
        <w:rPr>
          <w:rFonts w:eastAsia="Calibri"/>
          <w:lang w:eastAsia="en-US"/>
        </w:rPr>
        <w:t xml:space="preserve">Line Managers must ensure that they include all dates of illness including weekends and non-working days where applicable when completing the absence reporting documentation. </w:t>
      </w:r>
    </w:p>
    <w:p w14:paraId="185B8C9C" w14:textId="77777777" w:rsidR="004017ED" w:rsidRDefault="004017ED" w:rsidP="004017ED"/>
    <w:p w14:paraId="0B2E06AB" w14:textId="77777777" w:rsidR="004017ED" w:rsidRDefault="004017ED" w:rsidP="004017ED">
      <w:pPr>
        <w:sectPr w:rsidR="004017ED" w:rsidSect="009A6B97">
          <w:footerReference w:type="default" r:id="rId12"/>
          <w:headerReference w:type="first" r:id="rId13"/>
          <w:footerReference w:type="first" r:id="rId14"/>
          <w:pgSz w:w="11906" w:h="16838"/>
          <w:pgMar w:top="1276" w:right="720" w:bottom="720" w:left="720" w:header="709" w:footer="709" w:gutter="0"/>
          <w:cols w:space="708"/>
          <w:titlePg/>
          <w:docGrid w:linePitch="360"/>
        </w:sectPr>
      </w:pPr>
      <w:r>
        <w:br w:type="page"/>
      </w:r>
    </w:p>
    <w:p w14:paraId="7FC27C9C" w14:textId="77777777" w:rsidR="004017ED" w:rsidRDefault="004017ED" w:rsidP="004017ED">
      <w:pPr>
        <w:pStyle w:val="Default"/>
        <w:jc w:val="right"/>
      </w:pPr>
    </w:p>
    <w:p w14:paraId="633374DA" w14:textId="59DA1545" w:rsidR="004017ED" w:rsidRPr="00FC7039" w:rsidRDefault="004017ED" w:rsidP="004017ED">
      <w:pPr>
        <w:pStyle w:val="Default"/>
        <w:jc w:val="right"/>
        <w:rPr>
          <w:b/>
          <w:bCs/>
          <w:color w:val="auto"/>
          <w:sz w:val="23"/>
          <w:szCs w:val="23"/>
          <w:u w:val="single"/>
        </w:rPr>
      </w:pPr>
      <w:r w:rsidRPr="00E24175">
        <w:rPr>
          <w:rFonts w:ascii="Calibri" w:hAnsi="Calibri"/>
          <w:b/>
          <w:color w:val="auto"/>
          <w:sz w:val="22"/>
          <w:szCs w:val="22"/>
        </w:rPr>
        <w:t xml:space="preserve">Appendix </w:t>
      </w:r>
      <w:r w:rsidR="002351FC">
        <w:rPr>
          <w:rFonts w:ascii="Calibri" w:hAnsi="Calibri"/>
          <w:b/>
          <w:color w:val="auto"/>
          <w:sz w:val="22"/>
          <w:szCs w:val="22"/>
        </w:rPr>
        <w:t>2</w:t>
      </w:r>
    </w:p>
    <w:p w14:paraId="4816C150" w14:textId="77777777" w:rsidR="004017ED" w:rsidRDefault="004017ED" w:rsidP="004017ED">
      <w:pPr>
        <w:pStyle w:val="Default"/>
        <w:spacing w:line="274" w:lineRule="auto"/>
        <w:jc w:val="both"/>
        <w:rPr>
          <w:color w:val="auto"/>
          <w:sz w:val="23"/>
          <w:szCs w:val="23"/>
        </w:rPr>
      </w:pPr>
      <w:r>
        <w:rPr>
          <w:b/>
          <w:bCs/>
          <w:color w:val="auto"/>
          <w:sz w:val="23"/>
          <w:szCs w:val="23"/>
        </w:rPr>
        <w:t xml:space="preserve"> </w:t>
      </w:r>
    </w:p>
    <w:p w14:paraId="2C02E60B" w14:textId="77777777" w:rsidR="004017ED" w:rsidRPr="007C5FA9" w:rsidRDefault="004017ED" w:rsidP="004017ED">
      <w:pPr>
        <w:spacing w:line="274" w:lineRule="auto"/>
        <w:jc w:val="center"/>
        <w:rPr>
          <w:rFonts w:ascii="Calibri" w:hAnsi="Calibri"/>
          <w:b/>
          <w:sz w:val="22"/>
          <w:szCs w:val="22"/>
        </w:rPr>
      </w:pPr>
      <w:r w:rsidRPr="007C5FA9">
        <w:rPr>
          <w:rFonts w:ascii="Calibri" w:hAnsi="Calibri"/>
          <w:b/>
          <w:sz w:val="22"/>
          <w:szCs w:val="22"/>
        </w:rPr>
        <w:t>Procedure for Reporting Sickness Absence and Return to Work</w:t>
      </w:r>
    </w:p>
    <w:p w14:paraId="063FEE85" w14:textId="77777777" w:rsidR="004017ED" w:rsidRPr="007C5FA9" w:rsidRDefault="004017ED" w:rsidP="004017ED">
      <w:pPr>
        <w:spacing w:line="274" w:lineRule="auto"/>
        <w:jc w:val="both"/>
        <w:rPr>
          <w:rFonts w:ascii="Calibri" w:hAnsi="Calibri"/>
          <w:b/>
          <w:sz w:val="22"/>
          <w:szCs w:val="22"/>
        </w:rPr>
      </w:pPr>
    </w:p>
    <w:p w14:paraId="5DAE1279" w14:textId="6A828499" w:rsidR="004017ED" w:rsidRDefault="004017ED" w:rsidP="004017ED">
      <w:pPr>
        <w:spacing w:line="274" w:lineRule="auto"/>
        <w:jc w:val="both"/>
        <w:rPr>
          <w:rFonts w:ascii="Calibri" w:hAnsi="Calibri"/>
          <w:sz w:val="22"/>
          <w:szCs w:val="22"/>
        </w:rPr>
      </w:pPr>
      <w:r w:rsidRPr="007C5FA9">
        <w:rPr>
          <w:rFonts w:ascii="Calibri" w:hAnsi="Calibri"/>
          <w:sz w:val="22"/>
          <w:szCs w:val="22"/>
        </w:rPr>
        <w:t xml:space="preserve">As an employee of </w:t>
      </w:r>
      <w:r w:rsidR="00953796">
        <w:rPr>
          <w:rFonts w:ascii="Calibri" w:hAnsi="Calibri"/>
          <w:sz w:val="22"/>
          <w:szCs w:val="22"/>
        </w:rPr>
        <w:t>NHS North Lincolnshire</w:t>
      </w:r>
      <w:r w:rsidR="00953796" w:rsidRPr="007C5FA9">
        <w:rPr>
          <w:rFonts w:ascii="Calibri" w:hAnsi="Calibri"/>
          <w:sz w:val="22"/>
          <w:szCs w:val="22"/>
        </w:rPr>
        <w:t xml:space="preserve"> CCG,</w:t>
      </w:r>
      <w:r w:rsidRPr="007C5FA9">
        <w:rPr>
          <w:rFonts w:ascii="Calibri" w:hAnsi="Calibri"/>
          <w:sz w:val="22"/>
          <w:szCs w:val="22"/>
        </w:rPr>
        <w:t xml:space="preserve"> it is your contractual obligation to ensure that your manager is aware of any absence you may have due to sickness.</w:t>
      </w:r>
    </w:p>
    <w:p w14:paraId="7A078199" w14:textId="77777777" w:rsidR="004017ED" w:rsidRPr="007C5FA9" w:rsidRDefault="004017ED" w:rsidP="004017ED">
      <w:pPr>
        <w:spacing w:line="274" w:lineRule="auto"/>
        <w:jc w:val="both"/>
        <w:rPr>
          <w:rFonts w:ascii="Calibri" w:hAnsi="Calibri"/>
          <w:sz w:val="22"/>
          <w:szCs w:val="22"/>
        </w:rPr>
      </w:pPr>
    </w:p>
    <w:p w14:paraId="0D03BC07" w14:textId="77777777" w:rsidR="004017ED" w:rsidRPr="007C5FA9" w:rsidRDefault="004017ED" w:rsidP="004017ED">
      <w:pPr>
        <w:spacing w:line="274" w:lineRule="auto"/>
        <w:jc w:val="both"/>
        <w:rPr>
          <w:rFonts w:ascii="Calibri" w:hAnsi="Calibri"/>
          <w:sz w:val="22"/>
          <w:szCs w:val="22"/>
        </w:rPr>
      </w:pPr>
      <w:r w:rsidRPr="007C5FA9">
        <w:rPr>
          <w:rFonts w:ascii="Calibri" w:hAnsi="Calibri"/>
          <w:sz w:val="22"/>
          <w:szCs w:val="22"/>
        </w:rPr>
        <w:t>Please make yourself aware of the sickness absence Policy, and the following guidelines, and if in doubt seek further advice from your manager or the Workforce Team.</w:t>
      </w:r>
    </w:p>
    <w:p w14:paraId="63510C51" w14:textId="77777777" w:rsidR="004017ED" w:rsidRPr="007C5FA9" w:rsidRDefault="004017ED" w:rsidP="004017ED">
      <w:pPr>
        <w:spacing w:line="274" w:lineRule="auto"/>
        <w:jc w:val="both"/>
        <w:rPr>
          <w:rFonts w:ascii="Calibri" w:hAnsi="Calibri"/>
          <w:sz w:val="22"/>
          <w:szCs w:val="22"/>
        </w:rPr>
      </w:pPr>
    </w:p>
    <w:p w14:paraId="37526CF9" w14:textId="77777777" w:rsidR="004017ED" w:rsidRPr="007C5FA9" w:rsidRDefault="004017ED" w:rsidP="004017ED">
      <w:pPr>
        <w:spacing w:line="274" w:lineRule="auto"/>
        <w:jc w:val="both"/>
        <w:rPr>
          <w:rFonts w:ascii="Calibri" w:hAnsi="Calibri"/>
          <w:b/>
          <w:sz w:val="22"/>
          <w:szCs w:val="22"/>
        </w:rPr>
      </w:pPr>
      <w:r w:rsidRPr="007C5FA9">
        <w:rPr>
          <w:rFonts w:ascii="Calibri" w:hAnsi="Calibri"/>
          <w:b/>
          <w:sz w:val="22"/>
          <w:szCs w:val="22"/>
        </w:rPr>
        <w:t>Procedure for Reporting in sick:</w:t>
      </w:r>
    </w:p>
    <w:p w14:paraId="702B555C" w14:textId="77777777" w:rsidR="004017ED" w:rsidRPr="007C5FA9" w:rsidRDefault="004017ED" w:rsidP="004017ED">
      <w:pPr>
        <w:spacing w:line="274" w:lineRule="auto"/>
        <w:jc w:val="both"/>
        <w:rPr>
          <w:rFonts w:ascii="Calibri" w:hAnsi="Calibri"/>
          <w:sz w:val="22"/>
          <w:szCs w:val="22"/>
        </w:rPr>
      </w:pPr>
    </w:p>
    <w:p w14:paraId="4976A082" w14:textId="77777777" w:rsidR="004017ED" w:rsidRPr="007C5FA9" w:rsidRDefault="004017ED" w:rsidP="004017ED">
      <w:pPr>
        <w:pStyle w:val="BodyTextIndent"/>
        <w:spacing w:after="0" w:line="274" w:lineRule="auto"/>
        <w:jc w:val="both"/>
        <w:rPr>
          <w:rFonts w:ascii="Calibri" w:hAnsi="Calibri"/>
          <w:color w:val="auto"/>
          <w:sz w:val="22"/>
          <w:szCs w:val="22"/>
        </w:rPr>
      </w:pPr>
      <w:r w:rsidRPr="007C5FA9">
        <w:rPr>
          <w:rFonts w:ascii="Calibri" w:hAnsi="Calibri"/>
          <w:color w:val="auto"/>
          <w:sz w:val="22"/>
          <w:szCs w:val="22"/>
        </w:rPr>
        <w:t xml:space="preserve">You must contact and speak to your line manager or designated person on the first day of absence as soon as is reasonably practicable or within one hour of your normal starting time and you must make this call, unless it is clearly not possible for you to ring personally.  It is not acceptable to text, e-mail or leave messages with anybody else.  If your line manager is unavailable, then the employee should contact an alternative nominated manager. </w:t>
      </w:r>
    </w:p>
    <w:p w14:paraId="66F87F41" w14:textId="77777777" w:rsidR="004017ED" w:rsidRPr="007C5FA9" w:rsidRDefault="004017ED" w:rsidP="004017ED">
      <w:pPr>
        <w:pStyle w:val="BodyTextIndent"/>
        <w:spacing w:after="0" w:line="274" w:lineRule="auto"/>
        <w:ind w:left="720" w:hanging="720"/>
        <w:jc w:val="both"/>
        <w:rPr>
          <w:rFonts w:ascii="Calibri" w:hAnsi="Calibri"/>
          <w:color w:val="auto"/>
          <w:sz w:val="22"/>
          <w:szCs w:val="22"/>
        </w:rPr>
      </w:pPr>
    </w:p>
    <w:p w14:paraId="6636CD42" w14:textId="77777777" w:rsidR="004017ED" w:rsidRPr="007C5FA9" w:rsidRDefault="004017ED" w:rsidP="004017ED">
      <w:pPr>
        <w:pStyle w:val="BodyTextIndent"/>
        <w:spacing w:after="0" w:line="274" w:lineRule="auto"/>
        <w:ind w:left="720" w:hanging="720"/>
        <w:jc w:val="both"/>
        <w:rPr>
          <w:rFonts w:ascii="Calibri" w:hAnsi="Calibri"/>
          <w:b/>
          <w:color w:val="auto"/>
          <w:sz w:val="22"/>
          <w:szCs w:val="22"/>
        </w:rPr>
      </w:pPr>
      <w:r w:rsidRPr="007C5FA9">
        <w:rPr>
          <w:rFonts w:ascii="Calibri" w:hAnsi="Calibri"/>
          <w:b/>
          <w:color w:val="auto"/>
          <w:sz w:val="22"/>
          <w:szCs w:val="22"/>
        </w:rPr>
        <w:t xml:space="preserve">Contacts </w:t>
      </w:r>
    </w:p>
    <w:p w14:paraId="5F6D455A" w14:textId="77777777" w:rsidR="004017ED" w:rsidRPr="007C5FA9" w:rsidRDefault="004017ED" w:rsidP="004017ED">
      <w:pPr>
        <w:pStyle w:val="BodyTextIndent"/>
        <w:spacing w:after="0" w:line="274" w:lineRule="auto"/>
        <w:ind w:left="720" w:hanging="720"/>
        <w:jc w:val="both"/>
        <w:rPr>
          <w:rFonts w:ascii="Calibri" w:hAnsi="Calibri"/>
          <w:color w:val="auto"/>
          <w:sz w:val="22"/>
          <w:szCs w:val="22"/>
        </w:rPr>
      </w:pPr>
      <w:r w:rsidRPr="007C5FA9">
        <w:rPr>
          <w:rFonts w:ascii="Calibri" w:hAnsi="Calibri"/>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999"/>
        <w:gridCol w:w="3014"/>
      </w:tblGrid>
      <w:tr w:rsidR="004017ED" w:rsidRPr="003767A5" w14:paraId="5A123BDB" w14:textId="77777777" w:rsidTr="001A2AFE">
        <w:tc>
          <w:tcPr>
            <w:tcW w:w="3080" w:type="dxa"/>
          </w:tcPr>
          <w:p w14:paraId="7E0A6881" w14:textId="77777777" w:rsidR="004017ED" w:rsidRPr="003767A5" w:rsidRDefault="004017ED" w:rsidP="001A2AFE">
            <w:pPr>
              <w:spacing w:line="274" w:lineRule="auto"/>
              <w:jc w:val="both"/>
              <w:rPr>
                <w:rFonts w:ascii="Calibri" w:hAnsi="Calibri"/>
                <w:color w:val="000000"/>
                <w:sz w:val="22"/>
                <w:szCs w:val="22"/>
              </w:rPr>
            </w:pPr>
            <w:r w:rsidRPr="003767A5">
              <w:rPr>
                <w:rFonts w:ascii="Calibri" w:hAnsi="Calibri"/>
                <w:color w:val="000000"/>
                <w:sz w:val="22"/>
                <w:szCs w:val="22"/>
              </w:rPr>
              <w:t>Name</w:t>
            </w:r>
          </w:p>
        </w:tc>
        <w:tc>
          <w:tcPr>
            <w:tcW w:w="3081" w:type="dxa"/>
          </w:tcPr>
          <w:p w14:paraId="705822C2" w14:textId="77777777" w:rsidR="004017ED" w:rsidRPr="003767A5" w:rsidRDefault="004017ED" w:rsidP="001A2AFE">
            <w:pPr>
              <w:spacing w:line="274" w:lineRule="auto"/>
              <w:jc w:val="both"/>
              <w:rPr>
                <w:rFonts w:ascii="Calibri" w:hAnsi="Calibri"/>
                <w:color w:val="000000"/>
                <w:sz w:val="22"/>
                <w:szCs w:val="22"/>
              </w:rPr>
            </w:pPr>
            <w:r w:rsidRPr="003767A5">
              <w:rPr>
                <w:rFonts w:ascii="Calibri" w:hAnsi="Calibri"/>
                <w:color w:val="000000"/>
                <w:sz w:val="22"/>
                <w:szCs w:val="22"/>
              </w:rPr>
              <w:t>Job Title</w:t>
            </w:r>
          </w:p>
        </w:tc>
        <w:tc>
          <w:tcPr>
            <w:tcW w:w="3081" w:type="dxa"/>
          </w:tcPr>
          <w:p w14:paraId="003A5D19" w14:textId="77777777" w:rsidR="004017ED" w:rsidRPr="003767A5" w:rsidRDefault="004017ED" w:rsidP="001A2AFE">
            <w:pPr>
              <w:spacing w:line="274" w:lineRule="auto"/>
              <w:jc w:val="both"/>
              <w:rPr>
                <w:rFonts w:ascii="Calibri" w:hAnsi="Calibri"/>
                <w:color w:val="000000"/>
                <w:sz w:val="22"/>
                <w:szCs w:val="22"/>
              </w:rPr>
            </w:pPr>
            <w:r w:rsidRPr="003767A5">
              <w:rPr>
                <w:rFonts w:ascii="Calibri" w:hAnsi="Calibri"/>
                <w:color w:val="000000"/>
                <w:sz w:val="22"/>
                <w:szCs w:val="22"/>
              </w:rPr>
              <w:t>Contact Numbers</w:t>
            </w:r>
          </w:p>
        </w:tc>
      </w:tr>
      <w:tr w:rsidR="004017ED" w:rsidRPr="003767A5" w14:paraId="6FE03FED" w14:textId="77777777" w:rsidTr="001A2AFE">
        <w:tc>
          <w:tcPr>
            <w:tcW w:w="3080" w:type="dxa"/>
          </w:tcPr>
          <w:p w14:paraId="088F2E1C" w14:textId="77777777" w:rsidR="004017ED" w:rsidRPr="003767A5" w:rsidRDefault="004017ED" w:rsidP="001A2AFE">
            <w:pPr>
              <w:spacing w:line="274" w:lineRule="auto"/>
              <w:jc w:val="both"/>
              <w:rPr>
                <w:rFonts w:ascii="Calibri" w:hAnsi="Calibri"/>
                <w:color w:val="000000"/>
                <w:sz w:val="22"/>
                <w:szCs w:val="22"/>
              </w:rPr>
            </w:pPr>
          </w:p>
        </w:tc>
        <w:tc>
          <w:tcPr>
            <w:tcW w:w="3081" w:type="dxa"/>
          </w:tcPr>
          <w:p w14:paraId="77E89919" w14:textId="77777777" w:rsidR="004017ED" w:rsidRPr="003767A5" w:rsidRDefault="004017ED" w:rsidP="001A2AFE">
            <w:pPr>
              <w:spacing w:line="274" w:lineRule="auto"/>
              <w:jc w:val="both"/>
              <w:rPr>
                <w:rFonts w:ascii="Calibri" w:hAnsi="Calibri"/>
                <w:color w:val="000000"/>
                <w:sz w:val="22"/>
                <w:szCs w:val="22"/>
              </w:rPr>
            </w:pPr>
          </w:p>
        </w:tc>
        <w:tc>
          <w:tcPr>
            <w:tcW w:w="3081" w:type="dxa"/>
          </w:tcPr>
          <w:p w14:paraId="31464560" w14:textId="77777777" w:rsidR="004017ED" w:rsidRPr="003767A5" w:rsidRDefault="004017ED" w:rsidP="001A2AFE">
            <w:pPr>
              <w:spacing w:line="274" w:lineRule="auto"/>
              <w:jc w:val="both"/>
              <w:rPr>
                <w:rFonts w:ascii="Calibri" w:hAnsi="Calibri"/>
                <w:color w:val="000000"/>
                <w:sz w:val="22"/>
                <w:szCs w:val="22"/>
              </w:rPr>
            </w:pPr>
          </w:p>
        </w:tc>
      </w:tr>
      <w:tr w:rsidR="004017ED" w:rsidRPr="003767A5" w14:paraId="090A69FD" w14:textId="77777777" w:rsidTr="001A2AFE">
        <w:tc>
          <w:tcPr>
            <w:tcW w:w="3080" w:type="dxa"/>
          </w:tcPr>
          <w:p w14:paraId="09014EF4" w14:textId="77777777" w:rsidR="004017ED" w:rsidRPr="003767A5" w:rsidRDefault="004017ED" w:rsidP="001A2AFE">
            <w:pPr>
              <w:spacing w:line="274" w:lineRule="auto"/>
              <w:jc w:val="both"/>
              <w:rPr>
                <w:rFonts w:ascii="Calibri" w:hAnsi="Calibri"/>
                <w:color w:val="000000"/>
                <w:sz w:val="22"/>
                <w:szCs w:val="22"/>
              </w:rPr>
            </w:pPr>
          </w:p>
        </w:tc>
        <w:tc>
          <w:tcPr>
            <w:tcW w:w="3081" w:type="dxa"/>
          </w:tcPr>
          <w:p w14:paraId="123E90D4" w14:textId="77777777" w:rsidR="004017ED" w:rsidRPr="003767A5" w:rsidRDefault="004017ED" w:rsidP="001A2AFE">
            <w:pPr>
              <w:spacing w:line="274" w:lineRule="auto"/>
              <w:jc w:val="both"/>
              <w:rPr>
                <w:rFonts w:ascii="Calibri" w:hAnsi="Calibri"/>
                <w:color w:val="000000"/>
                <w:sz w:val="22"/>
                <w:szCs w:val="22"/>
              </w:rPr>
            </w:pPr>
          </w:p>
        </w:tc>
        <w:tc>
          <w:tcPr>
            <w:tcW w:w="3081" w:type="dxa"/>
          </w:tcPr>
          <w:p w14:paraId="0546D29C" w14:textId="77777777" w:rsidR="004017ED" w:rsidRPr="003767A5" w:rsidRDefault="004017ED" w:rsidP="001A2AFE">
            <w:pPr>
              <w:spacing w:line="274" w:lineRule="auto"/>
              <w:jc w:val="both"/>
              <w:rPr>
                <w:rFonts w:ascii="Calibri" w:hAnsi="Calibri"/>
                <w:color w:val="000000"/>
                <w:sz w:val="22"/>
                <w:szCs w:val="22"/>
              </w:rPr>
            </w:pPr>
          </w:p>
        </w:tc>
      </w:tr>
      <w:tr w:rsidR="004017ED" w:rsidRPr="003767A5" w14:paraId="2CB441E5" w14:textId="77777777" w:rsidTr="001A2AFE">
        <w:tc>
          <w:tcPr>
            <w:tcW w:w="3080" w:type="dxa"/>
          </w:tcPr>
          <w:p w14:paraId="6F90D50A" w14:textId="77777777" w:rsidR="004017ED" w:rsidRPr="003767A5" w:rsidRDefault="004017ED" w:rsidP="001A2AFE">
            <w:pPr>
              <w:spacing w:line="274" w:lineRule="auto"/>
              <w:jc w:val="both"/>
              <w:rPr>
                <w:rFonts w:ascii="Calibri" w:hAnsi="Calibri"/>
                <w:color w:val="000000"/>
                <w:sz w:val="22"/>
                <w:szCs w:val="22"/>
              </w:rPr>
            </w:pPr>
          </w:p>
        </w:tc>
        <w:tc>
          <w:tcPr>
            <w:tcW w:w="3081" w:type="dxa"/>
          </w:tcPr>
          <w:p w14:paraId="2249E170" w14:textId="77777777" w:rsidR="004017ED" w:rsidRPr="003767A5" w:rsidRDefault="004017ED" w:rsidP="001A2AFE">
            <w:pPr>
              <w:spacing w:line="274" w:lineRule="auto"/>
              <w:jc w:val="both"/>
              <w:rPr>
                <w:rFonts w:ascii="Calibri" w:hAnsi="Calibri"/>
                <w:color w:val="000000"/>
                <w:sz w:val="22"/>
                <w:szCs w:val="22"/>
              </w:rPr>
            </w:pPr>
          </w:p>
        </w:tc>
        <w:tc>
          <w:tcPr>
            <w:tcW w:w="3081" w:type="dxa"/>
          </w:tcPr>
          <w:p w14:paraId="075A4275" w14:textId="77777777" w:rsidR="004017ED" w:rsidRPr="003767A5" w:rsidRDefault="004017ED" w:rsidP="001A2AFE">
            <w:pPr>
              <w:spacing w:line="274" w:lineRule="auto"/>
              <w:jc w:val="both"/>
              <w:rPr>
                <w:rFonts w:ascii="Calibri" w:hAnsi="Calibri"/>
                <w:color w:val="000000"/>
                <w:sz w:val="22"/>
                <w:szCs w:val="22"/>
              </w:rPr>
            </w:pPr>
          </w:p>
        </w:tc>
      </w:tr>
      <w:tr w:rsidR="004017ED" w:rsidRPr="003767A5" w14:paraId="03F2214A" w14:textId="77777777" w:rsidTr="001A2AFE">
        <w:tc>
          <w:tcPr>
            <w:tcW w:w="3080" w:type="dxa"/>
          </w:tcPr>
          <w:p w14:paraId="1A50BB4C" w14:textId="77777777" w:rsidR="004017ED" w:rsidRPr="003767A5" w:rsidRDefault="004017ED" w:rsidP="001A2AFE">
            <w:pPr>
              <w:spacing w:line="274" w:lineRule="auto"/>
              <w:jc w:val="both"/>
              <w:rPr>
                <w:rFonts w:ascii="Calibri" w:hAnsi="Calibri"/>
                <w:color w:val="000000"/>
                <w:sz w:val="22"/>
                <w:szCs w:val="22"/>
              </w:rPr>
            </w:pPr>
          </w:p>
        </w:tc>
        <w:tc>
          <w:tcPr>
            <w:tcW w:w="3081" w:type="dxa"/>
          </w:tcPr>
          <w:p w14:paraId="262E0291" w14:textId="77777777" w:rsidR="004017ED" w:rsidRPr="003767A5" w:rsidRDefault="004017ED" w:rsidP="001A2AFE">
            <w:pPr>
              <w:spacing w:line="274" w:lineRule="auto"/>
              <w:jc w:val="both"/>
              <w:rPr>
                <w:rFonts w:ascii="Calibri" w:hAnsi="Calibri"/>
                <w:color w:val="000000"/>
                <w:sz w:val="22"/>
                <w:szCs w:val="22"/>
              </w:rPr>
            </w:pPr>
          </w:p>
        </w:tc>
        <w:tc>
          <w:tcPr>
            <w:tcW w:w="3081" w:type="dxa"/>
          </w:tcPr>
          <w:p w14:paraId="4E2531BE" w14:textId="77777777" w:rsidR="004017ED" w:rsidRPr="003767A5" w:rsidRDefault="004017ED" w:rsidP="001A2AFE">
            <w:pPr>
              <w:spacing w:line="274" w:lineRule="auto"/>
              <w:jc w:val="both"/>
              <w:rPr>
                <w:rFonts w:ascii="Calibri" w:hAnsi="Calibri"/>
                <w:color w:val="000000"/>
                <w:sz w:val="22"/>
                <w:szCs w:val="22"/>
              </w:rPr>
            </w:pPr>
          </w:p>
        </w:tc>
      </w:tr>
    </w:tbl>
    <w:p w14:paraId="7AF3D07F" w14:textId="77777777" w:rsidR="004017ED" w:rsidRPr="003767A5" w:rsidRDefault="004017ED" w:rsidP="004017ED">
      <w:pPr>
        <w:pStyle w:val="BodyTextIndent"/>
        <w:spacing w:after="0" w:line="274" w:lineRule="auto"/>
        <w:ind w:left="720" w:hanging="720"/>
        <w:jc w:val="both"/>
        <w:rPr>
          <w:rFonts w:ascii="Calibri" w:hAnsi="Calibri"/>
          <w:sz w:val="22"/>
          <w:szCs w:val="22"/>
        </w:rPr>
      </w:pPr>
    </w:p>
    <w:p w14:paraId="76929650" w14:textId="77777777" w:rsidR="004017ED" w:rsidRPr="00C13F5B" w:rsidRDefault="004017ED" w:rsidP="004017ED">
      <w:pPr>
        <w:pStyle w:val="BodyTextIndent"/>
        <w:spacing w:after="0" w:line="274" w:lineRule="auto"/>
        <w:ind w:left="720" w:hanging="720"/>
        <w:jc w:val="both"/>
        <w:rPr>
          <w:rFonts w:ascii="Calibri" w:hAnsi="Calibri"/>
          <w:color w:val="000000"/>
          <w:sz w:val="22"/>
          <w:szCs w:val="22"/>
        </w:rPr>
      </w:pPr>
      <w:r w:rsidRPr="00C13F5B">
        <w:rPr>
          <w:rFonts w:ascii="Calibri" w:hAnsi="Calibri"/>
          <w:color w:val="000000"/>
          <w:sz w:val="22"/>
          <w:szCs w:val="22"/>
        </w:rPr>
        <w:t xml:space="preserve"> When reporting absence please give the following information: </w:t>
      </w:r>
    </w:p>
    <w:p w14:paraId="709D76C4" w14:textId="77777777" w:rsidR="004017ED" w:rsidRDefault="004017ED" w:rsidP="004017ED">
      <w:pPr>
        <w:pStyle w:val="BodyTextIndent"/>
        <w:spacing w:after="0" w:line="274" w:lineRule="auto"/>
        <w:ind w:left="720" w:hanging="720"/>
        <w:jc w:val="both"/>
        <w:rPr>
          <w:rFonts w:ascii="Calibri" w:hAnsi="Calibri"/>
          <w:color w:val="000000"/>
          <w:sz w:val="22"/>
          <w:szCs w:val="22"/>
        </w:rPr>
      </w:pPr>
      <w:r w:rsidRPr="003767A5">
        <w:rPr>
          <w:rFonts w:ascii="Calibri" w:hAnsi="Calibri"/>
          <w:color w:val="000000"/>
          <w:sz w:val="22"/>
          <w:szCs w:val="22"/>
        </w:rPr>
        <w:t xml:space="preserve"> </w:t>
      </w:r>
    </w:p>
    <w:p w14:paraId="63E23935" w14:textId="77777777" w:rsidR="004017ED" w:rsidRPr="003767A5" w:rsidRDefault="004017ED" w:rsidP="004017ED">
      <w:pPr>
        <w:pStyle w:val="BodyTextIndent"/>
        <w:spacing w:after="0" w:line="274" w:lineRule="auto"/>
        <w:ind w:left="720" w:hanging="720"/>
        <w:jc w:val="both"/>
        <w:rPr>
          <w:rFonts w:ascii="Calibri" w:hAnsi="Calibri"/>
          <w:color w:val="000000"/>
          <w:sz w:val="22"/>
          <w:szCs w:val="22"/>
        </w:rPr>
      </w:pPr>
      <w:r>
        <w:rPr>
          <w:rFonts w:ascii="Calibri" w:hAnsi="Calibri"/>
          <w:color w:val="000000"/>
          <w:sz w:val="22"/>
          <w:szCs w:val="22"/>
        </w:rPr>
        <w:tab/>
        <w:t>• t</w:t>
      </w:r>
      <w:r w:rsidRPr="003767A5">
        <w:rPr>
          <w:rFonts w:ascii="Calibri" w:hAnsi="Calibri"/>
          <w:color w:val="000000"/>
          <w:sz w:val="22"/>
          <w:szCs w:val="22"/>
        </w:rPr>
        <w:t xml:space="preserve">he reason for the absence (if known); </w:t>
      </w:r>
    </w:p>
    <w:p w14:paraId="78B997C4" w14:textId="77777777" w:rsidR="004017ED" w:rsidRPr="003767A5" w:rsidRDefault="004017ED" w:rsidP="004017ED">
      <w:pPr>
        <w:pStyle w:val="BodyTextIndent"/>
        <w:spacing w:after="0" w:line="274" w:lineRule="auto"/>
        <w:ind w:left="1080" w:hanging="360"/>
        <w:jc w:val="both"/>
        <w:rPr>
          <w:rFonts w:ascii="Calibri" w:hAnsi="Calibri"/>
          <w:color w:val="000000"/>
          <w:sz w:val="22"/>
          <w:szCs w:val="22"/>
        </w:rPr>
      </w:pPr>
      <w:r>
        <w:rPr>
          <w:rFonts w:ascii="Calibri" w:hAnsi="Calibri"/>
          <w:color w:val="000000"/>
          <w:sz w:val="22"/>
          <w:szCs w:val="22"/>
        </w:rPr>
        <w:t>• T</w:t>
      </w:r>
      <w:r w:rsidRPr="003767A5">
        <w:rPr>
          <w:rFonts w:ascii="Calibri" w:hAnsi="Calibri"/>
          <w:color w:val="000000"/>
          <w:sz w:val="22"/>
          <w:szCs w:val="22"/>
        </w:rPr>
        <w:t xml:space="preserve">he expected length of absence (if known); </w:t>
      </w:r>
    </w:p>
    <w:p w14:paraId="03004187" w14:textId="77777777" w:rsidR="004017ED" w:rsidRPr="007C5FA9" w:rsidRDefault="004017ED" w:rsidP="004017ED">
      <w:pPr>
        <w:pStyle w:val="BodyTextIndent"/>
        <w:spacing w:after="0" w:line="274" w:lineRule="auto"/>
        <w:ind w:left="1080" w:hanging="360"/>
        <w:jc w:val="both"/>
        <w:rPr>
          <w:rFonts w:ascii="Calibri" w:hAnsi="Calibri"/>
          <w:color w:val="000000"/>
          <w:sz w:val="22"/>
          <w:szCs w:val="22"/>
        </w:rPr>
      </w:pPr>
      <w:r>
        <w:rPr>
          <w:rFonts w:ascii="Calibri" w:hAnsi="Calibri"/>
          <w:color w:val="000000"/>
          <w:sz w:val="22"/>
          <w:szCs w:val="22"/>
        </w:rPr>
        <w:t>• W</w:t>
      </w:r>
      <w:r w:rsidRPr="003767A5">
        <w:rPr>
          <w:rFonts w:ascii="Calibri" w:hAnsi="Calibri"/>
          <w:color w:val="000000"/>
          <w:sz w:val="22"/>
          <w:szCs w:val="22"/>
        </w:rPr>
        <w:t xml:space="preserve">hether a visit will be made to their GP, and if so, the date of the appointment. </w:t>
      </w:r>
    </w:p>
    <w:p w14:paraId="3BDE8D51" w14:textId="77777777" w:rsidR="004017ED" w:rsidRDefault="004017ED" w:rsidP="004017ED">
      <w:pPr>
        <w:pStyle w:val="BodyTextIndent"/>
        <w:widowControl w:val="0"/>
        <w:numPr>
          <w:ilvl w:val="0"/>
          <w:numId w:val="20"/>
        </w:numPr>
        <w:tabs>
          <w:tab w:val="left" w:pos="709"/>
        </w:tabs>
        <w:autoSpaceDE w:val="0"/>
        <w:autoSpaceDN w:val="0"/>
        <w:adjustRightInd w:val="0"/>
        <w:spacing w:after="0" w:line="274" w:lineRule="auto"/>
        <w:ind w:left="993" w:hanging="284"/>
        <w:jc w:val="both"/>
        <w:rPr>
          <w:rFonts w:ascii="Calibri" w:hAnsi="Calibri"/>
          <w:color w:val="000000"/>
          <w:sz w:val="22"/>
          <w:szCs w:val="22"/>
        </w:rPr>
      </w:pPr>
      <w:r>
        <w:rPr>
          <w:rFonts w:ascii="Calibri" w:hAnsi="Calibri"/>
          <w:color w:val="000000"/>
          <w:sz w:val="22"/>
          <w:szCs w:val="22"/>
        </w:rPr>
        <w:t>Where possible a</w:t>
      </w:r>
      <w:r w:rsidRPr="003767A5">
        <w:rPr>
          <w:rFonts w:ascii="Calibri" w:hAnsi="Calibri"/>
          <w:color w:val="000000"/>
          <w:sz w:val="22"/>
          <w:szCs w:val="22"/>
        </w:rPr>
        <w:t xml:space="preserve">dvise your manager of any outstanding work that may require urgent attention during the period of absence. </w:t>
      </w:r>
    </w:p>
    <w:p w14:paraId="63E03BE3" w14:textId="77777777" w:rsidR="004017ED" w:rsidRPr="007C5FA9" w:rsidRDefault="004017ED" w:rsidP="004017ED">
      <w:pPr>
        <w:pStyle w:val="BodyTextIndent"/>
        <w:widowControl w:val="0"/>
        <w:numPr>
          <w:ilvl w:val="0"/>
          <w:numId w:val="20"/>
        </w:numPr>
        <w:tabs>
          <w:tab w:val="left" w:pos="709"/>
        </w:tabs>
        <w:autoSpaceDE w:val="0"/>
        <w:autoSpaceDN w:val="0"/>
        <w:adjustRightInd w:val="0"/>
        <w:spacing w:after="0" w:line="274" w:lineRule="auto"/>
        <w:ind w:left="993" w:hanging="284"/>
        <w:jc w:val="both"/>
        <w:rPr>
          <w:rFonts w:ascii="Calibri" w:hAnsi="Calibri"/>
          <w:color w:val="auto"/>
          <w:sz w:val="22"/>
          <w:szCs w:val="22"/>
        </w:rPr>
      </w:pPr>
      <w:r w:rsidRPr="007C5FA9">
        <w:rPr>
          <w:rFonts w:ascii="Calibri" w:hAnsi="Calibri"/>
          <w:color w:val="auto"/>
          <w:sz w:val="22"/>
          <w:lang w:eastAsia="x-none"/>
        </w:rPr>
        <w:t xml:space="preserve">When you will next contact your manager or other designated person. </w:t>
      </w:r>
    </w:p>
    <w:p w14:paraId="2C664DAE" w14:textId="77777777" w:rsidR="004017ED" w:rsidRPr="007C5FA9" w:rsidRDefault="004017ED" w:rsidP="004017ED">
      <w:pPr>
        <w:pStyle w:val="BodyTextIndent"/>
        <w:spacing w:after="0" w:line="274" w:lineRule="auto"/>
        <w:ind w:left="720"/>
        <w:jc w:val="both"/>
        <w:rPr>
          <w:rFonts w:ascii="Calibri" w:hAnsi="Calibri"/>
          <w:color w:val="auto"/>
          <w:sz w:val="22"/>
          <w:szCs w:val="22"/>
        </w:rPr>
      </w:pPr>
      <w:r w:rsidRPr="007C5FA9">
        <w:rPr>
          <w:rFonts w:ascii="Calibri" w:hAnsi="Calibri"/>
          <w:color w:val="auto"/>
          <w:sz w:val="22"/>
          <w:szCs w:val="22"/>
        </w:rPr>
        <w:t xml:space="preserve"> </w:t>
      </w:r>
    </w:p>
    <w:p w14:paraId="6BBEDA5C" w14:textId="77777777" w:rsidR="004017ED" w:rsidRPr="007C5FA9" w:rsidRDefault="004017ED" w:rsidP="004017ED">
      <w:pPr>
        <w:spacing w:line="274" w:lineRule="auto"/>
        <w:jc w:val="both"/>
        <w:rPr>
          <w:rFonts w:ascii="Calibri" w:hAnsi="Calibri"/>
          <w:b/>
          <w:sz w:val="22"/>
          <w:szCs w:val="22"/>
        </w:rPr>
      </w:pPr>
      <w:r w:rsidRPr="007C5FA9">
        <w:rPr>
          <w:rFonts w:ascii="Calibri" w:hAnsi="Calibri"/>
          <w:b/>
          <w:sz w:val="22"/>
          <w:szCs w:val="22"/>
        </w:rPr>
        <w:t>Procedure for Returning to Work</w:t>
      </w:r>
    </w:p>
    <w:p w14:paraId="13CBE693" w14:textId="77777777" w:rsidR="004017ED" w:rsidRPr="007C5FA9" w:rsidRDefault="004017ED" w:rsidP="004017ED">
      <w:pPr>
        <w:spacing w:line="274" w:lineRule="auto"/>
        <w:jc w:val="both"/>
        <w:rPr>
          <w:rFonts w:ascii="Calibri" w:hAnsi="Calibri"/>
          <w:b/>
          <w:sz w:val="22"/>
          <w:szCs w:val="22"/>
        </w:rPr>
      </w:pPr>
    </w:p>
    <w:p w14:paraId="10593F4A" w14:textId="77777777" w:rsidR="004017ED" w:rsidRPr="003767A5" w:rsidRDefault="004017ED" w:rsidP="004017ED">
      <w:pPr>
        <w:spacing w:line="274" w:lineRule="auto"/>
        <w:jc w:val="both"/>
        <w:rPr>
          <w:rFonts w:ascii="Calibri" w:hAnsi="Calibri"/>
          <w:color w:val="000000"/>
          <w:sz w:val="22"/>
          <w:szCs w:val="22"/>
        </w:rPr>
      </w:pPr>
      <w:r w:rsidRPr="007C5FA9">
        <w:rPr>
          <w:rFonts w:ascii="Calibri" w:hAnsi="Calibri"/>
          <w:sz w:val="22"/>
          <w:szCs w:val="22"/>
        </w:rPr>
        <w:t>When returning from sick you will be</w:t>
      </w:r>
      <w:r w:rsidRPr="007C5FA9">
        <w:rPr>
          <w:rFonts w:ascii="Calibri" w:hAnsi="Calibri"/>
          <w:b/>
          <w:sz w:val="22"/>
          <w:szCs w:val="22"/>
        </w:rPr>
        <w:t xml:space="preserve"> </w:t>
      </w:r>
      <w:r w:rsidRPr="003767A5">
        <w:rPr>
          <w:rFonts w:ascii="Calibri" w:hAnsi="Calibri"/>
          <w:color w:val="000000"/>
          <w:sz w:val="22"/>
          <w:szCs w:val="22"/>
        </w:rPr>
        <w:t xml:space="preserve">required to complete </w:t>
      </w:r>
      <w:r w:rsidRPr="005E6F39">
        <w:rPr>
          <w:rFonts w:ascii="Calibri" w:hAnsi="Calibri"/>
          <w:color w:val="000000"/>
          <w:sz w:val="22"/>
          <w:szCs w:val="22"/>
          <w:u w:val="single"/>
        </w:rPr>
        <w:t>a self-certificate form</w:t>
      </w:r>
      <w:r w:rsidRPr="003767A5">
        <w:rPr>
          <w:rFonts w:ascii="Calibri" w:hAnsi="Calibri"/>
          <w:color w:val="000000"/>
          <w:sz w:val="22"/>
          <w:szCs w:val="22"/>
        </w:rPr>
        <w:t xml:space="preserve"> and attend a return to work meeting with your line manager to discuss your absence.  This will also enable your line manager to discuss any assistance, help, counselling or action on work-related issues that may be provided to enable you to return to work.</w:t>
      </w:r>
    </w:p>
    <w:p w14:paraId="4ADDC1F7" w14:textId="77777777" w:rsidR="004017ED" w:rsidRPr="003767A5" w:rsidRDefault="004017ED" w:rsidP="004017ED">
      <w:pPr>
        <w:pStyle w:val="BodyTextIndent"/>
        <w:ind w:left="720" w:hanging="720"/>
        <w:jc w:val="both"/>
        <w:rPr>
          <w:rFonts w:ascii="Calibri" w:hAnsi="Calibri"/>
          <w:color w:val="000000"/>
          <w:sz w:val="22"/>
          <w:szCs w:val="22"/>
        </w:rPr>
      </w:pPr>
      <w:r w:rsidRPr="003767A5">
        <w:rPr>
          <w:rFonts w:ascii="Calibri" w:hAnsi="Calibri"/>
          <w:color w:val="000000"/>
          <w:sz w:val="22"/>
          <w:szCs w:val="22"/>
        </w:rPr>
        <w:t xml:space="preserve"> </w:t>
      </w:r>
    </w:p>
    <w:p w14:paraId="3866F088" w14:textId="1DB97479" w:rsidR="004017ED" w:rsidRDefault="004017ED" w:rsidP="004017ED">
      <w:pPr>
        <w:jc w:val="right"/>
        <w:rPr>
          <w:rFonts w:ascii="Calibri" w:hAnsi="Calibri"/>
          <w:b/>
          <w:sz w:val="22"/>
          <w:szCs w:val="22"/>
        </w:rPr>
      </w:pPr>
      <w:r w:rsidRPr="003767A5">
        <w:rPr>
          <w:rFonts w:ascii="Calibri" w:hAnsi="Calibri"/>
          <w:b/>
          <w:bCs/>
          <w:sz w:val="22"/>
          <w:szCs w:val="22"/>
        </w:rPr>
        <w:br w:type="page"/>
      </w:r>
      <w:r w:rsidRPr="002C5702">
        <w:rPr>
          <w:rFonts w:ascii="Calibri" w:hAnsi="Calibri"/>
          <w:b/>
          <w:sz w:val="22"/>
          <w:szCs w:val="22"/>
        </w:rPr>
        <w:lastRenderedPageBreak/>
        <w:tab/>
      </w:r>
      <w:r w:rsidRPr="002C5702">
        <w:rPr>
          <w:rFonts w:ascii="Calibri" w:hAnsi="Calibri"/>
          <w:b/>
          <w:sz w:val="22"/>
          <w:szCs w:val="22"/>
        </w:rPr>
        <w:tab/>
      </w:r>
      <w:r w:rsidRPr="002C5702">
        <w:rPr>
          <w:rFonts w:ascii="Calibri" w:hAnsi="Calibri"/>
          <w:b/>
          <w:sz w:val="22"/>
          <w:szCs w:val="22"/>
        </w:rPr>
        <w:tab/>
        <w:t xml:space="preserve">Appendix </w:t>
      </w:r>
      <w:r w:rsidR="002351FC">
        <w:rPr>
          <w:rFonts w:ascii="Calibri" w:hAnsi="Calibri"/>
          <w:b/>
          <w:sz w:val="22"/>
          <w:szCs w:val="22"/>
        </w:rPr>
        <w:t>3</w:t>
      </w:r>
    </w:p>
    <w:p w14:paraId="6026560A" w14:textId="77777777" w:rsidR="004017ED" w:rsidRPr="007B4D20" w:rsidRDefault="004017ED" w:rsidP="004017ED">
      <w:pPr>
        <w:pStyle w:val="Default"/>
      </w:pPr>
    </w:p>
    <w:p w14:paraId="39BFA629" w14:textId="77777777" w:rsidR="004017ED" w:rsidRPr="002C5702" w:rsidRDefault="004017ED" w:rsidP="004017ED">
      <w:pPr>
        <w:jc w:val="both"/>
        <w:rPr>
          <w:rFonts w:ascii="Calibri" w:hAnsi="Calibri"/>
          <w:b/>
          <w:sz w:val="22"/>
          <w:szCs w:val="22"/>
        </w:rPr>
      </w:pPr>
    </w:p>
    <w:p w14:paraId="08563549" w14:textId="77777777" w:rsidR="004017ED" w:rsidRPr="007C5FA9" w:rsidRDefault="004017ED" w:rsidP="004017ED">
      <w:pPr>
        <w:jc w:val="center"/>
        <w:rPr>
          <w:rFonts w:ascii="Calibri" w:hAnsi="Calibri"/>
          <w:b/>
          <w:sz w:val="22"/>
          <w:szCs w:val="22"/>
        </w:rPr>
      </w:pPr>
      <w:r w:rsidRPr="007C5FA9">
        <w:rPr>
          <w:rFonts w:ascii="Calibri" w:hAnsi="Calibri"/>
          <w:b/>
          <w:sz w:val="22"/>
          <w:szCs w:val="22"/>
        </w:rPr>
        <w:t>SELF CERTIFICATE OF SICKNESS FORM</w:t>
      </w:r>
    </w:p>
    <w:p w14:paraId="6E46E272" w14:textId="77777777" w:rsidR="004017ED" w:rsidRPr="007C5FA9" w:rsidRDefault="004017ED" w:rsidP="004017ED">
      <w:pPr>
        <w:jc w:val="both"/>
        <w:rPr>
          <w:rFonts w:ascii="Calibri" w:hAnsi="Calibri"/>
          <w:b/>
          <w:sz w:val="22"/>
          <w:szCs w:val="22"/>
        </w:rPr>
      </w:pPr>
    </w:p>
    <w:p w14:paraId="306A20B5" w14:textId="77777777" w:rsidR="004017ED" w:rsidRPr="007C5FA9" w:rsidRDefault="004017ED" w:rsidP="004017ED">
      <w:pPr>
        <w:jc w:val="both"/>
        <w:rPr>
          <w:rFonts w:ascii="Calibri" w:hAnsi="Calibri"/>
          <w:sz w:val="22"/>
          <w:szCs w:val="22"/>
        </w:rPr>
      </w:pPr>
      <w:r w:rsidRPr="007C5FA9">
        <w:rPr>
          <w:rFonts w:ascii="Calibri" w:hAnsi="Calibri"/>
          <w:sz w:val="22"/>
          <w:szCs w:val="22"/>
        </w:rPr>
        <w:t>This form must be completed for any sickness absence of up to 7 calendar days in a row.  Absence lasting 8 calendar days or more require you to submit a Fitness to Work form.</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776"/>
        <w:gridCol w:w="2700"/>
        <w:gridCol w:w="1437"/>
        <w:gridCol w:w="3053"/>
      </w:tblGrid>
      <w:tr w:rsidR="004017ED" w:rsidRPr="007C5FA9" w14:paraId="3B14E3AE" w14:textId="77777777" w:rsidTr="001A2AFE">
        <w:tc>
          <w:tcPr>
            <w:tcW w:w="1809" w:type="dxa"/>
            <w:tcBorders>
              <w:top w:val="single" w:sz="24" w:space="0" w:color="auto"/>
              <w:bottom w:val="nil"/>
            </w:tcBorders>
          </w:tcPr>
          <w:p w14:paraId="72758BCE" w14:textId="77777777" w:rsidR="004017ED" w:rsidRPr="007C5FA9" w:rsidRDefault="004017ED" w:rsidP="001A2AFE">
            <w:pPr>
              <w:jc w:val="both"/>
              <w:rPr>
                <w:rFonts w:ascii="Calibri" w:hAnsi="Calibri"/>
                <w:b/>
                <w:sz w:val="22"/>
                <w:szCs w:val="22"/>
              </w:rPr>
            </w:pPr>
          </w:p>
        </w:tc>
        <w:tc>
          <w:tcPr>
            <w:tcW w:w="2811" w:type="dxa"/>
            <w:tcBorders>
              <w:top w:val="single" w:sz="24" w:space="0" w:color="auto"/>
              <w:bottom w:val="nil"/>
            </w:tcBorders>
          </w:tcPr>
          <w:p w14:paraId="228145B0" w14:textId="77777777" w:rsidR="004017ED" w:rsidRPr="007C5FA9" w:rsidRDefault="004017ED" w:rsidP="001A2AFE">
            <w:pPr>
              <w:jc w:val="both"/>
              <w:rPr>
                <w:rFonts w:ascii="Calibri" w:hAnsi="Calibri"/>
                <w:sz w:val="22"/>
                <w:szCs w:val="22"/>
              </w:rPr>
            </w:pPr>
          </w:p>
        </w:tc>
        <w:tc>
          <w:tcPr>
            <w:tcW w:w="1442" w:type="dxa"/>
            <w:tcBorders>
              <w:top w:val="single" w:sz="24" w:space="0" w:color="auto"/>
              <w:bottom w:val="nil"/>
            </w:tcBorders>
          </w:tcPr>
          <w:p w14:paraId="545B417C" w14:textId="77777777" w:rsidR="004017ED" w:rsidRPr="007C5FA9" w:rsidRDefault="004017ED" w:rsidP="001A2AFE">
            <w:pPr>
              <w:jc w:val="both"/>
              <w:rPr>
                <w:rFonts w:ascii="Calibri" w:hAnsi="Calibri"/>
                <w:b/>
                <w:sz w:val="22"/>
                <w:szCs w:val="22"/>
              </w:rPr>
            </w:pPr>
          </w:p>
        </w:tc>
        <w:tc>
          <w:tcPr>
            <w:tcW w:w="3180" w:type="dxa"/>
            <w:tcBorders>
              <w:top w:val="single" w:sz="24" w:space="0" w:color="auto"/>
              <w:bottom w:val="nil"/>
            </w:tcBorders>
          </w:tcPr>
          <w:p w14:paraId="4BEC1600" w14:textId="77777777" w:rsidR="004017ED" w:rsidRPr="007C5FA9" w:rsidRDefault="004017ED" w:rsidP="001A2AFE">
            <w:pPr>
              <w:jc w:val="both"/>
              <w:rPr>
                <w:rFonts w:ascii="Calibri" w:hAnsi="Calibri"/>
                <w:sz w:val="22"/>
                <w:szCs w:val="22"/>
              </w:rPr>
            </w:pPr>
          </w:p>
        </w:tc>
      </w:tr>
      <w:tr w:rsidR="004017ED" w:rsidRPr="007C5FA9" w14:paraId="5868F644" w14:textId="77777777" w:rsidTr="001A2AFE">
        <w:tc>
          <w:tcPr>
            <w:tcW w:w="1809" w:type="dxa"/>
            <w:tcBorders>
              <w:top w:val="nil"/>
              <w:bottom w:val="nil"/>
            </w:tcBorders>
          </w:tcPr>
          <w:p w14:paraId="2B6F5058" w14:textId="77777777" w:rsidR="004017ED" w:rsidRPr="007C5FA9" w:rsidRDefault="004017ED" w:rsidP="001A2AFE">
            <w:pPr>
              <w:jc w:val="both"/>
              <w:rPr>
                <w:rFonts w:ascii="Calibri" w:hAnsi="Calibri"/>
                <w:b/>
                <w:sz w:val="22"/>
                <w:szCs w:val="22"/>
              </w:rPr>
            </w:pPr>
            <w:r w:rsidRPr="007C5FA9">
              <w:rPr>
                <w:rFonts w:ascii="Calibri" w:hAnsi="Calibri"/>
                <w:b/>
                <w:sz w:val="22"/>
                <w:szCs w:val="22"/>
              </w:rPr>
              <w:t>Surname</w:t>
            </w:r>
          </w:p>
        </w:tc>
        <w:tc>
          <w:tcPr>
            <w:tcW w:w="2811" w:type="dxa"/>
            <w:tcBorders>
              <w:top w:val="nil"/>
              <w:bottom w:val="single" w:sz="2" w:space="0" w:color="auto"/>
            </w:tcBorders>
          </w:tcPr>
          <w:p w14:paraId="686A1A68" w14:textId="77777777" w:rsidR="004017ED" w:rsidRPr="007C5FA9" w:rsidRDefault="004017ED" w:rsidP="001A2AFE">
            <w:pPr>
              <w:jc w:val="both"/>
              <w:rPr>
                <w:rFonts w:ascii="Calibri" w:hAnsi="Calibri"/>
                <w:sz w:val="22"/>
                <w:szCs w:val="22"/>
              </w:rPr>
            </w:pPr>
          </w:p>
        </w:tc>
        <w:tc>
          <w:tcPr>
            <w:tcW w:w="1442" w:type="dxa"/>
            <w:tcBorders>
              <w:top w:val="nil"/>
              <w:bottom w:val="nil"/>
            </w:tcBorders>
          </w:tcPr>
          <w:p w14:paraId="4983EAD6" w14:textId="77777777" w:rsidR="004017ED" w:rsidRPr="007C5FA9" w:rsidRDefault="004017ED" w:rsidP="001A2AFE">
            <w:pPr>
              <w:jc w:val="both"/>
              <w:rPr>
                <w:rFonts w:ascii="Calibri" w:hAnsi="Calibri"/>
                <w:b/>
                <w:sz w:val="22"/>
                <w:szCs w:val="22"/>
              </w:rPr>
            </w:pPr>
            <w:r w:rsidRPr="007C5FA9">
              <w:rPr>
                <w:rFonts w:ascii="Calibri" w:hAnsi="Calibri"/>
                <w:b/>
                <w:sz w:val="22"/>
                <w:szCs w:val="22"/>
              </w:rPr>
              <w:t>First Name</w:t>
            </w:r>
          </w:p>
        </w:tc>
        <w:tc>
          <w:tcPr>
            <w:tcW w:w="3180" w:type="dxa"/>
            <w:tcBorders>
              <w:top w:val="nil"/>
              <w:bottom w:val="single" w:sz="2" w:space="0" w:color="auto"/>
            </w:tcBorders>
          </w:tcPr>
          <w:p w14:paraId="64D4F286" w14:textId="77777777" w:rsidR="004017ED" w:rsidRPr="007C5FA9" w:rsidRDefault="004017ED" w:rsidP="001A2AFE">
            <w:pPr>
              <w:jc w:val="both"/>
              <w:rPr>
                <w:rFonts w:ascii="Calibri" w:hAnsi="Calibri"/>
                <w:sz w:val="22"/>
                <w:szCs w:val="22"/>
              </w:rPr>
            </w:pPr>
          </w:p>
        </w:tc>
      </w:tr>
      <w:tr w:rsidR="004017ED" w:rsidRPr="007C5FA9" w14:paraId="4F6DF4E4" w14:textId="77777777" w:rsidTr="001A2AFE">
        <w:tc>
          <w:tcPr>
            <w:tcW w:w="9242" w:type="dxa"/>
            <w:gridSpan w:val="4"/>
            <w:tcBorders>
              <w:top w:val="nil"/>
              <w:bottom w:val="nil"/>
            </w:tcBorders>
          </w:tcPr>
          <w:p w14:paraId="4DBC64A5" w14:textId="77777777" w:rsidR="004017ED" w:rsidRPr="007C5FA9" w:rsidRDefault="004017ED" w:rsidP="001A2AFE">
            <w:pPr>
              <w:jc w:val="both"/>
              <w:rPr>
                <w:rFonts w:ascii="Calibri" w:hAnsi="Calibri"/>
                <w:sz w:val="22"/>
                <w:szCs w:val="22"/>
              </w:rPr>
            </w:pPr>
          </w:p>
        </w:tc>
      </w:tr>
      <w:tr w:rsidR="004017ED" w:rsidRPr="007C5FA9" w14:paraId="6C2A25EF" w14:textId="77777777" w:rsidTr="001A2AFE">
        <w:tc>
          <w:tcPr>
            <w:tcW w:w="1809" w:type="dxa"/>
            <w:tcBorders>
              <w:top w:val="nil"/>
            </w:tcBorders>
          </w:tcPr>
          <w:p w14:paraId="4858BEB2" w14:textId="77777777" w:rsidR="004017ED" w:rsidRPr="007C5FA9" w:rsidRDefault="004017ED" w:rsidP="001A2AFE">
            <w:pPr>
              <w:jc w:val="both"/>
              <w:rPr>
                <w:rFonts w:ascii="Calibri" w:hAnsi="Calibri"/>
                <w:b/>
                <w:sz w:val="22"/>
                <w:szCs w:val="22"/>
              </w:rPr>
            </w:pPr>
            <w:r w:rsidRPr="007C5FA9">
              <w:rPr>
                <w:rFonts w:ascii="Calibri" w:hAnsi="Calibri"/>
                <w:b/>
                <w:sz w:val="22"/>
                <w:szCs w:val="22"/>
              </w:rPr>
              <w:t>Payroll Number</w:t>
            </w:r>
          </w:p>
        </w:tc>
        <w:tc>
          <w:tcPr>
            <w:tcW w:w="2811" w:type="dxa"/>
            <w:tcBorders>
              <w:top w:val="nil"/>
              <w:bottom w:val="single" w:sz="2" w:space="0" w:color="auto"/>
            </w:tcBorders>
          </w:tcPr>
          <w:p w14:paraId="0F9893C6" w14:textId="77777777" w:rsidR="004017ED" w:rsidRPr="007C5FA9" w:rsidRDefault="004017ED" w:rsidP="001A2AFE">
            <w:pPr>
              <w:jc w:val="both"/>
              <w:rPr>
                <w:rFonts w:ascii="Calibri" w:hAnsi="Calibri"/>
                <w:b/>
                <w:sz w:val="22"/>
                <w:szCs w:val="22"/>
              </w:rPr>
            </w:pPr>
          </w:p>
        </w:tc>
        <w:tc>
          <w:tcPr>
            <w:tcW w:w="1442" w:type="dxa"/>
            <w:tcBorders>
              <w:top w:val="nil"/>
            </w:tcBorders>
          </w:tcPr>
          <w:p w14:paraId="6B69D5FD" w14:textId="77777777" w:rsidR="004017ED" w:rsidRPr="007C5FA9" w:rsidRDefault="004017ED" w:rsidP="001A2AFE">
            <w:pPr>
              <w:jc w:val="both"/>
              <w:rPr>
                <w:rFonts w:ascii="Calibri" w:hAnsi="Calibri"/>
                <w:b/>
                <w:sz w:val="22"/>
                <w:szCs w:val="22"/>
              </w:rPr>
            </w:pPr>
            <w:r w:rsidRPr="007C5FA9">
              <w:rPr>
                <w:rFonts w:ascii="Calibri" w:hAnsi="Calibri"/>
                <w:b/>
                <w:sz w:val="22"/>
                <w:szCs w:val="22"/>
              </w:rPr>
              <w:t>Department</w:t>
            </w:r>
          </w:p>
        </w:tc>
        <w:tc>
          <w:tcPr>
            <w:tcW w:w="3180" w:type="dxa"/>
            <w:tcBorders>
              <w:top w:val="nil"/>
              <w:bottom w:val="single" w:sz="2" w:space="0" w:color="auto"/>
            </w:tcBorders>
          </w:tcPr>
          <w:p w14:paraId="56433A8D" w14:textId="77777777" w:rsidR="004017ED" w:rsidRPr="007C5FA9" w:rsidRDefault="004017ED" w:rsidP="001A2AFE">
            <w:pPr>
              <w:jc w:val="both"/>
              <w:rPr>
                <w:rFonts w:ascii="Calibri" w:hAnsi="Calibri"/>
                <w:sz w:val="22"/>
                <w:szCs w:val="22"/>
              </w:rPr>
            </w:pPr>
          </w:p>
        </w:tc>
      </w:tr>
      <w:tr w:rsidR="004017ED" w:rsidRPr="007C5FA9" w14:paraId="3DF93229" w14:textId="77777777" w:rsidTr="001A2AFE">
        <w:tc>
          <w:tcPr>
            <w:tcW w:w="1809" w:type="dxa"/>
          </w:tcPr>
          <w:p w14:paraId="27FE458D" w14:textId="77777777" w:rsidR="004017ED" w:rsidRPr="007C5FA9" w:rsidRDefault="004017ED" w:rsidP="001A2AFE">
            <w:pPr>
              <w:jc w:val="both"/>
              <w:rPr>
                <w:rFonts w:ascii="Calibri" w:hAnsi="Calibri"/>
                <w:b/>
                <w:sz w:val="22"/>
                <w:szCs w:val="22"/>
              </w:rPr>
            </w:pPr>
          </w:p>
        </w:tc>
        <w:tc>
          <w:tcPr>
            <w:tcW w:w="2811" w:type="dxa"/>
            <w:tcBorders>
              <w:top w:val="single" w:sz="2" w:space="0" w:color="auto"/>
            </w:tcBorders>
          </w:tcPr>
          <w:p w14:paraId="60BEF249" w14:textId="77777777" w:rsidR="004017ED" w:rsidRPr="007C5FA9" w:rsidRDefault="004017ED" w:rsidP="001A2AFE">
            <w:pPr>
              <w:jc w:val="both"/>
              <w:rPr>
                <w:rFonts w:ascii="Calibri" w:hAnsi="Calibri"/>
                <w:sz w:val="22"/>
                <w:szCs w:val="22"/>
              </w:rPr>
            </w:pPr>
          </w:p>
        </w:tc>
        <w:tc>
          <w:tcPr>
            <w:tcW w:w="1442" w:type="dxa"/>
          </w:tcPr>
          <w:p w14:paraId="1861BFFA" w14:textId="77777777" w:rsidR="004017ED" w:rsidRPr="007C5FA9" w:rsidRDefault="004017ED" w:rsidP="001A2AFE">
            <w:pPr>
              <w:jc w:val="both"/>
              <w:rPr>
                <w:rFonts w:ascii="Calibri" w:hAnsi="Calibri"/>
                <w:b/>
                <w:sz w:val="22"/>
                <w:szCs w:val="22"/>
              </w:rPr>
            </w:pPr>
          </w:p>
        </w:tc>
        <w:tc>
          <w:tcPr>
            <w:tcW w:w="3180" w:type="dxa"/>
            <w:tcBorders>
              <w:top w:val="single" w:sz="2" w:space="0" w:color="auto"/>
            </w:tcBorders>
          </w:tcPr>
          <w:p w14:paraId="790E8B0C" w14:textId="77777777" w:rsidR="004017ED" w:rsidRPr="007C5FA9" w:rsidRDefault="004017ED" w:rsidP="001A2AFE">
            <w:pPr>
              <w:jc w:val="both"/>
              <w:rPr>
                <w:rFonts w:ascii="Calibri" w:hAnsi="Calibri"/>
                <w:sz w:val="22"/>
                <w:szCs w:val="22"/>
              </w:rPr>
            </w:pPr>
          </w:p>
        </w:tc>
      </w:tr>
    </w:tbl>
    <w:p w14:paraId="1C0630D4" w14:textId="77777777" w:rsidR="004017ED" w:rsidRPr="007C5FA9" w:rsidRDefault="004017ED" w:rsidP="004017ED">
      <w:pPr>
        <w:jc w:val="both"/>
        <w:rPr>
          <w:rFonts w:ascii="Calibri" w:hAnsi="Calibri"/>
          <w:sz w:val="22"/>
          <w:szCs w:val="22"/>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013"/>
        <w:gridCol w:w="410"/>
        <w:gridCol w:w="2456"/>
        <w:gridCol w:w="860"/>
        <w:gridCol w:w="2227"/>
      </w:tblGrid>
      <w:tr w:rsidR="004017ED" w:rsidRPr="007C5FA9" w14:paraId="7944BD2B" w14:textId="77777777" w:rsidTr="001A2AFE">
        <w:tc>
          <w:tcPr>
            <w:tcW w:w="3510" w:type="dxa"/>
            <w:gridSpan w:val="2"/>
            <w:tcBorders>
              <w:top w:val="single" w:sz="24" w:space="0" w:color="auto"/>
              <w:bottom w:val="nil"/>
            </w:tcBorders>
          </w:tcPr>
          <w:p w14:paraId="348BF801" w14:textId="77777777" w:rsidR="004017ED" w:rsidRPr="007C5FA9" w:rsidRDefault="004017ED" w:rsidP="001A2AFE">
            <w:pPr>
              <w:jc w:val="both"/>
              <w:rPr>
                <w:rFonts w:ascii="Calibri" w:hAnsi="Calibri"/>
                <w:b/>
                <w:sz w:val="22"/>
                <w:szCs w:val="22"/>
              </w:rPr>
            </w:pPr>
          </w:p>
        </w:tc>
        <w:tc>
          <w:tcPr>
            <w:tcW w:w="5732" w:type="dxa"/>
            <w:gridSpan w:val="3"/>
            <w:tcBorders>
              <w:top w:val="single" w:sz="24" w:space="0" w:color="auto"/>
              <w:bottom w:val="nil"/>
            </w:tcBorders>
          </w:tcPr>
          <w:p w14:paraId="78B600AC" w14:textId="77777777" w:rsidR="004017ED" w:rsidRPr="007C5FA9" w:rsidRDefault="004017ED" w:rsidP="001A2AFE">
            <w:pPr>
              <w:jc w:val="both"/>
              <w:rPr>
                <w:rFonts w:ascii="Calibri" w:hAnsi="Calibri"/>
                <w:sz w:val="22"/>
                <w:szCs w:val="22"/>
              </w:rPr>
            </w:pPr>
          </w:p>
        </w:tc>
      </w:tr>
      <w:tr w:rsidR="004017ED" w:rsidRPr="007C5FA9" w14:paraId="4FF5B328" w14:textId="77777777" w:rsidTr="001A2AFE">
        <w:tc>
          <w:tcPr>
            <w:tcW w:w="3510" w:type="dxa"/>
            <w:gridSpan w:val="2"/>
            <w:tcBorders>
              <w:top w:val="nil"/>
            </w:tcBorders>
          </w:tcPr>
          <w:p w14:paraId="5D1A1008" w14:textId="77777777" w:rsidR="004017ED" w:rsidRPr="007C5FA9" w:rsidRDefault="004017ED" w:rsidP="001A2AFE">
            <w:pPr>
              <w:jc w:val="both"/>
              <w:rPr>
                <w:rFonts w:ascii="Calibri" w:hAnsi="Calibri"/>
                <w:b/>
                <w:sz w:val="22"/>
                <w:szCs w:val="22"/>
                <w:u w:val="single"/>
              </w:rPr>
            </w:pPr>
            <w:r w:rsidRPr="007C5FA9">
              <w:rPr>
                <w:rFonts w:ascii="Calibri" w:hAnsi="Calibri"/>
                <w:b/>
                <w:sz w:val="22"/>
                <w:szCs w:val="22"/>
                <w:u w:val="single"/>
              </w:rPr>
              <w:t>About Your Sickness</w:t>
            </w:r>
          </w:p>
        </w:tc>
        <w:tc>
          <w:tcPr>
            <w:tcW w:w="5732" w:type="dxa"/>
            <w:gridSpan w:val="3"/>
            <w:tcBorders>
              <w:top w:val="nil"/>
              <w:bottom w:val="nil"/>
            </w:tcBorders>
          </w:tcPr>
          <w:p w14:paraId="4BE5F506" w14:textId="77777777" w:rsidR="004017ED" w:rsidRPr="007C5FA9" w:rsidRDefault="004017ED" w:rsidP="001A2AFE">
            <w:pPr>
              <w:jc w:val="both"/>
              <w:rPr>
                <w:rFonts w:ascii="Calibri" w:hAnsi="Calibri"/>
                <w:sz w:val="22"/>
                <w:szCs w:val="22"/>
              </w:rPr>
            </w:pPr>
          </w:p>
        </w:tc>
      </w:tr>
      <w:tr w:rsidR="004017ED" w:rsidRPr="007C5FA9" w14:paraId="55BEF32F" w14:textId="77777777" w:rsidTr="001A2AFE">
        <w:tc>
          <w:tcPr>
            <w:tcW w:w="3510" w:type="dxa"/>
            <w:gridSpan w:val="2"/>
          </w:tcPr>
          <w:p w14:paraId="1FE6E66A" w14:textId="77777777" w:rsidR="004017ED" w:rsidRPr="007C5FA9" w:rsidRDefault="004017ED" w:rsidP="001A2AFE">
            <w:pPr>
              <w:jc w:val="both"/>
              <w:rPr>
                <w:rFonts w:ascii="Calibri" w:hAnsi="Calibri"/>
                <w:b/>
                <w:sz w:val="22"/>
                <w:szCs w:val="22"/>
              </w:rPr>
            </w:pPr>
            <w:r w:rsidRPr="007C5FA9">
              <w:rPr>
                <w:rFonts w:ascii="Calibri" w:hAnsi="Calibri"/>
                <w:b/>
                <w:sz w:val="22"/>
                <w:szCs w:val="22"/>
              </w:rPr>
              <w:t>Date you became unfit for work</w:t>
            </w:r>
          </w:p>
        </w:tc>
        <w:tc>
          <w:tcPr>
            <w:tcW w:w="5732" w:type="dxa"/>
            <w:gridSpan w:val="3"/>
            <w:tcBorders>
              <w:top w:val="nil"/>
              <w:bottom w:val="single" w:sz="2" w:space="0" w:color="auto"/>
            </w:tcBorders>
          </w:tcPr>
          <w:p w14:paraId="78224506" w14:textId="77777777" w:rsidR="004017ED" w:rsidRPr="007C5FA9" w:rsidRDefault="004017ED" w:rsidP="001A2AFE">
            <w:pPr>
              <w:jc w:val="both"/>
              <w:rPr>
                <w:rFonts w:ascii="Calibri" w:hAnsi="Calibri"/>
                <w:sz w:val="22"/>
                <w:szCs w:val="22"/>
              </w:rPr>
            </w:pPr>
          </w:p>
        </w:tc>
      </w:tr>
      <w:tr w:rsidR="004017ED" w:rsidRPr="007C5FA9" w14:paraId="67877F0C" w14:textId="77777777" w:rsidTr="001A2AFE">
        <w:tc>
          <w:tcPr>
            <w:tcW w:w="3510" w:type="dxa"/>
            <w:gridSpan w:val="2"/>
          </w:tcPr>
          <w:p w14:paraId="19844398" w14:textId="77777777" w:rsidR="004017ED" w:rsidRPr="007C5FA9" w:rsidRDefault="004017ED" w:rsidP="001A2AFE">
            <w:pPr>
              <w:jc w:val="both"/>
              <w:rPr>
                <w:rFonts w:ascii="Calibri" w:hAnsi="Calibri"/>
                <w:b/>
                <w:sz w:val="22"/>
                <w:szCs w:val="22"/>
              </w:rPr>
            </w:pPr>
            <w:r w:rsidRPr="007C5FA9">
              <w:rPr>
                <w:rFonts w:ascii="Calibri" w:hAnsi="Calibri"/>
                <w:b/>
                <w:sz w:val="22"/>
                <w:szCs w:val="22"/>
              </w:rPr>
              <w:t>Date fit for work</w:t>
            </w:r>
          </w:p>
        </w:tc>
        <w:tc>
          <w:tcPr>
            <w:tcW w:w="5732" w:type="dxa"/>
            <w:gridSpan w:val="3"/>
            <w:tcBorders>
              <w:top w:val="single" w:sz="2" w:space="0" w:color="auto"/>
              <w:bottom w:val="single" w:sz="2" w:space="0" w:color="auto"/>
            </w:tcBorders>
          </w:tcPr>
          <w:p w14:paraId="0221D8D1" w14:textId="77777777" w:rsidR="004017ED" w:rsidRPr="007C5FA9" w:rsidRDefault="004017ED" w:rsidP="001A2AFE">
            <w:pPr>
              <w:jc w:val="both"/>
              <w:rPr>
                <w:rFonts w:ascii="Calibri" w:hAnsi="Calibri"/>
                <w:sz w:val="22"/>
                <w:szCs w:val="22"/>
              </w:rPr>
            </w:pPr>
          </w:p>
        </w:tc>
      </w:tr>
      <w:tr w:rsidR="004017ED" w:rsidRPr="007C5FA9" w14:paraId="02099F58" w14:textId="77777777" w:rsidTr="001A2AFE">
        <w:tc>
          <w:tcPr>
            <w:tcW w:w="9242" w:type="dxa"/>
            <w:gridSpan w:val="5"/>
          </w:tcPr>
          <w:p w14:paraId="5421E73F" w14:textId="77777777" w:rsidR="004017ED" w:rsidRPr="007C5FA9" w:rsidRDefault="004017ED" w:rsidP="001A2AFE">
            <w:pPr>
              <w:jc w:val="both"/>
              <w:rPr>
                <w:rFonts w:ascii="Calibri" w:hAnsi="Calibri"/>
                <w:b/>
                <w:sz w:val="22"/>
                <w:szCs w:val="22"/>
              </w:rPr>
            </w:pPr>
            <w:r w:rsidRPr="007C5FA9">
              <w:rPr>
                <w:rFonts w:ascii="Calibri" w:hAnsi="Calibri"/>
                <w:b/>
                <w:sz w:val="22"/>
                <w:szCs w:val="22"/>
              </w:rPr>
              <w:t>Reasons for absence</w:t>
            </w:r>
          </w:p>
          <w:p w14:paraId="33B13E58" w14:textId="77777777" w:rsidR="004017ED" w:rsidRPr="007C5FA9" w:rsidRDefault="004017ED" w:rsidP="001A2AFE">
            <w:pPr>
              <w:jc w:val="both"/>
              <w:rPr>
                <w:rFonts w:ascii="Calibri" w:hAnsi="Calibri"/>
                <w:b/>
                <w:sz w:val="22"/>
                <w:szCs w:val="22"/>
              </w:rPr>
            </w:pPr>
          </w:p>
          <w:p w14:paraId="31B1835F" w14:textId="77777777" w:rsidR="004017ED" w:rsidRPr="007C5FA9" w:rsidRDefault="004017ED" w:rsidP="001A2AFE">
            <w:pPr>
              <w:jc w:val="both"/>
              <w:rPr>
                <w:rFonts w:ascii="Calibri" w:hAnsi="Calibri"/>
                <w:sz w:val="22"/>
                <w:szCs w:val="22"/>
              </w:rPr>
            </w:pPr>
          </w:p>
        </w:tc>
      </w:tr>
      <w:tr w:rsidR="004017ED" w:rsidRPr="007C5FA9" w14:paraId="6489A641" w14:textId="77777777" w:rsidTr="001A2AFE">
        <w:tc>
          <w:tcPr>
            <w:tcW w:w="3085" w:type="dxa"/>
          </w:tcPr>
          <w:p w14:paraId="46329F8D" w14:textId="77777777" w:rsidR="004017ED" w:rsidRPr="007C5FA9" w:rsidRDefault="004017ED" w:rsidP="001A2AFE">
            <w:pPr>
              <w:jc w:val="both"/>
              <w:rPr>
                <w:rFonts w:ascii="Calibri" w:hAnsi="Calibri"/>
                <w:b/>
                <w:sz w:val="22"/>
                <w:szCs w:val="22"/>
              </w:rPr>
            </w:pPr>
            <w:r w:rsidRPr="007C5FA9">
              <w:rPr>
                <w:rFonts w:ascii="Calibri" w:hAnsi="Calibri"/>
                <w:b/>
                <w:sz w:val="22"/>
                <w:szCs w:val="22"/>
              </w:rPr>
              <w:t>Notification made to (name)</w:t>
            </w:r>
          </w:p>
        </w:tc>
        <w:tc>
          <w:tcPr>
            <w:tcW w:w="2977" w:type="dxa"/>
            <w:gridSpan w:val="2"/>
            <w:tcBorders>
              <w:top w:val="nil"/>
              <w:bottom w:val="single" w:sz="2" w:space="0" w:color="auto"/>
            </w:tcBorders>
          </w:tcPr>
          <w:p w14:paraId="1F1FC0FD" w14:textId="77777777" w:rsidR="004017ED" w:rsidRPr="007C5FA9" w:rsidRDefault="004017ED" w:rsidP="001A2AFE">
            <w:pPr>
              <w:jc w:val="both"/>
              <w:rPr>
                <w:rFonts w:ascii="Calibri" w:hAnsi="Calibri"/>
                <w:b/>
                <w:sz w:val="22"/>
                <w:szCs w:val="22"/>
              </w:rPr>
            </w:pPr>
          </w:p>
        </w:tc>
        <w:tc>
          <w:tcPr>
            <w:tcW w:w="869" w:type="dxa"/>
          </w:tcPr>
          <w:p w14:paraId="203B6F72" w14:textId="77777777" w:rsidR="004017ED" w:rsidRPr="007C5FA9" w:rsidRDefault="004017ED" w:rsidP="001A2AFE">
            <w:pPr>
              <w:jc w:val="both"/>
              <w:rPr>
                <w:rFonts w:ascii="Calibri" w:hAnsi="Calibri"/>
                <w:b/>
                <w:sz w:val="22"/>
                <w:szCs w:val="22"/>
              </w:rPr>
            </w:pPr>
            <w:r w:rsidRPr="007C5FA9">
              <w:rPr>
                <w:rFonts w:ascii="Calibri" w:hAnsi="Calibri"/>
                <w:b/>
                <w:sz w:val="22"/>
                <w:szCs w:val="22"/>
              </w:rPr>
              <w:t xml:space="preserve">Date </w:t>
            </w:r>
          </w:p>
        </w:tc>
        <w:tc>
          <w:tcPr>
            <w:tcW w:w="2311" w:type="dxa"/>
            <w:tcBorders>
              <w:top w:val="nil"/>
              <w:bottom w:val="single" w:sz="2" w:space="0" w:color="auto"/>
            </w:tcBorders>
          </w:tcPr>
          <w:p w14:paraId="232F3179" w14:textId="77777777" w:rsidR="004017ED" w:rsidRPr="007C5FA9" w:rsidRDefault="004017ED" w:rsidP="001A2AFE">
            <w:pPr>
              <w:jc w:val="both"/>
              <w:rPr>
                <w:rFonts w:ascii="Calibri" w:hAnsi="Calibri"/>
                <w:b/>
                <w:sz w:val="22"/>
                <w:szCs w:val="22"/>
              </w:rPr>
            </w:pPr>
          </w:p>
        </w:tc>
      </w:tr>
      <w:tr w:rsidR="004017ED" w:rsidRPr="007C5FA9" w14:paraId="06E22E00" w14:textId="77777777" w:rsidTr="001A2AFE">
        <w:tc>
          <w:tcPr>
            <w:tcW w:w="3085" w:type="dxa"/>
          </w:tcPr>
          <w:p w14:paraId="0FBBE767" w14:textId="77777777" w:rsidR="004017ED" w:rsidRPr="007C5FA9" w:rsidRDefault="004017ED" w:rsidP="001A2AFE">
            <w:pPr>
              <w:jc w:val="both"/>
              <w:rPr>
                <w:rFonts w:ascii="Calibri" w:hAnsi="Calibri"/>
                <w:b/>
                <w:sz w:val="22"/>
                <w:szCs w:val="22"/>
              </w:rPr>
            </w:pPr>
          </w:p>
        </w:tc>
        <w:tc>
          <w:tcPr>
            <w:tcW w:w="2977" w:type="dxa"/>
            <w:gridSpan w:val="2"/>
          </w:tcPr>
          <w:p w14:paraId="36A92173" w14:textId="77777777" w:rsidR="004017ED" w:rsidRPr="007C5FA9" w:rsidRDefault="004017ED" w:rsidP="001A2AFE">
            <w:pPr>
              <w:jc w:val="both"/>
              <w:rPr>
                <w:rFonts w:ascii="Calibri" w:hAnsi="Calibri"/>
                <w:b/>
                <w:sz w:val="22"/>
                <w:szCs w:val="22"/>
              </w:rPr>
            </w:pPr>
          </w:p>
        </w:tc>
        <w:tc>
          <w:tcPr>
            <w:tcW w:w="869" w:type="dxa"/>
          </w:tcPr>
          <w:p w14:paraId="11751A1D" w14:textId="77777777" w:rsidR="004017ED" w:rsidRPr="007C5FA9" w:rsidRDefault="004017ED" w:rsidP="001A2AFE">
            <w:pPr>
              <w:jc w:val="both"/>
              <w:rPr>
                <w:rFonts w:ascii="Calibri" w:hAnsi="Calibri"/>
                <w:b/>
                <w:sz w:val="22"/>
                <w:szCs w:val="22"/>
              </w:rPr>
            </w:pPr>
          </w:p>
        </w:tc>
        <w:tc>
          <w:tcPr>
            <w:tcW w:w="2311" w:type="dxa"/>
          </w:tcPr>
          <w:p w14:paraId="54777C23" w14:textId="77777777" w:rsidR="004017ED" w:rsidRPr="007C5FA9" w:rsidRDefault="004017ED" w:rsidP="001A2AFE">
            <w:pPr>
              <w:jc w:val="both"/>
              <w:rPr>
                <w:rFonts w:ascii="Calibri" w:hAnsi="Calibri"/>
                <w:b/>
                <w:sz w:val="22"/>
                <w:szCs w:val="22"/>
              </w:rPr>
            </w:pPr>
          </w:p>
        </w:tc>
      </w:tr>
    </w:tbl>
    <w:p w14:paraId="2E0B5CF7" w14:textId="77777777" w:rsidR="004017ED" w:rsidRPr="007C5FA9" w:rsidRDefault="004017ED" w:rsidP="004017ED">
      <w:pPr>
        <w:jc w:val="both"/>
        <w:rPr>
          <w:rFonts w:ascii="Calibri" w:hAnsi="Calibri"/>
          <w:sz w:val="22"/>
          <w:szCs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672"/>
        <w:gridCol w:w="1308"/>
      </w:tblGrid>
      <w:tr w:rsidR="004017ED" w:rsidRPr="007C5FA9" w14:paraId="2793491F" w14:textId="77777777" w:rsidTr="001A2AFE">
        <w:tc>
          <w:tcPr>
            <w:tcW w:w="7905" w:type="dxa"/>
          </w:tcPr>
          <w:p w14:paraId="04FA3498" w14:textId="77777777" w:rsidR="004017ED" w:rsidRPr="007C5FA9" w:rsidRDefault="004017ED" w:rsidP="001A2AFE">
            <w:pPr>
              <w:jc w:val="both"/>
              <w:rPr>
                <w:rFonts w:ascii="Calibri" w:hAnsi="Calibri"/>
                <w:b/>
                <w:sz w:val="22"/>
                <w:szCs w:val="22"/>
              </w:rPr>
            </w:pPr>
          </w:p>
        </w:tc>
        <w:tc>
          <w:tcPr>
            <w:tcW w:w="1337" w:type="dxa"/>
          </w:tcPr>
          <w:p w14:paraId="0DC05BED" w14:textId="77777777" w:rsidR="004017ED" w:rsidRPr="007C5FA9" w:rsidRDefault="004017ED" w:rsidP="001A2AFE">
            <w:pPr>
              <w:jc w:val="both"/>
              <w:rPr>
                <w:rFonts w:ascii="Calibri" w:hAnsi="Calibri"/>
                <w:sz w:val="22"/>
                <w:szCs w:val="22"/>
              </w:rPr>
            </w:pPr>
          </w:p>
        </w:tc>
      </w:tr>
      <w:tr w:rsidR="004017ED" w:rsidRPr="007C5FA9" w14:paraId="2A7C1B5E" w14:textId="77777777" w:rsidTr="001A2AFE">
        <w:tc>
          <w:tcPr>
            <w:tcW w:w="7905" w:type="dxa"/>
          </w:tcPr>
          <w:p w14:paraId="586902AD" w14:textId="77777777" w:rsidR="004017ED" w:rsidRPr="007C5FA9" w:rsidRDefault="004017ED" w:rsidP="001A2AFE">
            <w:pPr>
              <w:jc w:val="both"/>
              <w:rPr>
                <w:rFonts w:ascii="Calibri" w:hAnsi="Calibri"/>
                <w:b/>
                <w:sz w:val="22"/>
                <w:szCs w:val="22"/>
              </w:rPr>
            </w:pPr>
            <w:r w:rsidRPr="007C5FA9">
              <w:rPr>
                <w:rFonts w:ascii="Calibri" w:hAnsi="Calibri"/>
                <w:b/>
                <w:sz w:val="22"/>
                <w:szCs w:val="22"/>
              </w:rPr>
              <w:t>Have you consulted a GP or visited a hospital?</w:t>
            </w:r>
          </w:p>
        </w:tc>
        <w:tc>
          <w:tcPr>
            <w:tcW w:w="1337" w:type="dxa"/>
          </w:tcPr>
          <w:p w14:paraId="4F988D93" w14:textId="77777777" w:rsidR="004017ED" w:rsidRPr="007C5FA9" w:rsidRDefault="004017ED" w:rsidP="001A2AFE">
            <w:pPr>
              <w:jc w:val="both"/>
              <w:rPr>
                <w:rFonts w:ascii="Calibri" w:hAnsi="Calibri"/>
                <w:sz w:val="22"/>
                <w:szCs w:val="22"/>
              </w:rPr>
            </w:pPr>
            <w:r w:rsidRPr="007C5FA9">
              <w:rPr>
                <w:rFonts w:ascii="Calibri" w:hAnsi="Calibri"/>
                <w:sz w:val="22"/>
                <w:szCs w:val="22"/>
              </w:rPr>
              <w:t>Yes  /  No</w:t>
            </w:r>
          </w:p>
        </w:tc>
      </w:tr>
      <w:tr w:rsidR="004017ED" w:rsidRPr="007C5FA9" w14:paraId="59ACE1DA" w14:textId="77777777" w:rsidTr="001A2AFE">
        <w:tc>
          <w:tcPr>
            <w:tcW w:w="7905" w:type="dxa"/>
          </w:tcPr>
          <w:p w14:paraId="7632AC41" w14:textId="77777777" w:rsidR="004017ED" w:rsidRPr="007C5FA9" w:rsidRDefault="004017ED" w:rsidP="001A2AFE">
            <w:pPr>
              <w:jc w:val="both"/>
              <w:rPr>
                <w:rFonts w:ascii="Calibri" w:hAnsi="Calibri"/>
                <w:b/>
                <w:sz w:val="22"/>
                <w:szCs w:val="22"/>
              </w:rPr>
            </w:pPr>
            <w:r w:rsidRPr="007C5FA9">
              <w:rPr>
                <w:rFonts w:ascii="Calibri" w:hAnsi="Calibri"/>
                <w:b/>
                <w:sz w:val="22"/>
                <w:szCs w:val="22"/>
              </w:rPr>
              <w:t>Have you been prescribed medication?</w:t>
            </w:r>
          </w:p>
        </w:tc>
        <w:tc>
          <w:tcPr>
            <w:tcW w:w="1337" w:type="dxa"/>
          </w:tcPr>
          <w:p w14:paraId="110721EB" w14:textId="77777777" w:rsidR="004017ED" w:rsidRPr="007C5FA9" w:rsidRDefault="004017ED" w:rsidP="001A2AFE">
            <w:pPr>
              <w:jc w:val="both"/>
              <w:rPr>
                <w:rFonts w:ascii="Calibri" w:hAnsi="Calibri"/>
                <w:sz w:val="22"/>
                <w:szCs w:val="22"/>
              </w:rPr>
            </w:pPr>
            <w:r w:rsidRPr="007C5FA9">
              <w:rPr>
                <w:rFonts w:ascii="Calibri" w:hAnsi="Calibri"/>
                <w:sz w:val="22"/>
                <w:szCs w:val="22"/>
              </w:rPr>
              <w:t>Yes  /  No</w:t>
            </w:r>
          </w:p>
        </w:tc>
      </w:tr>
      <w:tr w:rsidR="004017ED" w:rsidRPr="007C5FA9" w14:paraId="67B13A9D" w14:textId="77777777" w:rsidTr="001A2AFE">
        <w:tc>
          <w:tcPr>
            <w:tcW w:w="7905" w:type="dxa"/>
          </w:tcPr>
          <w:p w14:paraId="58614BD9" w14:textId="77777777" w:rsidR="004017ED" w:rsidRPr="007C5FA9" w:rsidRDefault="004017ED" w:rsidP="001A2AFE">
            <w:pPr>
              <w:jc w:val="both"/>
              <w:rPr>
                <w:rFonts w:ascii="Calibri" w:hAnsi="Calibri"/>
                <w:b/>
                <w:sz w:val="22"/>
                <w:szCs w:val="22"/>
              </w:rPr>
            </w:pPr>
            <w:r w:rsidRPr="007C5FA9">
              <w:rPr>
                <w:rFonts w:ascii="Calibri" w:hAnsi="Calibri"/>
                <w:b/>
                <w:sz w:val="22"/>
                <w:szCs w:val="22"/>
              </w:rPr>
              <w:t>Were you issued with Fitness to Work Certificate?</w:t>
            </w:r>
          </w:p>
        </w:tc>
        <w:tc>
          <w:tcPr>
            <w:tcW w:w="1337" w:type="dxa"/>
          </w:tcPr>
          <w:p w14:paraId="27A7B400" w14:textId="77777777" w:rsidR="004017ED" w:rsidRPr="007C5FA9" w:rsidRDefault="004017ED" w:rsidP="001A2AFE">
            <w:pPr>
              <w:jc w:val="both"/>
              <w:rPr>
                <w:rFonts w:ascii="Calibri" w:hAnsi="Calibri"/>
                <w:sz w:val="22"/>
                <w:szCs w:val="22"/>
              </w:rPr>
            </w:pPr>
            <w:r w:rsidRPr="007C5FA9">
              <w:rPr>
                <w:rFonts w:ascii="Calibri" w:hAnsi="Calibri"/>
                <w:sz w:val="22"/>
                <w:szCs w:val="22"/>
              </w:rPr>
              <w:t>Yes  /  No</w:t>
            </w:r>
          </w:p>
        </w:tc>
      </w:tr>
      <w:tr w:rsidR="004017ED" w:rsidRPr="007C5FA9" w14:paraId="5356F014" w14:textId="77777777" w:rsidTr="001A2AFE">
        <w:tc>
          <w:tcPr>
            <w:tcW w:w="7905" w:type="dxa"/>
          </w:tcPr>
          <w:p w14:paraId="15229857" w14:textId="77777777" w:rsidR="004017ED" w:rsidRPr="007C5FA9" w:rsidRDefault="004017ED" w:rsidP="001A2AFE">
            <w:pPr>
              <w:jc w:val="both"/>
              <w:rPr>
                <w:rFonts w:ascii="Calibri" w:hAnsi="Calibri"/>
                <w:b/>
                <w:sz w:val="22"/>
                <w:szCs w:val="22"/>
              </w:rPr>
            </w:pPr>
          </w:p>
        </w:tc>
        <w:tc>
          <w:tcPr>
            <w:tcW w:w="1337" w:type="dxa"/>
          </w:tcPr>
          <w:p w14:paraId="6B3B0C62" w14:textId="77777777" w:rsidR="004017ED" w:rsidRPr="007C5FA9" w:rsidRDefault="004017ED" w:rsidP="001A2AFE">
            <w:pPr>
              <w:jc w:val="both"/>
              <w:rPr>
                <w:rFonts w:ascii="Calibri" w:hAnsi="Calibri"/>
                <w:sz w:val="22"/>
                <w:szCs w:val="22"/>
              </w:rPr>
            </w:pPr>
          </w:p>
        </w:tc>
      </w:tr>
    </w:tbl>
    <w:p w14:paraId="49451F6F" w14:textId="77777777" w:rsidR="004017ED" w:rsidRPr="007C5FA9" w:rsidRDefault="004017ED" w:rsidP="004017ED">
      <w:pPr>
        <w:jc w:val="both"/>
        <w:rPr>
          <w:rFonts w:ascii="Calibri" w:hAnsi="Calibri"/>
          <w:sz w:val="22"/>
          <w:szCs w:val="22"/>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659"/>
        <w:gridCol w:w="1307"/>
      </w:tblGrid>
      <w:tr w:rsidR="004017ED" w:rsidRPr="007C5FA9" w14:paraId="4FB9DDA0" w14:textId="77777777" w:rsidTr="001A2AFE">
        <w:tc>
          <w:tcPr>
            <w:tcW w:w="7905" w:type="dxa"/>
          </w:tcPr>
          <w:p w14:paraId="7BD3BBF0" w14:textId="77777777" w:rsidR="004017ED" w:rsidRPr="007C5FA9" w:rsidRDefault="004017ED" w:rsidP="001A2AFE">
            <w:pPr>
              <w:jc w:val="both"/>
              <w:rPr>
                <w:rFonts w:ascii="Calibri" w:hAnsi="Calibri"/>
                <w:b/>
                <w:sz w:val="22"/>
                <w:szCs w:val="22"/>
              </w:rPr>
            </w:pPr>
          </w:p>
        </w:tc>
        <w:tc>
          <w:tcPr>
            <w:tcW w:w="1337" w:type="dxa"/>
          </w:tcPr>
          <w:p w14:paraId="04DDE57F" w14:textId="77777777" w:rsidR="004017ED" w:rsidRPr="007C5FA9" w:rsidRDefault="004017ED" w:rsidP="001A2AFE">
            <w:pPr>
              <w:jc w:val="both"/>
              <w:rPr>
                <w:rFonts w:ascii="Calibri" w:hAnsi="Calibri"/>
                <w:sz w:val="22"/>
                <w:szCs w:val="22"/>
              </w:rPr>
            </w:pPr>
          </w:p>
        </w:tc>
      </w:tr>
      <w:tr w:rsidR="004017ED" w:rsidRPr="007C5FA9" w14:paraId="71C96412" w14:textId="77777777" w:rsidTr="001A2AFE">
        <w:tc>
          <w:tcPr>
            <w:tcW w:w="7905" w:type="dxa"/>
          </w:tcPr>
          <w:p w14:paraId="28782E93" w14:textId="77777777" w:rsidR="004017ED" w:rsidRPr="007C5FA9" w:rsidRDefault="004017ED" w:rsidP="001A2AFE">
            <w:pPr>
              <w:jc w:val="both"/>
              <w:rPr>
                <w:rFonts w:ascii="Calibri" w:hAnsi="Calibri"/>
                <w:b/>
                <w:sz w:val="22"/>
                <w:szCs w:val="22"/>
              </w:rPr>
            </w:pPr>
            <w:r w:rsidRPr="007C5FA9">
              <w:rPr>
                <w:rFonts w:ascii="Calibri" w:hAnsi="Calibri"/>
                <w:b/>
                <w:sz w:val="22"/>
                <w:szCs w:val="22"/>
              </w:rPr>
              <w:t>Was the absence a result of an accident at work or as a result of industrial disease?</w:t>
            </w:r>
          </w:p>
        </w:tc>
        <w:tc>
          <w:tcPr>
            <w:tcW w:w="1337" w:type="dxa"/>
          </w:tcPr>
          <w:p w14:paraId="259F8303" w14:textId="77777777" w:rsidR="004017ED" w:rsidRPr="007C5FA9" w:rsidRDefault="004017ED" w:rsidP="001A2AFE">
            <w:pPr>
              <w:jc w:val="both"/>
              <w:rPr>
                <w:rFonts w:ascii="Calibri" w:hAnsi="Calibri"/>
                <w:sz w:val="22"/>
                <w:szCs w:val="22"/>
              </w:rPr>
            </w:pPr>
          </w:p>
          <w:p w14:paraId="7371DA1C" w14:textId="77777777" w:rsidR="004017ED" w:rsidRPr="007C5FA9" w:rsidRDefault="004017ED" w:rsidP="001A2AFE">
            <w:pPr>
              <w:jc w:val="both"/>
              <w:rPr>
                <w:rFonts w:ascii="Calibri" w:hAnsi="Calibri"/>
                <w:sz w:val="22"/>
                <w:szCs w:val="22"/>
              </w:rPr>
            </w:pPr>
            <w:r w:rsidRPr="007C5FA9">
              <w:rPr>
                <w:rFonts w:ascii="Calibri" w:hAnsi="Calibri"/>
                <w:sz w:val="22"/>
                <w:szCs w:val="22"/>
              </w:rPr>
              <w:t>Yes  /  No</w:t>
            </w:r>
          </w:p>
        </w:tc>
      </w:tr>
      <w:tr w:rsidR="004017ED" w:rsidRPr="007C5FA9" w14:paraId="20313DB1" w14:textId="77777777" w:rsidTr="001A2AFE">
        <w:tc>
          <w:tcPr>
            <w:tcW w:w="9242" w:type="dxa"/>
            <w:gridSpan w:val="2"/>
          </w:tcPr>
          <w:p w14:paraId="56110923" w14:textId="77777777" w:rsidR="004017ED" w:rsidRPr="007C5FA9" w:rsidRDefault="004017ED" w:rsidP="001A2AFE">
            <w:pPr>
              <w:jc w:val="both"/>
              <w:rPr>
                <w:rFonts w:ascii="Calibri" w:hAnsi="Calibri"/>
                <w:b/>
                <w:sz w:val="22"/>
                <w:szCs w:val="22"/>
              </w:rPr>
            </w:pPr>
            <w:r w:rsidRPr="007C5FA9">
              <w:rPr>
                <w:rFonts w:ascii="Calibri" w:hAnsi="Calibri"/>
                <w:b/>
                <w:sz w:val="22"/>
                <w:szCs w:val="22"/>
              </w:rPr>
              <w:t>If yes, please give details</w:t>
            </w:r>
          </w:p>
          <w:p w14:paraId="669874A1" w14:textId="77777777" w:rsidR="004017ED" w:rsidRPr="007C5FA9" w:rsidRDefault="004017ED" w:rsidP="001A2AFE">
            <w:pPr>
              <w:jc w:val="both"/>
              <w:rPr>
                <w:rFonts w:ascii="Calibri" w:hAnsi="Calibri"/>
                <w:sz w:val="22"/>
                <w:szCs w:val="22"/>
              </w:rPr>
            </w:pPr>
          </w:p>
          <w:p w14:paraId="01BF3A6E" w14:textId="77777777" w:rsidR="004017ED" w:rsidRPr="007C5FA9" w:rsidRDefault="004017ED" w:rsidP="001A2AFE">
            <w:pPr>
              <w:jc w:val="both"/>
              <w:rPr>
                <w:rFonts w:ascii="Calibri" w:hAnsi="Calibri"/>
                <w:sz w:val="22"/>
                <w:szCs w:val="22"/>
              </w:rPr>
            </w:pPr>
          </w:p>
        </w:tc>
      </w:tr>
      <w:tr w:rsidR="004017ED" w:rsidRPr="007C5FA9" w14:paraId="001DD0F3" w14:textId="77777777" w:rsidTr="001A2AFE">
        <w:tc>
          <w:tcPr>
            <w:tcW w:w="7905" w:type="dxa"/>
          </w:tcPr>
          <w:p w14:paraId="1C187DD5" w14:textId="77777777" w:rsidR="004017ED" w:rsidRPr="007C5FA9" w:rsidRDefault="004017ED" w:rsidP="001A2AFE">
            <w:pPr>
              <w:jc w:val="both"/>
              <w:rPr>
                <w:rFonts w:ascii="Calibri" w:hAnsi="Calibri"/>
                <w:b/>
                <w:sz w:val="22"/>
                <w:szCs w:val="22"/>
              </w:rPr>
            </w:pPr>
            <w:r w:rsidRPr="007C5FA9">
              <w:rPr>
                <w:rFonts w:ascii="Calibri" w:hAnsi="Calibri"/>
                <w:b/>
                <w:sz w:val="22"/>
                <w:szCs w:val="22"/>
              </w:rPr>
              <w:t>Have you reported the accident?</w:t>
            </w:r>
          </w:p>
        </w:tc>
        <w:tc>
          <w:tcPr>
            <w:tcW w:w="1337" w:type="dxa"/>
          </w:tcPr>
          <w:p w14:paraId="72A00647" w14:textId="77777777" w:rsidR="004017ED" w:rsidRPr="007C5FA9" w:rsidRDefault="004017ED" w:rsidP="001A2AFE">
            <w:pPr>
              <w:jc w:val="both"/>
              <w:rPr>
                <w:rFonts w:ascii="Calibri" w:hAnsi="Calibri"/>
                <w:b/>
                <w:sz w:val="22"/>
                <w:szCs w:val="22"/>
              </w:rPr>
            </w:pPr>
            <w:r w:rsidRPr="007C5FA9">
              <w:rPr>
                <w:rFonts w:ascii="Calibri" w:hAnsi="Calibri"/>
                <w:sz w:val="22"/>
                <w:szCs w:val="22"/>
              </w:rPr>
              <w:t>Yes  /  No</w:t>
            </w:r>
          </w:p>
        </w:tc>
      </w:tr>
      <w:tr w:rsidR="004017ED" w:rsidRPr="007C5FA9" w14:paraId="08321120" w14:textId="77777777" w:rsidTr="001A2AFE">
        <w:tc>
          <w:tcPr>
            <w:tcW w:w="9242" w:type="dxa"/>
            <w:gridSpan w:val="2"/>
          </w:tcPr>
          <w:p w14:paraId="12E5B732" w14:textId="77777777" w:rsidR="004017ED" w:rsidRPr="007C5FA9" w:rsidRDefault="004017ED" w:rsidP="001A2AFE">
            <w:pPr>
              <w:jc w:val="both"/>
              <w:rPr>
                <w:rFonts w:ascii="Calibri" w:hAnsi="Calibri"/>
                <w:b/>
                <w:sz w:val="22"/>
                <w:szCs w:val="22"/>
              </w:rPr>
            </w:pPr>
            <w:r w:rsidRPr="007C5FA9">
              <w:rPr>
                <w:rFonts w:ascii="Calibri" w:hAnsi="Calibri"/>
                <w:b/>
                <w:sz w:val="22"/>
                <w:szCs w:val="22"/>
              </w:rPr>
              <w:t>Please provide any additional information</w:t>
            </w:r>
          </w:p>
          <w:p w14:paraId="11B1C67F" w14:textId="77777777" w:rsidR="004017ED" w:rsidRPr="007C5FA9" w:rsidRDefault="004017ED" w:rsidP="001A2AFE">
            <w:pPr>
              <w:jc w:val="both"/>
              <w:rPr>
                <w:rFonts w:ascii="Calibri" w:hAnsi="Calibri"/>
                <w:b/>
                <w:sz w:val="22"/>
                <w:szCs w:val="22"/>
              </w:rPr>
            </w:pPr>
          </w:p>
          <w:p w14:paraId="6C18A2FF" w14:textId="77777777" w:rsidR="004017ED" w:rsidRPr="007C5FA9" w:rsidRDefault="004017ED" w:rsidP="001A2AFE">
            <w:pPr>
              <w:jc w:val="both"/>
              <w:rPr>
                <w:rFonts w:ascii="Calibri" w:hAnsi="Calibri"/>
                <w:sz w:val="22"/>
                <w:szCs w:val="22"/>
              </w:rPr>
            </w:pPr>
          </w:p>
        </w:tc>
      </w:tr>
      <w:tr w:rsidR="004017ED" w:rsidRPr="007C5FA9" w14:paraId="19744F09" w14:textId="77777777" w:rsidTr="001A2AFE">
        <w:tc>
          <w:tcPr>
            <w:tcW w:w="7905" w:type="dxa"/>
          </w:tcPr>
          <w:p w14:paraId="03C7A151" w14:textId="77777777" w:rsidR="004017ED" w:rsidRPr="007C5FA9" w:rsidRDefault="004017ED" w:rsidP="001A2AFE">
            <w:pPr>
              <w:jc w:val="both"/>
              <w:rPr>
                <w:rFonts w:ascii="Calibri" w:hAnsi="Calibri"/>
                <w:sz w:val="22"/>
                <w:szCs w:val="22"/>
              </w:rPr>
            </w:pPr>
            <w:r w:rsidRPr="007C5FA9">
              <w:rPr>
                <w:rFonts w:ascii="Calibri" w:hAnsi="Calibri"/>
                <w:b/>
                <w:sz w:val="22"/>
                <w:szCs w:val="22"/>
              </w:rPr>
              <w:t>Was the absence as a result of an accident outside work?</w:t>
            </w:r>
          </w:p>
        </w:tc>
        <w:tc>
          <w:tcPr>
            <w:tcW w:w="1337" w:type="dxa"/>
          </w:tcPr>
          <w:p w14:paraId="1C8445BE" w14:textId="77777777" w:rsidR="004017ED" w:rsidRPr="007C5FA9" w:rsidRDefault="004017ED" w:rsidP="001A2AFE">
            <w:pPr>
              <w:jc w:val="both"/>
              <w:rPr>
                <w:rFonts w:ascii="Calibri" w:hAnsi="Calibri"/>
                <w:sz w:val="22"/>
                <w:szCs w:val="22"/>
              </w:rPr>
            </w:pPr>
            <w:r w:rsidRPr="007C5FA9">
              <w:rPr>
                <w:rFonts w:ascii="Calibri" w:hAnsi="Calibri"/>
                <w:sz w:val="22"/>
                <w:szCs w:val="22"/>
              </w:rPr>
              <w:t>Yes  /  No</w:t>
            </w:r>
          </w:p>
        </w:tc>
      </w:tr>
      <w:tr w:rsidR="004017ED" w:rsidRPr="007C5FA9" w14:paraId="59BFBE8C" w14:textId="77777777" w:rsidTr="001A2AFE">
        <w:tc>
          <w:tcPr>
            <w:tcW w:w="7905" w:type="dxa"/>
          </w:tcPr>
          <w:p w14:paraId="1E08CAE9" w14:textId="77777777" w:rsidR="004017ED" w:rsidRPr="007C5FA9" w:rsidRDefault="004017ED" w:rsidP="001A2AFE">
            <w:pPr>
              <w:jc w:val="both"/>
              <w:rPr>
                <w:rFonts w:ascii="Calibri" w:hAnsi="Calibri"/>
                <w:b/>
                <w:sz w:val="22"/>
                <w:szCs w:val="22"/>
              </w:rPr>
            </w:pPr>
          </w:p>
        </w:tc>
        <w:tc>
          <w:tcPr>
            <w:tcW w:w="1337" w:type="dxa"/>
          </w:tcPr>
          <w:p w14:paraId="525D20CA" w14:textId="77777777" w:rsidR="004017ED" w:rsidRPr="007C5FA9" w:rsidRDefault="004017ED" w:rsidP="001A2AFE">
            <w:pPr>
              <w:jc w:val="both"/>
              <w:rPr>
                <w:rFonts w:ascii="Calibri" w:hAnsi="Calibri"/>
                <w:sz w:val="22"/>
                <w:szCs w:val="22"/>
              </w:rPr>
            </w:pPr>
          </w:p>
        </w:tc>
      </w:tr>
    </w:tbl>
    <w:p w14:paraId="2BFDE08B" w14:textId="77777777" w:rsidR="004017ED" w:rsidRPr="007C5FA9" w:rsidRDefault="004017ED" w:rsidP="004017ED">
      <w:pPr>
        <w:jc w:val="both"/>
        <w:rPr>
          <w:rFonts w:ascii="Calibri" w:hAnsi="Calibri"/>
          <w:sz w:val="22"/>
          <w:szCs w:val="22"/>
        </w:rPr>
      </w:pPr>
    </w:p>
    <w:p w14:paraId="459C0C9D" w14:textId="77777777" w:rsidR="004017ED" w:rsidRPr="007C5FA9" w:rsidRDefault="004017ED" w:rsidP="004017ED">
      <w:pPr>
        <w:pStyle w:val="Default"/>
        <w:rPr>
          <w:color w:val="auto"/>
        </w:rPr>
      </w:pPr>
      <w:r w:rsidRPr="007C5FA9">
        <w:rPr>
          <w:color w:val="auto"/>
        </w:rPr>
        <w:t>Do you require any support from your line manager? Yes/ no (if so what are your support needs?)</w:t>
      </w:r>
    </w:p>
    <w:p w14:paraId="0E9CADE4" w14:textId="77777777" w:rsidR="004017ED" w:rsidRPr="007C5FA9" w:rsidRDefault="004017ED" w:rsidP="004017ED">
      <w:pPr>
        <w:pStyle w:val="Default"/>
        <w:rPr>
          <w:color w:val="auto"/>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35"/>
        <w:gridCol w:w="6631"/>
      </w:tblGrid>
      <w:tr w:rsidR="004017ED" w:rsidRPr="007C5FA9" w14:paraId="2A737E9E" w14:textId="77777777" w:rsidTr="001A2AFE">
        <w:tc>
          <w:tcPr>
            <w:tcW w:w="9242" w:type="dxa"/>
            <w:gridSpan w:val="2"/>
          </w:tcPr>
          <w:p w14:paraId="2BC7C8EA" w14:textId="77777777" w:rsidR="004017ED" w:rsidRPr="007C5FA9" w:rsidRDefault="004017ED" w:rsidP="001A2AFE">
            <w:pPr>
              <w:jc w:val="both"/>
              <w:rPr>
                <w:rFonts w:ascii="Calibri" w:hAnsi="Calibri"/>
                <w:b/>
                <w:sz w:val="22"/>
                <w:szCs w:val="22"/>
              </w:rPr>
            </w:pPr>
          </w:p>
        </w:tc>
      </w:tr>
      <w:tr w:rsidR="004017ED" w:rsidRPr="007C5FA9" w14:paraId="2F870B18" w14:textId="77777777" w:rsidTr="001A2AFE">
        <w:tc>
          <w:tcPr>
            <w:tcW w:w="9242" w:type="dxa"/>
            <w:gridSpan w:val="2"/>
          </w:tcPr>
          <w:p w14:paraId="2BCD436C" w14:textId="77777777" w:rsidR="004017ED" w:rsidRPr="007C5FA9" w:rsidRDefault="004017ED" w:rsidP="001A2AFE">
            <w:pPr>
              <w:jc w:val="both"/>
              <w:rPr>
                <w:rFonts w:ascii="Calibri" w:hAnsi="Calibri"/>
                <w:b/>
                <w:sz w:val="22"/>
                <w:szCs w:val="22"/>
              </w:rPr>
            </w:pPr>
            <w:r w:rsidRPr="007C5FA9">
              <w:rPr>
                <w:rFonts w:ascii="Calibri" w:hAnsi="Calibri"/>
                <w:b/>
                <w:sz w:val="22"/>
                <w:szCs w:val="22"/>
              </w:rPr>
              <w:lastRenderedPageBreak/>
              <w:t>I declare that the information given is correct.  I understand that giving false information could result in the loss of sick pay benefits and/or disciplinary action and/or action by the Department of Work and Pensions</w:t>
            </w:r>
          </w:p>
          <w:p w14:paraId="7CA05FC5" w14:textId="77777777" w:rsidR="004017ED" w:rsidRPr="007C5FA9" w:rsidRDefault="004017ED" w:rsidP="001A2AFE">
            <w:pPr>
              <w:jc w:val="both"/>
              <w:rPr>
                <w:rFonts w:ascii="Calibri" w:hAnsi="Calibri"/>
                <w:b/>
                <w:sz w:val="22"/>
                <w:szCs w:val="22"/>
              </w:rPr>
            </w:pPr>
          </w:p>
        </w:tc>
      </w:tr>
      <w:tr w:rsidR="004017ED" w:rsidRPr="007C5FA9" w14:paraId="7BD3D983" w14:textId="77777777" w:rsidTr="001A2AFE">
        <w:tc>
          <w:tcPr>
            <w:tcW w:w="2376" w:type="dxa"/>
          </w:tcPr>
          <w:p w14:paraId="6AC15B60" w14:textId="77777777" w:rsidR="004017ED" w:rsidRPr="007C5FA9" w:rsidRDefault="004017ED" w:rsidP="001A2AFE">
            <w:pPr>
              <w:jc w:val="both"/>
              <w:rPr>
                <w:rFonts w:ascii="Calibri" w:hAnsi="Calibri"/>
                <w:b/>
                <w:sz w:val="22"/>
                <w:szCs w:val="22"/>
              </w:rPr>
            </w:pPr>
            <w:r w:rsidRPr="007C5FA9">
              <w:rPr>
                <w:rFonts w:ascii="Calibri" w:hAnsi="Calibri"/>
                <w:b/>
                <w:sz w:val="22"/>
                <w:szCs w:val="22"/>
              </w:rPr>
              <w:t>Employees Signature</w:t>
            </w:r>
          </w:p>
        </w:tc>
        <w:tc>
          <w:tcPr>
            <w:tcW w:w="6866" w:type="dxa"/>
            <w:tcBorders>
              <w:top w:val="nil"/>
              <w:bottom w:val="single" w:sz="2" w:space="0" w:color="auto"/>
            </w:tcBorders>
          </w:tcPr>
          <w:p w14:paraId="16DB72E8" w14:textId="77777777" w:rsidR="004017ED" w:rsidRPr="007C5FA9" w:rsidRDefault="004017ED" w:rsidP="001A2AFE">
            <w:pPr>
              <w:jc w:val="both"/>
              <w:rPr>
                <w:rFonts w:ascii="Calibri" w:hAnsi="Calibri"/>
                <w:b/>
                <w:sz w:val="22"/>
                <w:szCs w:val="22"/>
              </w:rPr>
            </w:pPr>
          </w:p>
        </w:tc>
      </w:tr>
      <w:tr w:rsidR="004017ED" w:rsidRPr="007C5FA9" w14:paraId="09CBBE17" w14:textId="77777777" w:rsidTr="001A2AFE">
        <w:trPr>
          <w:trHeight w:val="668"/>
        </w:trPr>
        <w:tc>
          <w:tcPr>
            <w:tcW w:w="2376" w:type="dxa"/>
          </w:tcPr>
          <w:p w14:paraId="094C6F61" w14:textId="77777777" w:rsidR="004017ED" w:rsidRPr="007C5FA9" w:rsidRDefault="004017ED" w:rsidP="001A2AFE">
            <w:pPr>
              <w:jc w:val="both"/>
              <w:rPr>
                <w:rFonts w:ascii="Calibri" w:hAnsi="Calibri"/>
                <w:b/>
                <w:sz w:val="22"/>
                <w:szCs w:val="22"/>
              </w:rPr>
            </w:pPr>
            <w:r w:rsidRPr="007C5FA9">
              <w:rPr>
                <w:rFonts w:ascii="Calibri" w:hAnsi="Calibri"/>
                <w:b/>
                <w:sz w:val="22"/>
                <w:szCs w:val="22"/>
              </w:rPr>
              <w:t>Date</w:t>
            </w:r>
          </w:p>
        </w:tc>
        <w:tc>
          <w:tcPr>
            <w:tcW w:w="6866" w:type="dxa"/>
            <w:tcBorders>
              <w:top w:val="single" w:sz="2" w:space="0" w:color="auto"/>
              <w:bottom w:val="single" w:sz="2" w:space="0" w:color="auto"/>
            </w:tcBorders>
          </w:tcPr>
          <w:p w14:paraId="54598838" w14:textId="77777777" w:rsidR="004017ED" w:rsidRPr="007C5FA9" w:rsidRDefault="004017ED" w:rsidP="001A2AFE">
            <w:pPr>
              <w:jc w:val="both"/>
              <w:rPr>
                <w:rFonts w:ascii="Calibri" w:hAnsi="Calibri"/>
                <w:b/>
                <w:sz w:val="22"/>
                <w:szCs w:val="22"/>
              </w:rPr>
            </w:pPr>
          </w:p>
        </w:tc>
      </w:tr>
      <w:tr w:rsidR="004017ED" w:rsidRPr="007C5FA9" w14:paraId="69D12333" w14:textId="77777777" w:rsidTr="001A2AFE">
        <w:tc>
          <w:tcPr>
            <w:tcW w:w="2376" w:type="dxa"/>
          </w:tcPr>
          <w:p w14:paraId="6848217D" w14:textId="77777777" w:rsidR="004017ED" w:rsidRPr="007C5FA9" w:rsidRDefault="004017ED" w:rsidP="001A2AFE">
            <w:pPr>
              <w:jc w:val="both"/>
              <w:rPr>
                <w:rFonts w:ascii="Calibri" w:hAnsi="Calibri"/>
                <w:b/>
                <w:sz w:val="22"/>
                <w:szCs w:val="22"/>
              </w:rPr>
            </w:pPr>
          </w:p>
        </w:tc>
        <w:tc>
          <w:tcPr>
            <w:tcW w:w="6866" w:type="dxa"/>
            <w:tcBorders>
              <w:top w:val="single" w:sz="2" w:space="0" w:color="auto"/>
            </w:tcBorders>
          </w:tcPr>
          <w:p w14:paraId="3239ADE6" w14:textId="77777777" w:rsidR="004017ED" w:rsidRPr="007C5FA9" w:rsidRDefault="004017ED" w:rsidP="001A2AFE">
            <w:pPr>
              <w:jc w:val="both"/>
              <w:rPr>
                <w:rFonts w:ascii="Calibri" w:hAnsi="Calibri"/>
                <w:b/>
                <w:sz w:val="22"/>
                <w:szCs w:val="22"/>
              </w:rPr>
            </w:pPr>
          </w:p>
        </w:tc>
      </w:tr>
    </w:tbl>
    <w:p w14:paraId="174042C8" w14:textId="77777777" w:rsidR="004017ED" w:rsidRPr="007C5FA9" w:rsidRDefault="004017ED" w:rsidP="004017ED">
      <w:pPr>
        <w:jc w:val="both"/>
        <w:rPr>
          <w:rFonts w:ascii="Calibri" w:hAnsi="Calibri"/>
          <w:b/>
          <w:sz w:val="22"/>
          <w:szCs w:val="22"/>
        </w:rPr>
      </w:pPr>
    </w:p>
    <w:p w14:paraId="174EB1AC" w14:textId="55EFABD7" w:rsidR="004017ED" w:rsidRDefault="004017ED" w:rsidP="004017ED">
      <w:pPr>
        <w:pStyle w:val="Default"/>
        <w:jc w:val="right"/>
        <w:rPr>
          <w:rFonts w:ascii="Calibri" w:hAnsi="Calibri"/>
          <w:b/>
          <w:color w:val="auto"/>
          <w:sz w:val="22"/>
          <w:szCs w:val="22"/>
        </w:rPr>
      </w:pPr>
      <w:r w:rsidRPr="007C5FA9">
        <w:rPr>
          <w:color w:val="auto"/>
        </w:rPr>
        <w:br w:type="page"/>
      </w:r>
      <w:r w:rsidRPr="007B4D20">
        <w:rPr>
          <w:rFonts w:ascii="Calibri" w:hAnsi="Calibri"/>
          <w:b/>
          <w:color w:val="auto"/>
          <w:sz w:val="22"/>
          <w:szCs w:val="22"/>
        </w:rPr>
        <w:lastRenderedPageBreak/>
        <w:t xml:space="preserve">Appendix </w:t>
      </w:r>
      <w:r w:rsidR="002351FC">
        <w:rPr>
          <w:rFonts w:ascii="Calibri" w:hAnsi="Calibri"/>
          <w:b/>
          <w:color w:val="auto"/>
          <w:sz w:val="22"/>
          <w:szCs w:val="22"/>
        </w:rPr>
        <w:t>4</w:t>
      </w:r>
    </w:p>
    <w:p w14:paraId="4102E41C" w14:textId="77777777" w:rsidR="004017ED" w:rsidRDefault="004017ED" w:rsidP="004017ED">
      <w:pPr>
        <w:jc w:val="center"/>
        <w:rPr>
          <w:color w:val="000000"/>
        </w:rPr>
      </w:pPr>
    </w:p>
    <w:p w14:paraId="26F5CABC" w14:textId="77777777" w:rsidR="004017ED" w:rsidRDefault="004017ED" w:rsidP="004017ED">
      <w:pPr>
        <w:ind w:left="432"/>
      </w:pPr>
    </w:p>
    <w:p w14:paraId="3E6F497E" w14:textId="77777777" w:rsidR="004017ED" w:rsidRDefault="004017ED" w:rsidP="004017ED">
      <w:pPr>
        <w:ind w:left="432"/>
      </w:pPr>
    </w:p>
    <w:p w14:paraId="4E632D48" w14:textId="77777777" w:rsidR="004017ED" w:rsidRPr="00224869" w:rsidRDefault="004017ED" w:rsidP="004017ED">
      <w:pPr>
        <w:jc w:val="center"/>
        <w:rPr>
          <w:b/>
          <w:sz w:val="22"/>
          <w:szCs w:val="22"/>
        </w:rPr>
      </w:pPr>
      <w:r w:rsidRPr="00224869">
        <w:rPr>
          <w:b/>
          <w:sz w:val="22"/>
          <w:szCs w:val="22"/>
        </w:rPr>
        <w:t>Return to Work Meeting Form</w:t>
      </w:r>
    </w:p>
    <w:p w14:paraId="4DCCFA13" w14:textId="77777777" w:rsidR="004017ED" w:rsidRPr="00224869" w:rsidRDefault="004017ED" w:rsidP="004017ED">
      <w:pPr>
        <w:pStyle w:val="Default"/>
        <w:rPr>
          <w:sz w:val="22"/>
          <w:szCs w:val="22"/>
        </w:rPr>
      </w:pPr>
    </w:p>
    <w:p w14:paraId="4BA2795A" w14:textId="77777777" w:rsidR="004017ED" w:rsidRPr="00224869" w:rsidRDefault="004017ED" w:rsidP="004017ED">
      <w:pPr>
        <w:rPr>
          <w:sz w:val="22"/>
          <w:szCs w:val="22"/>
        </w:rPr>
      </w:pPr>
      <w:r w:rsidRPr="00224869">
        <w:rPr>
          <w:sz w:val="22"/>
          <w:szCs w:val="22"/>
        </w:rPr>
        <w:t xml:space="preserve">All employees should answer sections A and B. If the employee has been off with a physical illness they should also complete section C also and if they have been off with an illness relating to their mental health they should complete section D. </w:t>
      </w:r>
    </w:p>
    <w:p w14:paraId="3316525B" w14:textId="77777777" w:rsidR="004017ED" w:rsidRPr="005617EA" w:rsidRDefault="004017ED" w:rsidP="004017ED">
      <w:pPr>
        <w:rPr>
          <w:sz w:val="22"/>
          <w:szCs w:val="22"/>
        </w:rPr>
      </w:pPr>
      <w:r w:rsidRPr="00224869">
        <w:rPr>
          <w:sz w:val="22"/>
          <w:szCs w:val="22"/>
        </w:rPr>
        <w:t xml:space="preserve">It may be appropriate to answer both sections C and D. </w:t>
      </w:r>
    </w:p>
    <w:p w14:paraId="7A622CAB" w14:textId="77777777" w:rsidR="004017ED" w:rsidRDefault="004017ED" w:rsidP="004017ED">
      <w:pPr>
        <w:rPr>
          <w:b/>
          <w:sz w:val="22"/>
          <w:szCs w:val="22"/>
        </w:rPr>
      </w:pPr>
    </w:p>
    <w:p w14:paraId="2358A47E" w14:textId="77777777" w:rsidR="004017ED" w:rsidRPr="00224869" w:rsidRDefault="004017ED" w:rsidP="004017ED">
      <w:pPr>
        <w:rPr>
          <w:b/>
          <w:sz w:val="22"/>
          <w:szCs w:val="22"/>
        </w:rPr>
      </w:pPr>
      <w:r w:rsidRPr="00224869">
        <w:rPr>
          <w:b/>
          <w:sz w:val="22"/>
          <w:szCs w:val="22"/>
        </w:rPr>
        <w:t>Section A</w:t>
      </w:r>
    </w:p>
    <w:tbl>
      <w:tblPr>
        <w:tblpPr w:leftFromText="180" w:rightFromText="180" w:vertAnchor="page" w:horzAnchor="margin" w:tblpY="4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4017ED" w:rsidRPr="00224869" w14:paraId="64F04752" w14:textId="77777777" w:rsidTr="001A2AFE">
        <w:trPr>
          <w:trHeight w:val="850"/>
        </w:trPr>
        <w:tc>
          <w:tcPr>
            <w:tcW w:w="4621" w:type="dxa"/>
            <w:shd w:val="clear" w:color="auto" w:fill="auto"/>
          </w:tcPr>
          <w:p w14:paraId="1AAB3FBB" w14:textId="77777777" w:rsidR="004017ED" w:rsidRPr="00224869" w:rsidRDefault="004017ED" w:rsidP="001A2AFE">
            <w:pPr>
              <w:rPr>
                <w:rFonts w:eastAsia="Calibri"/>
                <w:sz w:val="22"/>
                <w:szCs w:val="22"/>
              </w:rPr>
            </w:pPr>
            <w:r w:rsidRPr="00224869">
              <w:rPr>
                <w:rFonts w:eastAsia="Calibri"/>
                <w:sz w:val="22"/>
                <w:szCs w:val="22"/>
              </w:rPr>
              <w:t>Employee Name:</w:t>
            </w:r>
          </w:p>
        </w:tc>
        <w:tc>
          <w:tcPr>
            <w:tcW w:w="4621" w:type="dxa"/>
            <w:shd w:val="clear" w:color="auto" w:fill="auto"/>
          </w:tcPr>
          <w:p w14:paraId="36B8A720" w14:textId="77777777" w:rsidR="004017ED" w:rsidRPr="00224869" w:rsidRDefault="004017ED" w:rsidP="001A2AFE">
            <w:pPr>
              <w:rPr>
                <w:rFonts w:eastAsia="Calibri"/>
                <w:sz w:val="22"/>
                <w:szCs w:val="22"/>
              </w:rPr>
            </w:pPr>
            <w:r w:rsidRPr="00224869">
              <w:rPr>
                <w:rFonts w:eastAsia="Calibri"/>
                <w:sz w:val="22"/>
                <w:szCs w:val="22"/>
              </w:rPr>
              <w:t>Employee Job Title:</w:t>
            </w:r>
          </w:p>
        </w:tc>
      </w:tr>
      <w:tr w:rsidR="004017ED" w:rsidRPr="00224869" w14:paraId="61728D43" w14:textId="77777777" w:rsidTr="001A2AFE">
        <w:trPr>
          <w:trHeight w:val="850"/>
        </w:trPr>
        <w:tc>
          <w:tcPr>
            <w:tcW w:w="4621" w:type="dxa"/>
            <w:shd w:val="clear" w:color="auto" w:fill="auto"/>
          </w:tcPr>
          <w:p w14:paraId="70ED06AD" w14:textId="77777777" w:rsidR="004017ED" w:rsidRPr="00224869" w:rsidRDefault="004017ED" w:rsidP="001A2AFE">
            <w:pPr>
              <w:rPr>
                <w:rFonts w:eastAsia="Calibri"/>
                <w:sz w:val="22"/>
                <w:szCs w:val="22"/>
              </w:rPr>
            </w:pPr>
            <w:r w:rsidRPr="00224869">
              <w:rPr>
                <w:rFonts w:eastAsia="Calibri"/>
                <w:sz w:val="22"/>
                <w:szCs w:val="22"/>
              </w:rPr>
              <w:t>Return to Work Manager Name:</w:t>
            </w:r>
          </w:p>
        </w:tc>
        <w:tc>
          <w:tcPr>
            <w:tcW w:w="4621" w:type="dxa"/>
            <w:shd w:val="clear" w:color="auto" w:fill="auto"/>
          </w:tcPr>
          <w:p w14:paraId="50261EA5" w14:textId="77777777" w:rsidR="004017ED" w:rsidRPr="00224869" w:rsidRDefault="004017ED" w:rsidP="001A2AFE">
            <w:pPr>
              <w:rPr>
                <w:rFonts w:eastAsia="Calibri"/>
                <w:sz w:val="22"/>
                <w:szCs w:val="22"/>
              </w:rPr>
            </w:pPr>
            <w:r w:rsidRPr="00224869">
              <w:rPr>
                <w:rFonts w:eastAsia="Calibri"/>
                <w:sz w:val="22"/>
                <w:szCs w:val="22"/>
              </w:rPr>
              <w:t>Return to Work Manager Job Title:</w:t>
            </w:r>
          </w:p>
        </w:tc>
      </w:tr>
      <w:tr w:rsidR="004017ED" w:rsidRPr="00224869" w14:paraId="45E7513A" w14:textId="77777777" w:rsidTr="001A2AFE">
        <w:trPr>
          <w:trHeight w:val="850"/>
        </w:trPr>
        <w:tc>
          <w:tcPr>
            <w:tcW w:w="4621" w:type="dxa"/>
            <w:shd w:val="clear" w:color="auto" w:fill="auto"/>
          </w:tcPr>
          <w:p w14:paraId="02A21DB5" w14:textId="77777777" w:rsidR="004017ED" w:rsidRPr="00224869" w:rsidRDefault="004017ED" w:rsidP="001A2AFE">
            <w:pPr>
              <w:rPr>
                <w:rFonts w:eastAsia="Calibri"/>
                <w:sz w:val="22"/>
                <w:szCs w:val="22"/>
              </w:rPr>
            </w:pPr>
            <w:r w:rsidRPr="00224869">
              <w:rPr>
                <w:rFonts w:eastAsia="Calibri"/>
                <w:sz w:val="22"/>
                <w:szCs w:val="22"/>
              </w:rPr>
              <w:t xml:space="preserve">Absence start date: </w:t>
            </w:r>
          </w:p>
        </w:tc>
        <w:tc>
          <w:tcPr>
            <w:tcW w:w="4621" w:type="dxa"/>
            <w:shd w:val="clear" w:color="auto" w:fill="auto"/>
          </w:tcPr>
          <w:p w14:paraId="205A5E7B" w14:textId="77777777" w:rsidR="004017ED" w:rsidRPr="00224869" w:rsidRDefault="004017ED" w:rsidP="001A2AFE">
            <w:pPr>
              <w:rPr>
                <w:rFonts w:eastAsia="Calibri"/>
                <w:sz w:val="22"/>
                <w:szCs w:val="22"/>
              </w:rPr>
            </w:pPr>
            <w:r w:rsidRPr="00224869">
              <w:rPr>
                <w:rFonts w:eastAsia="Calibri"/>
                <w:sz w:val="22"/>
                <w:szCs w:val="22"/>
              </w:rPr>
              <w:t>Absence end date:</w:t>
            </w:r>
          </w:p>
        </w:tc>
      </w:tr>
      <w:tr w:rsidR="004017ED" w:rsidRPr="00224869" w14:paraId="3F03FF22" w14:textId="77777777" w:rsidTr="001A2AFE">
        <w:trPr>
          <w:trHeight w:val="850"/>
        </w:trPr>
        <w:tc>
          <w:tcPr>
            <w:tcW w:w="9242" w:type="dxa"/>
            <w:gridSpan w:val="2"/>
            <w:shd w:val="clear" w:color="auto" w:fill="auto"/>
          </w:tcPr>
          <w:p w14:paraId="562405EB" w14:textId="77777777" w:rsidR="004017ED" w:rsidRPr="00224869" w:rsidRDefault="004017ED" w:rsidP="001A2AFE">
            <w:pPr>
              <w:rPr>
                <w:rFonts w:eastAsia="Calibri"/>
                <w:sz w:val="22"/>
                <w:szCs w:val="22"/>
              </w:rPr>
            </w:pPr>
            <w:r w:rsidRPr="00224869">
              <w:rPr>
                <w:rFonts w:eastAsia="Calibri"/>
                <w:sz w:val="22"/>
                <w:szCs w:val="22"/>
              </w:rPr>
              <w:t xml:space="preserve">Reason for absence: </w:t>
            </w:r>
          </w:p>
        </w:tc>
      </w:tr>
      <w:tr w:rsidR="004017ED" w:rsidRPr="00224869" w14:paraId="0D8DC4ED" w14:textId="77777777" w:rsidTr="001A2AFE">
        <w:trPr>
          <w:trHeight w:val="850"/>
        </w:trPr>
        <w:tc>
          <w:tcPr>
            <w:tcW w:w="4621" w:type="dxa"/>
            <w:shd w:val="clear" w:color="auto" w:fill="auto"/>
          </w:tcPr>
          <w:p w14:paraId="175F915F" w14:textId="77777777" w:rsidR="004017ED" w:rsidRPr="00224869" w:rsidRDefault="004017ED" w:rsidP="001A2AFE">
            <w:pPr>
              <w:rPr>
                <w:rFonts w:eastAsia="Calibri"/>
                <w:sz w:val="22"/>
                <w:szCs w:val="22"/>
              </w:rPr>
            </w:pPr>
            <w:r w:rsidRPr="00224869">
              <w:rPr>
                <w:rFonts w:eastAsia="Calibri"/>
                <w:sz w:val="22"/>
                <w:szCs w:val="22"/>
              </w:rPr>
              <w:t>Total number of days sick (including weekends):</w:t>
            </w:r>
          </w:p>
        </w:tc>
        <w:tc>
          <w:tcPr>
            <w:tcW w:w="4621" w:type="dxa"/>
            <w:shd w:val="clear" w:color="auto" w:fill="auto"/>
          </w:tcPr>
          <w:p w14:paraId="4858B111" w14:textId="77777777" w:rsidR="004017ED" w:rsidRPr="00224869" w:rsidRDefault="004017ED" w:rsidP="001A2AFE">
            <w:pPr>
              <w:rPr>
                <w:rFonts w:eastAsia="Calibri"/>
                <w:sz w:val="22"/>
                <w:szCs w:val="22"/>
              </w:rPr>
            </w:pPr>
            <w:r w:rsidRPr="00224869">
              <w:rPr>
                <w:rFonts w:eastAsia="Calibri"/>
                <w:sz w:val="22"/>
                <w:szCs w:val="22"/>
              </w:rPr>
              <w:t xml:space="preserve">Total number of days sick in the last 12 months: </w:t>
            </w:r>
          </w:p>
        </w:tc>
      </w:tr>
      <w:tr w:rsidR="004017ED" w:rsidRPr="00224869" w14:paraId="1E57BB24" w14:textId="77777777" w:rsidTr="001A2AFE">
        <w:trPr>
          <w:trHeight w:val="850"/>
        </w:trPr>
        <w:tc>
          <w:tcPr>
            <w:tcW w:w="4621" w:type="dxa"/>
            <w:shd w:val="clear" w:color="auto" w:fill="auto"/>
          </w:tcPr>
          <w:p w14:paraId="12C87338" w14:textId="77777777" w:rsidR="004017ED" w:rsidRPr="00224869" w:rsidRDefault="004017ED" w:rsidP="001A2AFE">
            <w:pPr>
              <w:rPr>
                <w:rFonts w:eastAsia="Calibri"/>
                <w:sz w:val="22"/>
                <w:szCs w:val="22"/>
              </w:rPr>
            </w:pPr>
            <w:r w:rsidRPr="00224869">
              <w:rPr>
                <w:rFonts w:eastAsia="Calibri"/>
                <w:sz w:val="22"/>
                <w:szCs w:val="22"/>
              </w:rPr>
              <w:t xml:space="preserve">Total number of sickness occasion in the last 12 months: </w:t>
            </w:r>
          </w:p>
        </w:tc>
        <w:tc>
          <w:tcPr>
            <w:tcW w:w="4621" w:type="dxa"/>
            <w:shd w:val="clear" w:color="auto" w:fill="auto"/>
          </w:tcPr>
          <w:p w14:paraId="2EF8EAE2" w14:textId="77777777" w:rsidR="004017ED" w:rsidRPr="00224869" w:rsidRDefault="004017ED" w:rsidP="001A2AFE">
            <w:pPr>
              <w:rPr>
                <w:rFonts w:eastAsia="Calibri"/>
                <w:sz w:val="22"/>
                <w:szCs w:val="22"/>
              </w:rPr>
            </w:pPr>
            <w:r w:rsidRPr="00224869">
              <w:rPr>
                <w:rFonts w:eastAsia="Calibri"/>
                <w:sz w:val="22"/>
                <w:szCs w:val="22"/>
              </w:rPr>
              <w:t xml:space="preserve">Has the employee hit any sickness absence trigger points? </w:t>
            </w:r>
          </w:p>
        </w:tc>
      </w:tr>
      <w:tr w:rsidR="004017ED" w:rsidRPr="00224869" w14:paraId="3990288D" w14:textId="77777777" w:rsidTr="001A2AFE">
        <w:trPr>
          <w:trHeight w:val="850"/>
        </w:trPr>
        <w:tc>
          <w:tcPr>
            <w:tcW w:w="4621" w:type="dxa"/>
            <w:shd w:val="clear" w:color="auto" w:fill="auto"/>
          </w:tcPr>
          <w:p w14:paraId="26B32228" w14:textId="77777777" w:rsidR="004017ED" w:rsidRPr="00224869" w:rsidRDefault="004017ED" w:rsidP="001A2AFE">
            <w:pPr>
              <w:rPr>
                <w:rFonts w:eastAsia="Calibri"/>
                <w:sz w:val="22"/>
                <w:szCs w:val="22"/>
              </w:rPr>
            </w:pPr>
            <w:r w:rsidRPr="00224869">
              <w:rPr>
                <w:rFonts w:eastAsia="Calibri"/>
                <w:sz w:val="22"/>
                <w:szCs w:val="22"/>
              </w:rPr>
              <w:t>If the employee has not hit a sickness trigger will they on their next occasion of absence?</w:t>
            </w:r>
          </w:p>
        </w:tc>
        <w:tc>
          <w:tcPr>
            <w:tcW w:w="4621" w:type="dxa"/>
            <w:shd w:val="clear" w:color="auto" w:fill="auto"/>
          </w:tcPr>
          <w:p w14:paraId="41321659" w14:textId="77777777" w:rsidR="004017ED" w:rsidRPr="00224869" w:rsidRDefault="004017ED" w:rsidP="001A2AFE">
            <w:pPr>
              <w:rPr>
                <w:rFonts w:eastAsia="Calibri"/>
                <w:sz w:val="22"/>
                <w:szCs w:val="22"/>
              </w:rPr>
            </w:pPr>
            <w:r w:rsidRPr="00224869">
              <w:rPr>
                <w:rFonts w:eastAsia="Calibri"/>
                <w:sz w:val="22"/>
                <w:szCs w:val="22"/>
              </w:rPr>
              <w:t>Was the correct reporting procedure followed?</w:t>
            </w:r>
          </w:p>
        </w:tc>
      </w:tr>
      <w:tr w:rsidR="004017ED" w:rsidRPr="00224869" w14:paraId="40F90341" w14:textId="77777777" w:rsidTr="001A2AFE">
        <w:trPr>
          <w:trHeight w:val="850"/>
        </w:trPr>
        <w:tc>
          <w:tcPr>
            <w:tcW w:w="4621" w:type="dxa"/>
            <w:shd w:val="clear" w:color="auto" w:fill="auto"/>
          </w:tcPr>
          <w:p w14:paraId="6A70895A" w14:textId="77777777" w:rsidR="004017ED" w:rsidRPr="00224869" w:rsidRDefault="004017ED" w:rsidP="001A2AFE">
            <w:pPr>
              <w:rPr>
                <w:rFonts w:eastAsia="Calibri"/>
                <w:sz w:val="22"/>
                <w:szCs w:val="22"/>
              </w:rPr>
            </w:pPr>
            <w:r w:rsidRPr="00224869">
              <w:rPr>
                <w:rFonts w:eastAsia="Calibri"/>
                <w:sz w:val="22"/>
                <w:szCs w:val="22"/>
              </w:rPr>
              <w:t>Has the employee completed a self-certification form?</w:t>
            </w:r>
          </w:p>
        </w:tc>
        <w:tc>
          <w:tcPr>
            <w:tcW w:w="4621" w:type="dxa"/>
            <w:shd w:val="clear" w:color="auto" w:fill="auto"/>
          </w:tcPr>
          <w:p w14:paraId="7A52439E" w14:textId="77777777" w:rsidR="004017ED" w:rsidRPr="00224869" w:rsidRDefault="004017ED" w:rsidP="001A2AFE">
            <w:pPr>
              <w:rPr>
                <w:rFonts w:eastAsia="Calibri"/>
                <w:sz w:val="22"/>
                <w:szCs w:val="22"/>
              </w:rPr>
            </w:pPr>
            <w:r w:rsidRPr="00224869">
              <w:rPr>
                <w:rFonts w:eastAsia="Calibri"/>
                <w:sz w:val="22"/>
                <w:szCs w:val="22"/>
              </w:rPr>
              <w:t xml:space="preserve">Additional comments. </w:t>
            </w:r>
          </w:p>
        </w:tc>
      </w:tr>
    </w:tbl>
    <w:p w14:paraId="2BFE9C06" w14:textId="77777777" w:rsidR="004017ED" w:rsidRPr="00224869" w:rsidRDefault="004017ED" w:rsidP="004017ED">
      <w:pPr>
        <w:rPr>
          <w:b/>
          <w:sz w:val="22"/>
          <w:szCs w:val="22"/>
        </w:rPr>
      </w:pPr>
    </w:p>
    <w:p w14:paraId="61B449A0" w14:textId="77777777" w:rsidR="004017ED" w:rsidRPr="00224869" w:rsidRDefault="004017ED" w:rsidP="004017ED">
      <w:pPr>
        <w:rPr>
          <w:b/>
          <w:sz w:val="22"/>
          <w:szCs w:val="22"/>
        </w:rPr>
      </w:pPr>
    </w:p>
    <w:p w14:paraId="5C7968D9" w14:textId="77777777" w:rsidR="004017ED" w:rsidRPr="00224869" w:rsidRDefault="004017ED" w:rsidP="004017ED">
      <w:pPr>
        <w:rPr>
          <w:b/>
          <w:sz w:val="22"/>
          <w:szCs w:val="22"/>
        </w:rPr>
      </w:pPr>
    </w:p>
    <w:p w14:paraId="38B831FC" w14:textId="77777777" w:rsidR="004017ED" w:rsidRPr="00224869" w:rsidRDefault="004017ED" w:rsidP="004017ED">
      <w:pPr>
        <w:rPr>
          <w:b/>
          <w:sz w:val="22"/>
          <w:szCs w:val="22"/>
        </w:rPr>
      </w:pPr>
    </w:p>
    <w:p w14:paraId="0D6272A2" w14:textId="77777777" w:rsidR="004017ED" w:rsidRPr="00224869" w:rsidRDefault="004017ED" w:rsidP="004017ED">
      <w:pPr>
        <w:rPr>
          <w:b/>
          <w:sz w:val="22"/>
          <w:szCs w:val="22"/>
        </w:rPr>
      </w:pPr>
    </w:p>
    <w:p w14:paraId="14D45B6A" w14:textId="77777777" w:rsidR="004017ED" w:rsidRPr="00224869" w:rsidRDefault="004017ED" w:rsidP="004017ED">
      <w:pPr>
        <w:rPr>
          <w:b/>
          <w:sz w:val="22"/>
          <w:szCs w:val="22"/>
        </w:rPr>
      </w:pPr>
    </w:p>
    <w:p w14:paraId="31C3AB94" w14:textId="77777777" w:rsidR="004017ED" w:rsidRPr="00224869" w:rsidRDefault="004017ED" w:rsidP="004017ED">
      <w:pPr>
        <w:rPr>
          <w:b/>
          <w:sz w:val="22"/>
          <w:szCs w:val="22"/>
        </w:rPr>
      </w:pPr>
    </w:p>
    <w:p w14:paraId="3A9A1DD7" w14:textId="77777777" w:rsidR="004017ED" w:rsidRPr="00224869" w:rsidRDefault="004017ED" w:rsidP="004017ED">
      <w:pPr>
        <w:rPr>
          <w:b/>
          <w:sz w:val="22"/>
          <w:szCs w:val="22"/>
        </w:rPr>
      </w:pPr>
    </w:p>
    <w:p w14:paraId="4577891D" w14:textId="77777777" w:rsidR="004017ED" w:rsidRPr="00224869" w:rsidRDefault="004017ED" w:rsidP="004017ED">
      <w:pPr>
        <w:rPr>
          <w:b/>
          <w:sz w:val="22"/>
          <w:szCs w:val="22"/>
        </w:rPr>
      </w:pPr>
    </w:p>
    <w:p w14:paraId="15D3E65E" w14:textId="77777777" w:rsidR="004017ED" w:rsidRPr="00224869" w:rsidRDefault="004017ED" w:rsidP="004017ED">
      <w:pPr>
        <w:rPr>
          <w:b/>
          <w:sz w:val="22"/>
          <w:szCs w:val="22"/>
        </w:rPr>
      </w:pPr>
    </w:p>
    <w:p w14:paraId="7D396CE7" w14:textId="77777777" w:rsidR="004017ED" w:rsidRPr="00224869" w:rsidRDefault="004017ED" w:rsidP="004017ED">
      <w:pPr>
        <w:rPr>
          <w:b/>
          <w:sz w:val="22"/>
          <w:szCs w:val="22"/>
        </w:rPr>
      </w:pPr>
    </w:p>
    <w:p w14:paraId="1F13C212" w14:textId="77777777" w:rsidR="004017ED" w:rsidRPr="00224869" w:rsidRDefault="004017ED" w:rsidP="004017ED">
      <w:pPr>
        <w:rPr>
          <w:b/>
          <w:sz w:val="22"/>
          <w:szCs w:val="22"/>
        </w:rPr>
      </w:pPr>
    </w:p>
    <w:p w14:paraId="06258366" w14:textId="77777777" w:rsidR="004017ED" w:rsidRPr="00224869" w:rsidRDefault="004017ED" w:rsidP="004017ED">
      <w:pPr>
        <w:rPr>
          <w:b/>
          <w:sz w:val="22"/>
          <w:szCs w:val="22"/>
        </w:rPr>
      </w:pPr>
    </w:p>
    <w:p w14:paraId="682E9F24" w14:textId="77777777" w:rsidR="004017ED" w:rsidRDefault="004017ED" w:rsidP="004017ED">
      <w:pPr>
        <w:rPr>
          <w:b/>
          <w:sz w:val="22"/>
          <w:szCs w:val="22"/>
        </w:rPr>
      </w:pPr>
    </w:p>
    <w:p w14:paraId="5F9C2608" w14:textId="77777777" w:rsidR="004017ED" w:rsidRDefault="004017ED" w:rsidP="004017ED">
      <w:pPr>
        <w:rPr>
          <w:b/>
          <w:sz w:val="22"/>
          <w:szCs w:val="22"/>
        </w:rPr>
      </w:pPr>
    </w:p>
    <w:p w14:paraId="046BE7B6" w14:textId="77777777" w:rsidR="004017ED" w:rsidRPr="00224869" w:rsidRDefault="004017ED" w:rsidP="004017ED">
      <w:pPr>
        <w:rPr>
          <w:b/>
          <w:sz w:val="22"/>
          <w:szCs w:val="22"/>
        </w:rPr>
      </w:pPr>
      <w:r w:rsidRPr="00224869">
        <w:rPr>
          <w:b/>
          <w:sz w:val="22"/>
          <w:szCs w:val="22"/>
        </w:rPr>
        <w:t>Section B:</w:t>
      </w:r>
    </w:p>
    <w:p w14:paraId="3AA4ECB0" w14:textId="77777777" w:rsidR="004017ED" w:rsidRPr="00224869" w:rsidRDefault="004017ED" w:rsidP="004017ED">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017ED" w:rsidRPr="00224869" w14:paraId="3B764878" w14:textId="77777777" w:rsidTr="001A2AFE">
        <w:trPr>
          <w:trHeight w:val="1701"/>
        </w:trPr>
        <w:tc>
          <w:tcPr>
            <w:tcW w:w="9242" w:type="dxa"/>
            <w:shd w:val="clear" w:color="auto" w:fill="auto"/>
          </w:tcPr>
          <w:p w14:paraId="6418DEEC" w14:textId="77777777" w:rsidR="004017ED" w:rsidRPr="00224869" w:rsidRDefault="004017ED" w:rsidP="001A2AFE">
            <w:pPr>
              <w:rPr>
                <w:rFonts w:eastAsia="Calibri"/>
                <w:sz w:val="22"/>
                <w:szCs w:val="22"/>
              </w:rPr>
            </w:pPr>
            <w:r w:rsidRPr="00224869">
              <w:rPr>
                <w:rFonts w:eastAsia="Calibri"/>
                <w:sz w:val="22"/>
                <w:szCs w:val="22"/>
              </w:rPr>
              <w:t>How are you feeling now? Are you fit enough to be back at work?</w:t>
            </w:r>
          </w:p>
          <w:p w14:paraId="292CEC69" w14:textId="77777777" w:rsidR="004017ED" w:rsidRPr="00224869" w:rsidRDefault="004017ED" w:rsidP="001A2AFE">
            <w:pPr>
              <w:rPr>
                <w:rFonts w:eastAsia="Calibri"/>
                <w:sz w:val="22"/>
                <w:szCs w:val="22"/>
              </w:rPr>
            </w:pPr>
            <w:r w:rsidRPr="00224869">
              <w:rPr>
                <w:rFonts w:eastAsia="Calibri"/>
                <w:sz w:val="22"/>
                <w:szCs w:val="22"/>
              </w:rPr>
              <w:t>(</w:t>
            </w:r>
            <w:r w:rsidRPr="00224869">
              <w:rPr>
                <w:rFonts w:ascii="Calibri" w:eastAsia="Calibri" w:hAnsi="Calibri"/>
                <w:sz w:val="22"/>
                <w:szCs w:val="22"/>
              </w:rPr>
              <w:t>Is this subject to any reasonable adjustments such as a phased return? If so please detail)</w:t>
            </w:r>
          </w:p>
        </w:tc>
      </w:tr>
      <w:tr w:rsidR="004017ED" w:rsidRPr="00224869" w14:paraId="42576F9F" w14:textId="77777777" w:rsidTr="001A2AFE">
        <w:trPr>
          <w:trHeight w:val="1701"/>
        </w:trPr>
        <w:tc>
          <w:tcPr>
            <w:tcW w:w="9242" w:type="dxa"/>
            <w:shd w:val="clear" w:color="auto" w:fill="auto"/>
          </w:tcPr>
          <w:p w14:paraId="43C6F2A5" w14:textId="77777777" w:rsidR="004017ED" w:rsidRPr="00224869" w:rsidRDefault="004017ED" w:rsidP="001A2AFE">
            <w:pPr>
              <w:rPr>
                <w:rFonts w:eastAsia="Calibri"/>
                <w:sz w:val="22"/>
                <w:szCs w:val="22"/>
              </w:rPr>
            </w:pPr>
            <w:r w:rsidRPr="00224869">
              <w:rPr>
                <w:rFonts w:eastAsia="Calibri"/>
                <w:sz w:val="22"/>
                <w:szCs w:val="22"/>
              </w:rPr>
              <w:t>How do you feel about being back at work? Do you have any worries?</w:t>
            </w:r>
          </w:p>
        </w:tc>
      </w:tr>
      <w:tr w:rsidR="004017ED" w:rsidRPr="00224869" w14:paraId="5A9EC992" w14:textId="77777777" w:rsidTr="001A2AFE">
        <w:trPr>
          <w:trHeight w:val="1701"/>
        </w:trPr>
        <w:tc>
          <w:tcPr>
            <w:tcW w:w="9242" w:type="dxa"/>
            <w:shd w:val="clear" w:color="auto" w:fill="auto"/>
          </w:tcPr>
          <w:p w14:paraId="2F61EBC6" w14:textId="77777777" w:rsidR="004017ED" w:rsidRPr="00224869" w:rsidRDefault="004017ED" w:rsidP="001A2AFE">
            <w:pPr>
              <w:rPr>
                <w:rFonts w:eastAsia="Calibri"/>
                <w:sz w:val="22"/>
                <w:szCs w:val="22"/>
              </w:rPr>
            </w:pPr>
            <w:r w:rsidRPr="00224869">
              <w:rPr>
                <w:rFonts w:eastAsia="Calibri"/>
                <w:sz w:val="22"/>
                <w:szCs w:val="22"/>
              </w:rPr>
              <w:t>Did you attend a hospital, clinic or GP practice?</w:t>
            </w:r>
          </w:p>
        </w:tc>
      </w:tr>
      <w:tr w:rsidR="004017ED" w:rsidRPr="00224869" w14:paraId="5B2AE1D8" w14:textId="77777777" w:rsidTr="001A2AFE">
        <w:trPr>
          <w:trHeight w:val="1701"/>
        </w:trPr>
        <w:tc>
          <w:tcPr>
            <w:tcW w:w="9242" w:type="dxa"/>
            <w:shd w:val="clear" w:color="auto" w:fill="auto"/>
          </w:tcPr>
          <w:p w14:paraId="18A7BA30" w14:textId="77777777" w:rsidR="004017ED" w:rsidRPr="00224869" w:rsidRDefault="004017ED" w:rsidP="001A2AFE">
            <w:pPr>
              <w:rPr>
                <w:rFonts w:eastAsia="Calibri"/>
                <w:sz w:val="22"/>
                <w:szCs w:val="22"/>
              </w:rPr>
            </w:pPr>
            <w:r w:rsidRPr="00224869">
              <w:rPr>
                <w:rFonts w:eastAsia="Calibri"/>
                <w:sz w:val="22"/>
                <w:szCs w:val="22"/>
              </w:rPr>
              <w:t xml:space="preserve">Are you taking any medication? If so, will this affect you at work have any side effects I should be aware of? </w:t>
            </w:r>
          </w:p>
          <w:p w14:paraId="759E763C" w14:textId="77777777" w:rsidR="004017ED" w:rsidRPr="00224869" w:rsidRDefault="004017ED" w:rsidP="001A2AFE">
            <w:pPr>
              <w:rPr>
                <w:rFonts w:eastAsia="Calibri"/>
                <w:sz w:val="22"/>
                <w:szCs w:val="22"/>
              </w:rPr>
            </w:pPr>
          </w:p>
        </w:tc>
      </w:tr>
      <w:tr w:rsidR="004017ED" w:rsidRPr="00224869" w14:paraId="4C5E6C37" w14:textId="77777777" w:rsidTr="001A2AFE">
        <w:trPr>
          <w:trHeight w:val="1701"/>
        </w:trPr>
        <w:tc>
          <w:tcPr>
            <w:tcW w:w="9242" w:type="dxa"/>
            <w:shd w:val="clear" w:color="auto" w:fill="auto"/>
          </w:tcPr>
          <w:p w14:paraId="1726F3AA" w14:textId="77777777" w:rsidR="004017ED" w:rsidRPr="00224869" w:rsidRDefault="004017ED" w:rsidP="001A2AFE">
            <w:pPr>
              <w:rPr>
                <w:rFonts w:eastAsia="Calibri"/>
                <w:sz w:val="22"/>
                <w:szCs w:val="22"/>
              </w:rPr>
            </w:pPr>
            <w:r w:rsidRPr="00224869">
              <w:rPr>
                <w:rFonts w:eastAsia="Calibri"/>
                <w:sz w:val="22"/>
                <w:szCs w:val="22"/>
              </w:rPr>
              <w:t>Are there any follow up appointments needed?</w:t>
            </w:r>
          </w:p>
        </w:tc>
      </w:tr>
      <w:tr w:rsidR="004017ED" w:rsidRPr="00224869" w14:paraId="5523D9AE" w14:textId="77777777" w:rsidTr="001A2AFE">
        <w:trPr>
          <w:trHeight w:val="1701"/>
        </w:trPr>
        <w:tc>
          <w:tcPr>
            <w:tcW w:w="9242" w:type="dxa"/>
            <w:shd w:val="clear" w:color="auto" w:fill="auto"/>
          </w:tcPr>
          <w:p w14:paraId="5D6A614E" w14:textId="77777777" w:rsidR="004017ED" w:rsidRPr="00224869" w:rsidRDefault="004017ED" w:rsidP="001A2AFE">
            <w:pPr>
              <w:rPr>
                <w:rFonts w:eastAsia="Calibri"/>
                <w:sz w:val="22"/>
                <w:szCs w:val="22"/>
              </w:rPr>
            </w:pPr>
            <w:r w:rsidRPr="00224869">
              <w:rPr>
                <w:rFonts w:eastAsia="Calibri"/>
                <w:sz w:val="22"/>
                <w:szCs w:val="22"/>
              </w:rPr>
              <w:t>Are there any problems relating to your illness/injury that may affect your ability to perform your job?</w:t>
            </w:r>
          </w:p>
        </w:tc>
      </w:tr>
      <w:tr w:rsidR="004017ED" w:rsidRPr="00224869" w14:paraId="7A7B5332" w14:textId="77777777" w:rsidTr="001A2AFE">
        <w:trPr>
          <w:trHeight w:val="1701"/>
        </w:trPr>
        <w:tc>
          <w:tcPr>
            <w:tcW w:w="9242" w:type="dxa"/>
            <w:shd w:val="clear" w:color="auto" w:fill="auto"/>
          </w:tcPr>
          <w:p w14:paraId="5B62DB13" w14:textId="77777777" w:rsidR="004017ED" w:rsidRPr="00224869" w:rsidRDefault="004017ED" w:rsidP="001A2AFE">
            <w:pPr>
              <w:rPr>
                <w:rFonts w:eastAsia="Calibri"/>
                <w:sz w:val="22"/>
                <w:szCs w:val="22"/>
              </w:rPr>
            </w:pPr>
            <w:r w:rsidRPr="00224869">
              <w:rPr>
                <w:rFonts w:eastAsia="Calibri"/>
                <w:sz w:val="22"/>
                <w:szCs w:val="22"/>
              </w:rPr>
              <w:t>Do you need an occupational health referral?</w:t>
            </w:r>
          </w:p>
        </w:tc>
      </w:tr>
      <w:tr w:rsidR="004017ED" w:rsidRPr="00224869" w14:paraId="20FCD1A8" w14:textId="77777777" w:rsidTr="001A2AFE">
        <w:trPr>
          <w:trHeight w:val="1701"/>
        </w:trPr>
        <w:tc>
          <w:tcPr>
            <w:tcW w:w="9242" w:type="dxa"/>
            <w:shd w:val="clear" w:color="auto" w:fill="auto"/>
          </w:tcPr>
          <w:p w14:paraId="6833A98F" w14:textId="77777777" w:rsidR="004017ED" w:rsidRPr="00224869" w:rsidRDefault="004017ED" w:rsidP="001A2AFE">
            <w:pPr>
              <w:rPr>
                <w:rFonts w:eastAsia="Calibri"/>
                <w:sz w:val="22"/>
                <w:szCs w:val="22"/>
              </w:rPr>
            </w:pPr>
            <w:r w:rsidRPr="00224869">
              <w:rPr>
                <w:rFonts w:eastAsia="Calibri"/>
                <w:sz w:val="22"/>
                <w:szCs w:val="22"/>
              </w:rPr>
              <w:lastRenderedPageBreak/>
              <w:t>Are there any adjustments we can make to help you in your return to work and maintain your attendance?</w:t>
            </w:r>
          </w:p>
        </w:tc>
      </w:tr>
      <w:tr w:rsidR="004017ED" w:rsidRPr="00224869" w14:paraId="13D2DBAF" w14:textId="77777777" w:rsidTr="001A2AFE">
        <w:trPr>
          <w:trHeight w:val="1701"/>
        </w:trPr>
        <w:tc>
          <w:tcPr>
            <w:tcW w:w="9242" w:type="dxa"/>
            <w:shd w:val="clear" w:color="auto" w:fill="auto"/>
          </w:tcPr>
          <w:p w14:paraId="1E03D36E" w14:textId="77777777" w:rsidR="004017ED" w:rsidRPr="00224869" w:rsidRDefault="004017ED" w:rsidP="001A2AFE">
            <w:pPr>
              <w:rPr>
                <w:rFonts w:eastAsia="Calibri"/>
                <w:sz w:val="22"/>
                <w:szCs w:val="22"/>
              </w:rPr>
            </w:pPr>
            <w:r w:rsidRPr="00224869">
              <w:rPr>
                <w:rFonts w:eastAsia="Calibri"/>
                <w:sz w:val="22"/>
                <w:szCs w:val="22"/>
              </w:rPr>
              <w:t>Do you feel the absence is connected to work in any way?</w:t>
            </w:r>
          </w:p>
        </w:tc>
      </w:tr>
      <w:tr w:rsidR="004017ED" w:rsidRPr="00224869" w14:paraId="63808F28" w14:textId="77777777" w:rsidTr="001A2AFE">
        <w:trPr>
          <w:trHeight w:val="1701"/>
        </w:trPr>
        <w:tc>
          <w:tcPr>
            <w:tcW w:w="9242" w:type="dxa"/>
            <w:shd w:val="clear" w:color="auto" w:fill="auto"/>
          </w:tcPr>
          <w:p w14:paraId="1B428F4F" w14:textId="77777777" w:rsidR="004017ED" w:rsidRPr="00224869" w:rsidRDefault="004017ED" w:rsidP="001A2AFE">
            <w:pPr>
              <w:rPr>
                <w:rFonts w:eastAsia="Calibri"/>
                <w:sz w:val="22"/>
                <w:szCs w:val="22"/>
              </w:rPr>
            </w:pPr>
            <w:r w:rsidRPr="00224869">
              <w:rPr>
                <w:rFonts w:eastAsia="Calibri"/>
                <w:sz w:val="22"/>
                <w:szCs w:val="22"/>
              </w:rPr>
              <w:t>Are there any activities you have been undertaking to maintain your health which you need to continue now you are back at work?</w:t>
            </w:r>
          </w:p>
        </w:tc>
      </w:tr>
      <w:tr w:rsidR="004017ED" w:rsidRPr="00224869" w14:paraId="79B753F6" w14:textId="77777777" w:rsidTr="001A2AFE">
        <w:trPr>
          <w:trHeight w:val="1701"/>
        </w:trPr>
        <w:tc>
          <w:tcPr>
            <w:tcW w:w="9242" w:type="dxa"/>
            <w:shd w:val="clear" w:color="auto" w:fill="auto"/>
          </w:tcPr>
          <w:p w14:paraId="5600D9FB" w14:textId="77777777" w:rsidR="004017ED" w:rsidRPr="00224869" w:rsidRDefault="004017ED" w:rsidP="001A2AFE">
            <w:pPr>
              <w:rPr>
                <w:rFonts w:eastAsia="Calibri"/>
                <w:sz w:val="22"/>
                <w:szCs w:val="22"/>
              </w:rPr>
            </w:pPr>
            <w:r w:rsidRPr="00224869">
              <w:rPr>
                <w:rFonts w:eastAsia="Calibri"/>
                <w:sz w:val="22"/>
                <w:szCs w:val="22"/>
              </w:rPr>
              <w:t>Is there any extra support you need from your manager?</w:t>
            </w:r>
          </w:p>
        </w:tc>
      </w:tr>
      <w:tr w:rsidR="004017ED" w:rsidRPr="00224869" w14:paraId="398183FF" w14:textId="77777777" w:rsidTr="001A2AFE">
        <w:trPr>
          <w:trHeight w:val="1701"/>
        </w:trPr>
        <w:tc>
          <w:tcPr>
            <w:tcW w:w="9242" w:type="dxa"/>
            <w:shd w:val="clear" w:color="auto" w:fill="auto"/>
          </w:tcPr>
          <w:p w14:paraId="091D0626" w14:textId="77777777" w:rsidR="004017ED" w:rsidRPr="00224869" w:rsidRDefault="004017ED" w:rsidP="001A2AFE">
            <w:pPr>
              <w:rPr>
                <w:rFonts w:eastAsia="Calibri"/>
                <w:sz w:val="22"/>
                <w:szCs w:val="22"/>
              </w:rPr>
            </w:pPr>
            <w:r w:rsidRPr="00224869">
              <w:rPr>
                <w:rFonts w:eastAsia="Calibri"/>
                <w:sz w:val="22"/>
                <w:szCs w:val="22"/>
              </w:rPr>
              <w:t>If absence is sensitive agree what to communicate to the team regarding the absence if they wish to disclose anything.</w:t>
            </w:r>
          </w:p>
        </w:tc>
      </w:tr>
    </w:tbl>
    <w:p w14:paraId="38B19D36" w14:textId="77777777" w:rsidR="004017ED" w:rsidRPr="00224869" w:rsidRDefault="004017ED" w:rsidP="004017ED">
      <w:pPr>
        <w:rPr>
          <w:sz w:val="22"/>
          <w:szCs w:val="22"/>
        </w:rPr>
      </w:pPr>
    </w:p>
    <w:p w14:paraId="10E8F6B7" w14:textId="77777777" w:rsidR="004017ED" w:rsidRPr="00224869" w:rsidRDefault="004017ED" w:rsidP="004017ED">
      <w:pPr>
        <w:rPr>
          <w:b/>
          <w:sz w:val="22"/>
          <w:szCs w:val="22"/>
        </w:rPr>
      </w:pPr>
      <w:r w:rsidRPr="00224869">
        <w:rPr>
          <w:b/>
          <w:sz w:val="22"/>
          <w:szCs w:val="22"/>
        </w:rPr>
        <w:t>Section C:</w:t>
      </w:r>
    </w:p>
    <w:p w14:paraId="544D72A4" w14:textId="77777777" w:rsidR="004017ED" w:rsidRPr="00224869" w:rsidRDefault="004017ED" w:rsidP="004017ED">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017ED" w:rsidRPr="00224869" w14:paraId="73ECDDBE" w14:textId="77777777" w:rsidTr="001A2AFE">
        <w:trPr>
          <w:trHeight w:val="1701"/>
        </w:trPr>
        <w:tc>
          <w:tcPr>
            <w:tcW w:w="9242" w:type="dxa"/>
            <w:shd w:val="clear" w:color="auto" w:fill="auto"/>
          </w:tcPr>
          <w:p w14:paraId="3A33E534" w14:textId="77777777" w:rsidR="004017ED" w:rsidRPr="00224869" w:rsidRDefault="004017ED" w:rsidP="001A2AFE">
            <w:pPr>
              <w:rPr>
                <w:rFonts w:eastAsia="Calibri"/>
                <w:sz w:val="22"/>
                <w:szCs w:val="22"/>
              </w:rPr>
            </w:pPr>
            <w:r w:rsidRPr="00224869">
              <w:rPr>
                <w:rFonts w:eastAsia="Calibri"/>
                <w:sz w:val="22"/>
                <w:szCs w:val="22"/>
              </w:rPr>
              <w:t>Is the condition one which is ongoing?</w:t>
            </w:r>
          </w:p>
        </w:tc>
      </w:tr>
      <w:tr w:rsidR="004017ED" w:rsidRPr="00224869" w14:paraId="6ED0E5D1" w14:textId="77777777" w:rsidTr="001A2AFE">
        <w:trPr>
          <w:trHeight w:val="1701"/>
        </w:trPr>
        <w:tc>
          <w:tcPr>
            <w:tcW w:w="9242" w:type="dxa"/>
            <w:shd w:val="clear" w:color="auto" w:fill="auto"/>
          </w:tcPr>
          <w:p w14:paraId="6103CAC4" w14:textId="77777777" w:rsidR="004017ED" w:rsidRPr="00224869" w:rsidRDefault="004017ED" w:rsidP="001A2AFE">
            <w:pPr>
              <w:rPr>
                <w:rFonts w:eastAsia="Calibri"/>
                <w:sz w:val="22"/>
                <w:szCs w:val="22"/>
              </w:rPr>
            </w:pPr>
            <w:r w:rsidRPr="00224869">
              <w:rPr>
                <w:rFonts w:eastAsia="Calibri"/>
                <w:sz w:val="22"/>
                <w:szCs w:val="22"/>
              </w:rPr>
              <w:t>If the condition is not ongoing – are you fully recovered?</w:t>
            </w:r>
          </w:p>
          <w:p w14:paraId="6986AE12" w14:textId="77777777" w:rsidR="004017ED" w:rsidRPr="00224869" w:rsidRDefault="004017ED" w:rsidP="001A2AFE">
            <w:pPr>
              <w:rPr>
                <w:rFonts w:eastAsia="Calibri"/>
                <w:sz w:val="22"/>
                <w:szCs w:val="22"/>
              </w:rPr>
            </w:pPr>
          </w:p>
        </w:tc>
      </w:tr>
      <w:tr w:rsidR="004017ED" w:rsidRPr="00224869" w14:paraId="22B76E65" w14:textId="77777777" w:rsidTr="001A2AFE">
        <w:trPr>
          <w:trHeight w:val="1701"/>
        </w:trPr>
        <w:tc>
          <w:tcPr>
            <w:tcW w:w="9242" w:type="dxa"/>
            <w:shd w:val="clear" w:color="auto" w:fill="auto"/>
          </w:tcPr>
          <w:p w14:paraId="5F0D77BD" w14:textId="77777777" w:rsidR="004017ED" w:rsidRPr="00224869" w:rsidRDefault="004017ED" w:rsidP="001A2AFE">
            <w:pPr>
              <w:rPr>
                <w:rFonts w:eastAsia="Calibri"/>
                <w:sz w:val="22"/>
                <w:szCs w:val="22"/>
              </w:rPr>
            </w:pPr>
            <w:r w:rsidRPr="00224869">
              <w:rPr>
                <w:rFonts w:eastAsia="Calibri"/>
                <w:sz w:val="22"/>
                <w:szCs w:val="22"/>
              </w:rPr>
              <w:lastRenderedPageBreak/>
              <w:t>Was the absence an infectious illness? If so have they had sufficient time off in line with infection prevention? (This would be absences such as diarrhoea and vomiting, chicken pox, influenza)</w:t>
            </w:r>
          </w:p>
        </w:tc>
      </w:tr>
      <w:tr w:rsidR="004017ED" w:rsidRPr="00224869" w14:paraId="590C5E50" w14:textId="77777777" w:rsidTr="001A2AFE">
        <w:trPr>
          <w:trHeight w:val="1701"/>
        </w:trPr>
        <w:tc>
          <w:tcPr>
            <w:tcW w:w="9242" w:type="dxa"/>
            <w:shd w:val="clear" w:color="auto" w:fill="auto"/>
          </w:tcPr>
          <w:p w14:paraId="7212DF45" w14:textId="77777777" w:rsidR="004017ED" w:rsidRPr="00224869" w:rsidRDefault="004017ED" w:rsidP="001A2AFE">
            <w:pPr>
              <w:rPr>
                <w:rFonts w:eastAsia="Calibri"/>
                <w:sz w:val="22"/>
                <w:szCs w:val="22"/>
              </w:rPr>
            </w:pPr>
            <w:r w:rsidRPr="00224869">
              <w:rPr>
                <w:rFonts w:eastAsia="Calibri"/>
                <w:sz w:val="22"/>
                <w:szCs w:val="22"/>
              </w:rPr>
              <w:t xml:space="preserve">Is the absence a musculoskeletal illness? If so discuss an occupational health referral for advice and a work place assessment.  </w:t>
            </w:r>
          </w:p>
        </w:tc>
      </w:tr>
      <w:tr w:rsidR="004017ED" w:rsidRPr="00224869" w14:paraId="54849404" w14:textId="77777777" w:rsidTr="001A2AFE">
        <w:trPr>
          <w:trHeight w:val="1701"/>
        </w:trPr>
        <w:tc>
          <w:tcPr>
            <w:tcW w:w="9242" w:type="dxa"/>
            <w:shd w:val="clear" w:color="auto" w:fill="auto"/>
          </w:tcPr>
          <w:p w14:paraId="4A8B13D4" w14:textId="77777777" w:rsidR="004017ED" w:rsidRPr="00224869" w:rsidRDefault="004017ED" w:rsidP="001A2AFE">
            <w:pPr>
              <w:rPr>
                <w:rFonts w:eastAsia="Calibri"/>
                <w:sz w:val="22"/>
                <w:szCs w:val="22"/>
              </w:rPr>
            </w:pPr>
            <w:r w:rsidRPr="00224869">
              <w:rPr>
                <w:rFonts w:eastAsia="Calibri"/>
                <w:sz w:val="22"/>
                <w:szCs w:val="22"/>
              </w:rPr>
              <w:t>Was the absence related to an accident at work? If so does it need reporting?</w:t>
            </w:r>
          </w:p>
        </w:tc>
      </w:tr>
    </w:tbl>
    <w:p w14:paraId="7D2F3BC9" w14:textId="77777777" w:rsidR="004017ED" w:rsidRDefault="004017ED" w:rsidP="004017ED">
      <w:pPr>
        <w:rPr>
          <w:b/>
          <w:sz w:val="22"/>
          <w:szCs w:val="22"/>
        </w:rPr>
      </w:pPr>
    </w:p>
    <w:p w14:paraId="18158229" w14:textId="77777777" w:rsidR="004017ED" w:rsidRPr="00224869" w:rsidRDefault="004017ED" w:rsidP="004017ED">
      <w:pPr>
        <w:rPr>
          <w:b/>
          <w:sz w:val="22"/>
          <w:szCs w:val="22"/>
        </w:rPr>
      </w:pPr>
      <w:r w:rsidRPr="00224869">
        <w:rPr>
          <w:b/>
          <w:sz w:val="22"/>
          <w:szCs w:val="22"/>
        </w:rPr>
        <w:t>Section D:</w:t>
      </w:r>
    </w:p>
    <w:p w14:paraId="0C2F275B" w14:textId="77777777" w:rsidR="004017ED" w:rsidRPr="00224869" w:rsidRDefault="004017ED" w:rsidP="004017ED">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017ED" w:rsidRPr="00224869" w14:paraId="0D37883C" w14:textId="77777777" w:rsidTr="001A2AFE">
        <w:trPr>
          <w:trHeight w:val="1701"/>
        </w:trPr>
        <w:tc>
          <w:tcPr>
            <w:tcW w:w="9242" w:type="dxa"/>
            <w:shd w:val="clear" w:color="auto" w:fill="auto"/>
          </w:tcPr>
          <w:p w14:paraId="080573FA" w14:textId="77777777" w:rsidR="004017ED" w:rsidRPr="00224869" w:rsidRDefault="004017ED" w:rsidP="001A2AFE">
            <w:pPr>
              <w:rPr>
                <w:rFonts w:eastAsia="Calibri"/>
                <w:sz w:val="22"/>
                <w:szCs w:val="22"/>
              </w:rPr>
            </w:pPr>
            <w:r w:rsidRPr="00224869">
              <w:rPr>
                <w:rFonts w:eastAsia="Calibri"/>
                <w:sz w:val="22"/>
                <w:szCs w:val="22"/>
              </w:rPr>
              <w:t>How does your mental health affect you so we can look out for signs? Discuss how this may affect their work and agree how you will work together to manager that.</w:t>
            </w:r>
          </w:p>
          <w:p w14:paraId="543EEDD9" w14:textId="77777777" w:rsidR="004017ED" w:rsidRPr="00224869" w:rsidRDefault="004017ED" w:rsidP="001A2AFE">
            <w:pPr>
              <w:rPr>
                <w:rFonts w:eastAsia="Calibri"/>
                <w:sz w:val="22"/>
                <w:szCs w:val="22"/>
              </w:rPr>
            </w:pPr>
            <w:r w:rsidRPr="00224869">
              <w:rPr>
                <w:rFonts w:eastAsia="Calibri"/>
                <w:sz w:val="22"/>
                <w:szCs w:val="22"/>
              </w:rPr>
              <w:t xml:space="preserve">(Consider completing a Wellness Action Plan together, you can find one </w:t>
            </w:r>
            <w:hyperlink r:id="rId15" w:history="1">
              <w:r w:rsidRPr="00224869">
                <w:rPr>
                  <w:rStyle w:val="Hyperlink"/>
                  <w:rFonts w:eastAsia="Calibri"/>
                  <w:sz w:val="22"/>
                  <w:szCs w:val="22"/>
                </w:rPr>
                <w:t>HERE</w:t>
              </w:r>
            </w:hyperlink>
            <w:r w:rsidRPr="00224869">
              <w:rPr>
                <w:rFonts w:eastAsia="Calibri"/>
                <w:sz w:val="22"/>
                <w:szCs w:val="22"/>
              </w:rPr>
              <w:t xml:space="preserve"> or ask the HR department)</w:t>
            </w:r>
          </w:p>
        </w:tc>
      </w:tr>
      <w:tr w:rsidR="004017ED" w:rsidRPr="00224869" w14:paraId="01D8E8C3" w14:textId="77777777" w:rsidTr="001A2AFE">
        <w:trPr>
          <w:trHeight w:val="1701"/>
        </w:trPr>
        <w:tc>
          <w:tcPr>
            <w:tcW w:w="9242" w:type="dxa"/>
            <w:shd w:val="clear" w:color="auto" w:fill="auto"/>
          </w:tcPr>
          <w:p w14:paraId="26721694" w14:textId="77777777" w:rsidR="004017ED" w:rsidRPr="00224869" w:rsidRDefault="004017ED" w:rsidP="001A2AFE">
            <w:pPr>
              <w:rPr>
                <w:rFonts w:eastAsia="Calibri"/>
                <w:sz w:val="22"/>
                <w:szCs w:val="22"/>
              </w:rPr>
            </w:pPr>
            <w:r w:rsidRPr="00224869">
              <w:rPr>
                <w:rFonts w:eastAsia="Calibri"/>
                <w:sz w:val="22"/>
                <w:szCs w:val="22"/>
              </w:rPr>
              <w:t>Are there any issues at work which are causing you stress or worry? Agree what support will be put in place if so.</w:t>
            </w:r>
          </w:p>
        </w:tc>
      </w:tr>
      <w:tr w:rsidR="004017ED" w:rsidRPr="00224869" w14:paraId="601D22AB" w14:textId="77777777" w:rsidTr="001A2AFE">
        <w:trPr>
          <w:trHeight w:val="1701"/>
        </w:trPr>
        <w:tc>
          <w:tcPr>
            <w:tcW w:w="9242" w:type="dxa"/>
            <w:shd w:val="clear" w:color="auto" w:fill="auto"/>
          </w:tcPr>
          <w:p w14:paraId="79662EC5" w14:textId="77777777" w:rsidR="004017ED" w:rsidRPr="00224869" w:rsidRDefault="004017ED" w:rsidP="001A2AFE">
            <w:pPr>
              <w:rPr>
                <w:rFonts w:eastAsia="Calibri"/>
                <w:sz w:val="22"/>
                <w:szCs w:val="22"/>
              </w:rPr>
            </w:pPr>
            <w:r w:rsidRPr="00224869">
              <w:rPr>
                <w:rFonts w:eastAsia="Calibri"/>
                <w:sz w:val="22"/>
                <w:szCs w:val="22"/>
              </w:rPr>
              <w:t>Are there any difficulties outside of work that are contributing to your absence that you wish to discuss? Signpost to any support that may be available.</w:t>
            </w:r>
          </w:p>
        </w:tc>
      </w:tr>
      <w:tr w:rsidR="004017ED" w:rsidRPr="00224869" w14:paraId="0834B259" w14:textId="77777777" w:rsidTr="001A2AFE">
        <w:trPr>
          <w:trHeight w:val="1701"/>
        </w:trPr>
        <w:tc>
          <w:tcPr>
            <w:tcW w:w="9242" w:type="dxa"/>
            <w:shd w:val="clear" w:color="auto" w:fill="auto"/>
          </w:tcPr>
          <w:p w14:paraId="58C7E8A4" w14:textId="77777777" w:rsidR="004017ED" w:rsidRPr="00224869" w:rsidRDefault="004017ED" w:rsidP="001A2AFE">
            <w:pPr>
              <w:rPr>
                <w:rFonts w:eastAsia="Calibri"/>
                <w:sz w:val="22"/>
                <w:szCs w:val="22"/>
              </w:rPr>
            </w:pPr>
            <w:r w:rsidRPr="00224869">
              <w:rPr>
                <w:rFonts w:eastAsia="Calibri"/>
                <w:sz w:val="22"/>
                <w:szCs w:val="22"/>
              </w:rPr>
              <w:t>Are there any workplace triggers that cause you to have poor mental health or stress? Agree how the triggers will be managed if so.</w:t>
            </w:r>
          </w:p>
        </w:tc>
      </w:tr>
      <w:tr w:rsidR="004017ED" w:rsidRPr="00224869" w14:paraId="79B5075D" w14:textId="77777777" w:rsidTr="001A2AFE">
        <w:trPr>
          <w:trHeight w:val="1701"/>
        </w:trPr>
        <w:tc>
          <w:tcPr>
            <w:tcW w:w="9242" w:type="dxa"/>
            <w:shd w:val="clear" w:color="auto" w:fill="auto"/>
          </w:tcPr>
          <w:p w14:paraId="68AAC0D8" w14:textId="77777777" w:rsidR="004017ED" w:rsidRPr="00224869" w:rsidRDefault="004017ED" w:rsidP="001A2AFE">
            <w:pPr>
              <w:rPr>
                <w:rFonts w:eastAsia="Calibri"/>
                <w:sz w:val="22"/>
                <w:szCs w:val="22"/>
              </w:rPr>
            </w:pPr>
            <w:r w:rsidRPr="00224869">
              <w:rPr>
                <w:rFonts w:eastAsia="Calibri"/>
                <w:sz w:val="22"/>
                <w:szCs w:val="22"/>
              </w:rPr>
              <w:lastRenderedPageBreak/>
              <w:t>Is there anything you can do at work to support your own mental health?</w:t>
            </w:r>
          </w:p>
        </w:tc>
      </w:tr>
      <w:tr w:rsidR="004017ED" w:rsidRPr="00224869" w14:paraId="6377F9FF" w14:textId="77777777" w:rsidTr="001A2AFE">
        <w:trPr>
          <w:trHeight w:val="1701"/>
        </w:trPr>
        <w:tc>
          <w:tcPr>
            <w:tcW w:w="9242" w:type="dxa"/>
            <w:shd w:val="clear" w:color="auto" w:fill="auto"/>
          </w:tcPr>
          <w:p w14:paraId="30E88661" w14:textId="77777777" w:rsidR="004017ED" w:rsidRPr="00224869" w:rsidRDefault="004017ED" w:rsidP="001A2AFE">
            <w:pPr>
              <w:rPr>
                <w:rFonts w:eastAsia="Calibri"/>
                <w:sz w:val="22"/>
                <w:szCs w:val="22"/>
              </w:rPr>
            </w:pPr>
            <w:r w:rsidRPr="00224869">
              <w:rPr>
                <w:rFonts w:eastAsia="Calibri"/>
                <w:sz w:val="22"/>
                <w:szCs w:val="22"/>
              </w:rPr>
              <w:t>Remind the employee that there are mental health first aiders within the CCG who they can speak to and also that counselling is available through occupational health.</w:t>
            </w:r>
          </w:p>
        </w:tc>
      </w:tr>
    </w:tbl>
    <w:p w14:paraId="0CBEA5C6" w14:textId="77777777" w:rsidR="004017ED" w:rsidRPr="00224869" w:rsidRDefault="004017ED" w:rsidP="004017E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017ED" w:rsidRPr="00224869" w14:paraId="2088B28A" w14:textId="77777777" w:rsidTr="001A2AFE">
        <w:trPr>
          <w:trHeight w:val="1701"/>
        </w:trPr>
        <w:tc>
          <w:tcPr>
            <w:tcW w:w="9242" w:type="dxa"/>
            <w:shd w:val="clear" w:color="auto" w:fill="auto"/>
          </w:tcPr>
          <w:p w14:paraId="08EA5342" w14:textId="77777777" w:rsidR="004017ED" w:rsidRPr="00224869" w:rsidRDefault="004017ED" w:rsidP="001A2AFE">
            <w:pPr>
              <w:rPr>
                <w:rFonts w:eastAsia="Calibri"/>
                <w:b/>
                <w:sz w:val="22"/>
                <w:szCs w:val="22"/>
              </w:rPr>
            </w:pPr>
            <w:r w:rsidRPr="00224869">
              <w:rPr>
                <w:rFonts w:eastAsia="Calibri"/>
                <w:b/>
                <w:sz w:val="22"/>
                <w:szCs w:val="22"/>
              </w:rPr>
              <w:t>Additional Comments:</w:t>
            </w:r>
          </w:p>
        </w:tc>
      </w:tr>
    </w:tbl>
    <w:p w14:paraId="37362E60" w14:textId="77777777" w:rsidR="004017ED" w:rsidRPr="00224869" w:rsidRDefault="004017ED" w:rsidP="004017ED">
      <w:pPr>
        <w:rPr>
          <w:sz w:val="22"/>
          <w:szCs w:val="22"/>
        </w:rPr>
      </w:pPr>
    </w:p>
    <w:p w14:paraId="349DF556" w14:textId="77777777" w:rsidR="004017ED" w:rsidRPr="005617EA" w:rsidRDefault="004017ED" w:rsidP="004017ED">
      <w:pPr>
        <w:rPr>
          <w:sz w:val="22"/>
          <w:szCs w:val="22"/>
          <w:u w:val="single"/>
        </w:rPr>
      </w:pPr>
      <w:r w:rsidRPr="00224869">
        <w:rPr>
          <w:sz w:val="22"/>
          <w:szCs w:val="22"/>
        </w:rPr>
        <w:t>Employee Signature:</w:t>
      </w:r>
      <w:r w:rsidRPr="00224869">
        <w:rPr>
          <w:sz w:val="22"/>
          <w:szCs w:val="22"/>
        </w:rPr>
        <w:tab/>
      </w:r>
      <w:r w:rsidRPr="00224869">
        <w:rPr>
          <w:sz w:val="22"/>
          <w:szCs w:val="22"/>
        </w:rPr>
        <w:tab/>
      </w:r>
      <w:r w:rsidRPr="00224869">
        <w:rPr>
          <w:sz w:val="22"/>
          <w:szCs w:val="22"/>
        </w:rPr>
        <w:tab/>
      </w:r>
      <w:r w:rsidRPr="00224869">
        <w:rPr>
          <w:sz w:val="22"/>
          <w:szCs w:val="22"/>
        </w:rPr>
        <w:tab/>
      </w:r>
      <w:r w:rsidRPr="00224869">
        <w:rPr>
          <w:sz w:val="22"/>
          <w:szCs w:val="22"/>
        </w:rPr>
        <w:tab/>
      </w:r>
      <w:r w:rsidRPr="00224869">
        <w:rPr>
          <w:sz w:val="22"/>
          <w:szCs w:val="22"/>
        </w:rPr>
        <w:tab/>
      </w:r>
      <w:r w:rsidRPr="00224869">
        <w:rPr>
          <w:sz w:val="22"/>
          <w:szCs w:val="22"/>
        </w:rPr>
        <w:tab/>
        <w:t>Date:</w:t>
      </w:r>
      <w:r>
        <w:rPr>
          <w:sz w:val="22"/>
          <w:szCs w:val="22"/>
          <w:u w:val="single"/>
        </w:rPr>
        <w:tab/>
      </w:r>
      <w:r>
        <w:rPr>
          <w:sz w:val="22"/>
          <w:szCs w:val="22"/>
          <w:u w:val="single"/>
        </w:rPr>
        <w:tab/>
      </w:r>
      <w:r>
        <w:rPr>
          <w:sz w:val="22"/>
          <w:szCs w:val="22"/>
          <w:u w:val="single"/>
        </w:rPr>
        <w:tab/>
      </w:r>
    </w:p>
    <w:p w14:paraId="2AD9C3A1" w14:textId="77777777" w:rsidR="004017ED" w:rsidRPr="005617EA" w:rsidRDefault="004017ED" w:rsidP="004017ED">
      <w:pPr>
        <w:rPr>
          <w:sz w:val="22"/>
          <w:szCs w:val="22"/>
          <w:u w:val="single"/>
        </w:rPr>
      </w:pPr>
      <w:r w:rsidRPr="00224869">
        <w:rPr>
          <w:sz w:val="22"/>
          <w:szCs w:val="22"/>
        </w:rPr>
        <w:t>Return to Work Manager Signature:</w:t>
      </w:r>
      <w:r w:rsidRPr="00224869">
        <w:rPr>
          <w:sz w:val="22"/>
          <w:szCs w:val="22"/>
        </w:rPr>
        <w:tab/>
      </w:r>
      <w:r w:rsidRPr="00224869">
        <w:rPr>
          <w:sz w:val="22"/>
          <w:szCs w:val="22"/>
        </w:rPr>
        <w:tab/>
      </w:r>
      <w:r w:rsidRPr="00224869">
        <w:rPr>
          <w:sz w:val="22"/>
          <w:szCs w:val="22"/>
        </w:rPr>
        <w:tab/>
      </w:r>
      <w:r w:rsidRPr="00224869">
        <w:rPr>
          <w:sz w:val="22"/>
          <w:szCs w:val="22"/>
        </w:rPr>
        <w:tab/>
      </w:r>
      <w:r w:rsidRPr="00224869">
        <w:rPr>
          <w:sz w:val="22"/>
          <w:szCs w:val="22"/>
        </w:rPr>
        <w:tab/>
        <w:t>Date:</w:t>
      </w:r>
      <w:r>
        <w:rPr>
          <w:sz w:val="22"/>
          <w:szCs w:val="22"/>
          <w:u w:val="single"/>
        </w:rPr>
        <w:tab/>
      </w:r>
      <w:r>
        <w:rPr>
          <w:sz w:val="22"/>
          <w:szCs w:val="22"/>
          <w:u w:val="single"/>
        </w:rPr>
        <w:tab/>
      </w:r>
      <w:r>
        <w:rPr>
          <w:sz w:val="22"/>
          <w:szCs w:val="22"/>
          <w:u w:val="single"/>
        </w:rPr>
        <w:tab/>
      </w:r>
    </w:p>
    <w:p w14:paraId="66D62CF4" w14:textId="77777777" w:rsidR="00481132" w:rsidRDefault="00481132" w:rsidP="00481132">
      <w:pPr>
        <w:ind w:left="720"/>
        <w:jc w:val="both"/>
        <w:rPr>
          <w:sz w:val="22"/>
          <w:szCs w:val="22"/>
        </w:rPr>
      </w:pPr>
    </w:p>
    <w:p w14:paraId="0CFD1BD7" w14:textId="77777777" w:rsidR="00481132" w:rsidRDefault="00481132" w:rsidP="00481132">
      <w:pPr>
        <w:ind w:left="720"/>
        <w:jc w:val="both"/>
        <w:rPr>
          <w:sz w:val="22"/>
          <w:szCs w:val="22"/>
        </w:rPr>
      </w:pPr>
    </w:p>
    <w:p w14:paraId="6521B795" w14:textId="77777777" w:rsidR="00481132" w:rsidRDefault="00481132" w:rsidP="00481132">
      <w:pPr>
        <w:ind w:left="720"/>
        <w:jc w:val="both"/>
        <w:rPr>
          <w:sz w:val="22"/>
          <w:szCs w:val="22"/>
        </w:rPr>
      </w:pPr>
    </w:p>
    <w:p w14:paraId="598CBCF9" w14:textId="77777777" w:rsidR="00481132" w:rsidRDefault="00481132" w:rsidP="00481132">
      <w:pPr>
        <w:ind w:left="720"/>
        <w:jc w:val="both"/>
        <w:rPr>
          <w:sz w:val="22"/>
          <w:szCs w:val="22"/>
        </w:rPr>
      </w:pPr>
    </w:p>
    <w:p w14:paraId="073A813D" w14:textId="77777777" w:rsidR="00481132" w:rsidRDefault="00481132" w:rsidP="00481132">
      <w:pPr>
        <w:ind w:left="720"/>
        <w:jc w:val="both"/>
        <w:rPr>
          <w:sz w:val="22"/>
          <w:szCs w:val="22"/>
        </w:rPr>
      </w:pPr>
    </w:p>
    <w:p w14:paraId="6A7CC066" w14:textId="77777777" w:rsidR="00481132" w:rsidRDefault="00481132" w:rsidP="00481132">
      <w:pPr>
        <w:ind w:left="720"/>
        <w:jc w:val="both"/>
        <w:rPr>
          <w:sz w:val="22"/>
          <w:szCs w:val="22"/>
        </w:rPr>
      </w:pPr>
    </w:p>
    <w:p w14:paraId="4EEDEE95" w14:textId="77777777" w:rsidR="00481132" w:rsidRDefault="00481132" w:rsidP="00481132">
      <w:pPr>
        <w:ind w:left="720"/>
        <w:jc w:val="both"/>
        <w:rPr>
          <w:sz w:val="22"/>
          <w:szCs w:val="22"/>
        </w:rPr>
      </w:pPr>
    </w:p>
    <w:p w14:paraId="18E6A8B1" w14:textId="77777777" w:rsidR="00481132" w:rsidRDefault="00481132" w:rsidP="00481132">
      <w:pPr>
        <w:ind w:left="720"/>
        <w:jc w:val="both"/>
        <w:rPr>
          <w:sz w:val="22"/>
          <w:szCs w:val="22"/>
        </w:rPr>
      </w:pPr>
    </w:p>
    <w:p w14:paraId="63E24A9E" w14:textId="77777777" w:rsidR="00481132" w:rsidRDefault="00481132" w:rsidP="00481132">
      <w:pPr>
        <w:ind w:left="720"/>
        <w:jc w:val="both"/>
        <w:rPr>
          <w:sz w:val="22"/>
          <w:szCs w:val="22"/>
        </w:rPr>
      </w:pPr>
    </w:p>
    <w:p w14:paraId="7B5571B3" w14:textId="77777777" w:rsidR="00481132" w:rsidRDefault="00481132" w:rsidP="00481132">
      <w:pPr>
        <w:ind w:left="720"/>
        <w:jc w:val="both"/>
        <w:rPr>
          <w:sz w:val="22"/>
          <w:szCs w:val="22"/>
        </w:rPr>
      </w:pPr>
    </w:p>
    <w:p w14:paraId="17F7EC39" w14:textId="77777777" w:rsidR="00481132" w:rsidRDefault="00481132" w:rsidP="00481132">
      <w:pPr>
        <w:ind w:left="720"/>
        <w:jc w:val="both"/>
        <w:rPr>
          <w:sz w:val="22"/>
          <w:szCs w:val="22"/>
        </w:rPr>
      </w:pPr>
    </w:p>
    <w:p w14:paraId="1D2DF47E" w14:textId="77777777" w:rsidR="00481132" w:rsidRDefault="00481132" w:rsidP="00481132">
      <w:pPr>
        <w:ind w:left="720"/>
        <w:jc w:val="both"/>
        <w:rPr>
          <w:sz w:val="22"/>
          <w:szCs w:val="22"/>
        </w:rPr>
      </w:pPr>
    </w:p>
    <w:p w14:paraId="07093894" w14:textId="77777777" w:rsidR="00481132" w:rsidRDefault="00481132" w:rsidP="00481132">
      <w:pPr>
        <w:ind w:left="720"/>
        <w:jc w:val="both"/>
        <w:rPr>
          <w:sz w:val="22"/>
          <w:szCs w:val="22"/>
        </w:rPr>
      </w:pPr>
    </w:p>
    <w:p w14:paraId="07CC3F17" w14:textId="77777777" w:rsidR="00481132" w:rsidRDefault="00481132" w:rsidP="00481132">
      <w:pPr>
        <w:ind w:left="720"/>
        <w:jc w:val="both"/>
        <w:rPr>
          <w:sz w:val="22"/>
          <w:szCs w:val="22"/>
        </w:rPr>
      </w:pPr>
    </w:p>
    <w:p w14:paraId="419D071C" w14:textId="77777777" w:rsidR="00481132" w:rsidRDefault="00481132" w:rsidP="00481132">
      <w:pPr>
        <w:ind w:left="720"/>
        <w:jc w:val="both"/>
        <w:rPr>
          <w:sz w:val="22"/>
          <w:szCs w:val="22"/>
        </w:rPr>
      </w:pPr>
    </w:p>
    <w:p w14:paraId="40268807" w14:textId="77777777" w:rsidR="00481132" w:rsidRDefault="00481132" w:rsidP="00481132">
      <w:pPr>
        <w:ind w:left="720"/>
        <w:jc w:val="both"/>
        <w:rPr>
          <w:sz w:val="22"/>
          <w:szCs w:val="22"/>
        </w:rPr>
      </w:pPr>
    </w:p>
    <w:p w14:paraId="213D39A1" w14:textId="77777777" w:rsidR="00481132" w:rsidRDefault="00481132" w:rsidP="00481132">
      <w:pPr>
        <w:ind w:left="720"/>
        <w:jc w:val="both"/>
        <w:rPr>
          <w:sz w:val="22"/>
          <w:szCs w:val="22"/>
        </w:rPr>
      </w:pPr>
    </w:p>
    <w:p w14:paraId="44D89B19" w14:textId="77777777" w:rsidR="00481132" w:rsidRDefault="00481132" w:rsidP="00481132">
      <w:pPr>
        <w:ind w:left="720"/>
        <w:jc w:val="both"/>
        <w:rPr>
          <w:sz w:val="22"/>
          <w:szCs w:val="22"/>
        </w:rPr>
      </w:pPr>
    </w:p>
    <w:p w14:paraId="44C2DE1B" w14:textId="77777777" w:rsidR="00481132" w:rsidRDefault="00481132" w:rsidP="00481132">
      <w:pPr>
        <w:ind w:left="720"/>
        <w:jc w:val="both"/>
        <w:rPr>
          <w:sz w:val="22"/>
          <w:szCs w:val="22"/>
        </w:rPr>
      </w:pPr>
    </w:p>
    <w:p w14:paraId="02CF8B5A" w14:textId="77777777" w:rsidR="00481132" w:rsidRDefault="00481132" w:rsidP="00481132">
      <w:pPr>
        <w:ind w:left="720"/>
        <w:jc w:val="both"/>
        <w:rPr>
          <w:sz w:val="22"/>
          <w:szCs w:val="22"/>
        </w:rPr>
      </w:pPr>
    </w:p>
    <w:p w14:paraId="6F21B17E" w14:textId="77777777" w:rsidR="00481132" w:rsidRDefault="00481132" w:rsidP="00481132">
      <w:pPr>
        <w:ind w:left="720"/>
        <w:jc w:val="both"/>
        <w:rPr>
          <w:sz w:val="22"/>
          <w:szCs w:val="22"/>
        </w:rPr>
      </w:pPr>
    </w:p>
    <w:p w14:paraId="3A26CD90" w14:textId="77777777" w:rsidR="00772E39" w:rsidRDefault="00772E39" w:rsidP="00772E39">
      <w:pPr>
        <w:jc w:val="both"/>
        <w:rPr>
          <w:sz w:val="22"/>
          <w:szCs w:val="22"/>
        </w:rPr>
        <w:sectPr w:rsidR="00772E39">
          <w:pgSz w:w="11906" w:h="16838"/>
          <w:pgMar w:top="1440" w:right="1440" w:bottom="1440" w:left="1440" w:header="708" w:footer="708" w:gutter="0"/>
          <w:cols w:space="708"/>
          <w:docGrid w:linePitch="360"/>
        </w:sectPr>
      </w:pPr>
    </w:p>
    <w:p w14:paraId="7A5DF8EF" w14:textId="77777777" w:rsidR="00481132" w:rsidRDefault="00481132" w:rsidP="00772E39">
      <w:pPr>
        <w:jc w:val="both"/>
        <w:rPr>
          <w:sz w:val="22"/>
          <w:szCs w:val="22"/>
        </w:rPr>
      </w:pPr>
    </w:p>
    <w:p w14:paraId="49D3CFCB" w14:textId="68FDEC1B" w:rsidR="00772E39" w:rsidRDefault="002351FC" w:rsidP="00772E39">
      <w:pPr>
        <w:rPr>
          <w:sz w:val="22"/>
          <w:szCs w:val="22"/>
        </w:rPr>
      </w:pPr>
      <w:r>
        <w:rPr>
          <w:sz w:val="22"/>
          <w:szCs w:val="22"/>
        </w:rPr>
        <w:t xml:space="preserve">Appendix 5 </w:t>
      </w:r>
    </w:p>
    <w:p w14:paraId="5DD788EB" w14:textId="77777777" w:rsidR="00772E39" w:rsidRDefault="00772E39" w:rsidP="00772E39">
      <w:pPr>
        <w:rPr>
          <w:sz w:val="22"/>
          <w:szCs w:val="22"/>
        </w:rPr>
      </w:pPr>
    </w:p>
    <w:p w14:paraId="30AC87F9" w14:textId="77777777" w:rsidR="00772E39" w:rsidRDefault="00772E39" w:rsidP="00772E39">
      <w:pPr>
        <w:rPr>
          <w:sz w:val="22"/>
          <w:szCs w:val="22"/>
        </w:rPr>
      </w:pPr>
    </w:p>
    <w:tbl>
      <w:tblPr>
        <w:tblW w:w="14056" w:type="dxa"/>
        <w:tblInd w:w="103" w:type="dxa"/>
        <w:tblLook w:val="04A0" w:firstRow="1" w:lastRow="0" w:firstColumn="1" w:lastColumn="0" w:noHBand="0" w:noVBand="1"/>
      </w:tblPr>
      <w:tblGrid>
        <w:gridCol w:w="3304"/>
        <w:gridCol w:w="1376"/>
        <w:gridCol w:w="1120"/>
        <w:gridCol w:w="1251"/>
        <w:gridCol w:w="1220"/>
        <w:gridCol w:w="1220"/>
        <w:gridCol w:w="2260"/>
        <w:gridCol w:w="1257"/>
        <w:gridCol w:w="1048"/>
      </w:tblGrid>
      <w:tr w:rsidR="00772E39" w:rsidRPr="003A442E" w14:paraId="3C3612BC" w14:textId="77777777" w:rsidTr="003864B5">
        <w:trPr>
          <w:trHeight w:val="63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5E924CF" w14:textId="77777777" w:rsidR="00772E39" w:rsidRPr="003A442E" w:rsidRDefault="00772E39" w:rsidP="00B0279D">
            <w:pPr>
              <w:jc w:val="center"/>
              <w:rPr>
                <w:rFonts w:ascii="Calibri" w:hAnsi="Calibri"/>
                <w:b/>
                <w:bCs/>
                <w:color w:val="000000"/>
                <w:sz w:val="48"/>
                <w:szCs w:val="48"/>
              </w:rPr>
            </w:pPr>
            <w:r w:rsidRPr="003A442E">
              <w:rPr>
                <w:rFonts w:ascii="Calibri" w:hAnsi="Calibri"/>
                <w:b/>
                <w:bCs/>
                <w:color w:val="000000"/>
                <w:sz w:val="48"/>
                <w:szCs w:val="48"/>
              </w:rPr>
              <w:t>INTEGRATED IMPACT ASSESSMENT</w:t>
            </w:r>
          </w:p>
        </w:tc>
      </w:tr>
      <w:tr w:rsidR="00772E39" w:rsidRPr="003A442E" w14:paraId="65715091"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bottom"/>
            <w:hideMark/>
          </w:tcPr>
          <w:p w14:paraId="0179819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Policy/project/function/service</w:t>
            </w:r>
          </w:p>
        </w:tc>
        <w:tc>
          <w:tcPr>
            <w:tcW w:w="10752" w:type="dxa"/>
            <w:gridSpan w:val="8"/>
            <w:tcBorders>
              <w:top w:val="single" w:sz="4" w:space="0" w:color="auto"/>
              <w:left w:val="nil"/>
              <w:bottom w:val="single" w:sz="4" w:space="0" w:color="auto"/>
              <w:right w:val="single" w:sz="4" w:space="0" w:color="000000"/>
            </w:tcBorders>
            <w:shd w:val="clear" w:color="auto" w:fill="auto"/>
            <w:vAlign w:val="bottom"/>
          </w:tcPr>
          <w:p w14:paraId="2D6DB97A" w14:textId="77777777" w:rsidR="00772E39" w:rsidRPr="003A442E" w:rsidRDefault="00772E39" w:rsidP="00B0279D">
            <w:pPr>
              <w:rPr>
                <w:rFonts w:ascii="Calibri" w:hAnsi="Calibri"/>
                <w:color w:val="000000"/>
                <w:sz w:val="22"/>
                <w:szCs w:val="22"/>
              </w:rPr>
            </w:pPr>
            <w:r>
              <w:rPr>
                <w:rFonts w:ascii="Calibri" w:hAnsi="Calibri"/>
                <w:color w:val="000000"/>
                <w:sz w:val="22"/>
                <w:szCs w:val="22"/>
              </w:rPr>
              <w:t>Attendance Management Policy</w:t>
            </w:r>
          </w:p>
        </w:tc>
      </w:tr>
      <w:tr w:rsidR="00772E39" w:rsidRPr="003A442E" w14:paraId="1D4273D7"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bottom"/>
            <w:hideMark/>
          </w:tcPr>
          <w:p w14:paraId="472CA87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Date of analysis:</w:t>
            </w:r>
          </w:p>
        </w:tc>
        <w:tc>
          <w:tcPr>
            <w:tcW w:w="10752" w:type="dxa"/>
            <w:gridSpan w:val="8"/>
            <w:tcBorders>
              <w:top w:val="single" w:sz="4" w:space="0" w:color="auto"/>
              <w:left w:val="nil"/>
              <w:bottom w:val="single" w:sz="4" w:space="0" w:color="auto"/>
              <w:right w:val="single" w:sz="4" w:space="0" w:color="000000"/>
            </w:tcBorders>
            <w:shd w:val="clear" w:color="auto" w:fill="auto"/>
            <w:vAlign w:val="bottom"/>
          </w:tcPr>
          <w:p w14:paraId="174716CD" w14:textId="77777777" w:rsidR="00772E39" w:rsidRPr="003A442E" w:rsidRDefault="00772E39" w:rsidP="00B0279D">
            <w:pPr>
              <w:rPr>
                <w:rFonts w:ascii="Calibri" w:hAnsi="Calibri"/>
                <w:color w:val="000000"/>
                <w:sz w:val="22"/>
                <w:szCs w:val="22"/>
              </w:rPr>
            </w:pPr>
            <w:r>
              <w:rPr>
                <w:rFonts w:ascii="Calibri" w:hAnsi="Calibri"/>
                <w:color w:val="000000"/>
                <w:sz w:val="22"/>
                <w:szCs w:val="22"/>
              </w:rPr>
              <w:t>December 2021</w:t>
            </w:r>
          </w:p>
        </w:tc>
      </w:tr>
      <w:tr w:rsidR="00772E39" w:rsidRPr="003A442E" w14:paraId="26FC9FCB" w14:textId="77777777" w:rsidTr="003864B5">
        <w:trPr>
          <w:trHeight w:val="300"/>
        </w:trPr>
        <w:tc>
          <w:tcPr>
            <w:tcW w:w="3304" w:type="dxa"/>
            <w:vMerge w:val="restart"/>
            <w:tcBorders>
              <w:top w:val="nil"/>
              <w:left w:val="single" w:sz="4" w:space="0" w:color="auto"/>
              <w:bottom w:val="single" w:sz="4" w:space="0" w:color="000000"/>
              <w:right w:val="single" w:sz="4" w:space="0" w:color="auto"/>
            </w:tcBorders>
            <w:shd w:val="clear" w:color="auto" w:fill="auto"/>
            <w:vAlign w:val="center"/>
            <w:hideMark/>
          </w:tcPr>
          <w:p w14:paraId="1962CFE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Type of analysis completed</w:t>
            </w:r>
          </w:p>
        </w:tc>
        <w:tc>
          <w:tcPr>
            <w:tcW w:w="4967" w:type="dxa"/>
            <w:gridSpan w:val="4"/>
            <w:tcBorders>
              <w:top w:val="single" w:sz="4" w:space="0" w:color="auto"/>
              <w:left w:val="nil"/>
              <w:bottom w:val="single" w:sz="4" w:space="0" w:color="auto"/>
              <w:right w:val="single" w:sz="4" w:space="0" w:color="000000"/>
            </w:tcBorders>
            <w:shd w:val="clear" w:color="auto" w:fill="auto"/>
            <w:vAlign w:val="bottom"/>
            <w:hideMark/>
          </w:tcPr>
          <w:p w14:paraId="7ECDBD3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xml:space="preserve">Quality </w:t>
            </w:r>
          </w:p>
        </w:tc>
        <w:tc>
          <w:tcPr>
            <w:tcW w:w="578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E1801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Yes</w:t>
            </w:r>
          </w:p>
        </w:tc>
      </w:tr>
      <w:tr w:rsidR="00772E39" w:rsidRPr="003A442E" w14:paraId="3095EB90" w14:textId="77777777" w:rsidTr="003864B5">
        <w:trPr>
          <w:trHeight w:val="300"/>
        </w:trPr>
        <w:tc>
          <w:tcPr>
            <w:tcW w:w="3304" w:type="dxa"/>
            <w:vMerge/>
            <w:tcBorders>
              <w:top w:val="nil"/>
              <w:left w:val="single" w:sz="4" w:space="0" w:color="auto"/>
              <w:bottom w:val="single" w:sz="4" w:space="0" w:color="000000"/>
              <w:right w:val="single" w:sz="4" w:space="0" w:color="auto"/>
            </w:tcBorders>
            <w:vAlign w:val="center"/>
            <w:hideMark/>
          </w:tcPr>
          <w:p w14:paraId="448AFE9F" w14:textId="77777777" w:rsidR="00772E39" w:rsidRPr="003A442E" w:rsidRDefault="00772E39" w:rsidP="00B0279D">
            <w:pPr>
              <w:rPr>
                <w:rFonts w:ascii="Calibri" w:hAnsi="Calibri"/>
                <w:color w:val="000000"/>
                <w:sz w:val="22"/>
                <w:szCs w:val="22"/>
              </w:rPr>
            </w:pPr>
          </w:p>
        </w:tc>
        <w:tc>
          <w:tcPr>
            <w:tcW w:w="4967" w:type="dxa"/>
            <w:gridSpan w:val="4"/>
            <w:tcBorders>
              <w:top w:val="single" w:sz="4" w:space="0" w:color="auto"/>
              <w:left w:val="nil"/>
              <w:bottom w:val="single" w:sz="4" w:space="0" w:color="auto"/>
              <w:right w:val="single" w:sz="4" w:space="0" w:color="000000"/>
            </w:tcBorders>
            <w:shd w:val="clear" w:color="auto" w:fill="auto"/>
            <w:vAlign w:val="bottom"/>
            <w:hideMark/>
          </w:tcPr>
          <w:p w14:paraId="2356E55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Equality</w:t>
            </w:r>
          </w:p>
        </w:tc>
        <w:tc>
          <w:tcPr>
            <w:tcW w:w="578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AA053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Yes</w:t>
            </w:r>
          </w:p>
        </w:tc>
      </w:tr>
      <w:tr w:rsidR="00772E39" w:rsidRPr="003A442E" w14:paraId="32D96BF1" w14:textId="77777777" w:rsidTr="003864B5">
        <w:trPr>
          <w:trHeight w:val="300"/>
        </w:trPr>
        <w:tc>
          <w:tcPr>
            <w:tcW w:w="3304" w:type="dxa"/>
            <w:vMerge/>
            <w:tcBorders>
              <w:top w:val="nil"/>
              <w:left w:val="single" w:sz="4" w:space="0" w:color="auto"/>
              <w:bottom w:val="single" w:sz="4" w:space="0" w:color="000000"/>
              <w:right w:val="single" w:sz="4" w:space="0" w:color="auto"/>
            </w:tcBorders>
            <w:vAlign w:val="center"/>
            <w:hideMark/>
          </w:tcPr>
          <w:p w14:paraId="027AC716" w14:textId="77777777" w:rsidR="00772E39" w:rsidRPr="003A442E" w:rsidRDefault="00772E39" w:rsidP="00B0279D">
            <w:pPr>
              <w:rPr>
                <w:rFonts w:ascii="Calibri" w:hAnsi="Calibri"/>
                <w:color w:val="000000"/>
                <w:sz w:val="22"/>
                <w:szCs w:val="22"/>
              </w:rPr>
            </w:pPr>
          </w:p>
        </w:tc>
        <w:tc>
          <w:tcPr>
            <w:tcW w:w="4967" w:type="dxa"/>
            <w:gridSpan w:val="4"/>
            <w:tcBorders>
              <w:top w:val="single" w:sz="4" w:space="0" w:color="auto"/>
              <w:left w:val="nil"/>
              <w:bottom w:val="single" w:sz="4" w:space="0" w:color="auto"/>
              <w:right w:val="single" w:sz="4" w:space="0" w:color="000000"/>
            </w:tcBorders>
            <w:shd w:val="clear" w:color="auto" w:fill="auto"/>
            <w:vAlign w:val="bottom"/>
            <w:hideMark/>
          </w:tcPr>
          <w:p w14:paraId="3B344D5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Sustainability</w:t>
            </w:r>
          </w:p>
        </w:tc>
        <w:tc>
          <w:tcPr>
            <w:tcW w:w="578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86EA5A"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Yes</w:t>
            </w:r>
          </w:p>
        </w:tc>
      </w:tr>
      <w:tr w:rsidR="00772E39" w:rsidRPr="003A442E" w14:paraId="36BE89FD" w14:textId="77777777" w:rsidTr="003864B5">
        <w:trPr>
          <w:trHeight w:val="9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5A0ECFF2"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What are the aims and intended effects of this policy/project or function?</w:t>
            </w:r>
          </w:p>
        </w:tc>
        <w:tc>
          <w:tcPr>
            <w:tcW w:w="10752" w:type="dxa"/>
            <w:gridSpan w:val="8"/>
            <w:tcBorders>
              <w:top w:val="single" w:sz="4" w:space="0" w:color="auto"/>
              <w:left w:val="nil"/>
              <w:bottom w:val="single" w:sz="4" w:space="0" w:color="auto"/>
              <w:right w:val="single" w:sz="4" w:space="0" w:color="000000"/>
            </w:tcBorders>
            <w:shd w:val="clear" w:color="auto" w:fill="auto"/>
            <w:vAlign w:val="bottom"/>
            <w:hideMark/>
          </w:tcPr>
          <w:p w14:paraId="054C5720" w14:textId="77777777" w:rsidR="00772E39" w:rsidRDefault="00772E39" w:rsidP="00B0279D">
            <w:pPr>
              <w:rPr>
                <w:rFonts w:ascii="Calibri" w:hAnsi="Calibri"/>
                <w:color w:val="000000"/>
                <w:sz w:val="22"/>
                <w:szCs w:val="22"/>
              </w:rPr>
            </w:pPr>
            <w:r w:rsidRPr="003A442E">
              <w:rPr>
                <w:rFonts w:ascii="Calibri" w:hAnsi="Calibri"/>
                <w:color w:val="000000"/>
                <w:sz w:val="22"/>
                <w:szCs w:val="22"/>
              </w:rPr>
              <w:t> </w:t>
            </w:r>
          </w:p>
          <w:p w14:paraId="5CB722CA" w14:textId="77777777" w:rsidR="00772E39" w:rsidRPr="0094412A" w:rsidRDefault="00772E39" w:rsidP="00B0279D">
            <w:pPr>
              <w:pStyle w:val="BodyTextIndent"/>
              <w:spacing w:line="276" w:lineRule="auto"/>
              <w:ind w:left="35"/>
              <w:jc w:val="both"/>
            </w:pPr>
            <w:r w:rsidRPr="0094412A">
              <w:t xml:space="preserve">The overall purpose of the policy is to set out CCG’s approach to the management of attendance and absence within the workplace. The policy will also set out guidance to staff and managers about their responsibilities in relation to Attendance Management. </w:t>
            </w:r>
          </w:p>
          <w:p w14:paraId="78BE9A1D" w14:textId="77777777" w:rsidR="00772E39" w:rsidRDefault="00772E39" w:rsidP="00B0279D">
            <w:pPr>
              <w:rPr>
                <w:rFonts w:ascii="Calibri" w:hAnsi="Calibri"/>
                <w:color w:val="000000"/>
                <w:sz w:val="22"/>
                <w:szCs w:val="22"/>
              </w:rPr>
            </w:pPr>
          </w:p>
          <w:p w14:paraId="432B389B" w14:textId="77777777" w:rsidR="00772E39" w:rsidRDefault="00772E39" w:rsidP="00B0279D">
            <w:pPr>
              <w:rPr>
                <w:rFonts w:ascii="Calibri" w:hAnsi="Calibri"/>
                <w:color w:val="000000"/>
                <w:sz w:val="22"/>
                <w:szCs w:val="22"/>
              </w:rPr>
            </w:pPr>
          </w:p>
          <w:p w14:paraId="6C2765B4" w14:textId="77777777" w:rsidR="00772E39" w:rsidRDefault="00772E39" w:rsidP="00B0279D">
            <w:pPr>
              <w:rPr>
                <w:rFonts w:ascii="Calibri" w:hAnsi="Calibri"/>
                <w:color w:val="000000"/>
                <w:sz w:val="22"/>
                <w:szCs w:val="22"/>
              </w:rPr>
            </w:pPr>
          </w:p>
          <w:p w14:paraId="3E758A99" w14:textId="77777777" w:rsidR="00772E39" w:rsidRDefault="00772E39" w:rsidP="00B0279D">
            <w:pPr>
              <w:rPr>
                <w:rFonts w:ascii="Calibri" w:hAnsi="Calibri"/>
                <w:color w:val="000000"/>
                <w:sz w:val="22"/>
                <w:szCs w:val="22"/>
              </w:rPr>
            </w:pPr>
          </w:p>
          <w:p w14:paraId="3E52F21D" w14:textId="77777777" w:rsidR="00772E39" w:rsidRDefault="00772E39" w:rsidP="00B0279D">
            <w:pPr>
              <w:rPr>
                <w:rFonts w:ascii="Calibri" w:hAnsi="Calibri"/>
                <w:color w:val="000000"/>
                <w:sz w:val="22"/>
                <w:szCs w:val="22"/>
              </w:rPr>
            </w:pPr>
          </w:p>
          <w:p w14:paraId="0F1F16E8" w14:textId="77777777" w:rsidR="00772E39" w:rsidRPr="003A442E" w:rsidRDefault="00772E39" w:rsidP="00B0279D">
            <w:pPr>
              <w:rPr>
                <w:rFonts w:ascii="Calibri" w:hAnsi="Calibri"/>
                <w:color w:val="000000"/>
                <w:sz w:val="22"/>
                <w:szCs w:val="22"/>
              </w:rPr>
            </w:pPr>
          </w:p>
        </w:tc>
      </w:tr>
      <w:tr w:rsidR="00772E39" w:rsidRPr="003A442E" w14:paraId="281DB812" w14:textId="77777777" w:rsidTr="003864B5">
        <w:trPr>
          <w:trHeight w:val="9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46C0823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Please list any other policies that are related to or referred to as part of this analysis</w:t>
            </w:r>
          </w:p>
        </w:tc>
        <w:tc>
          <w:tcPr>
            <w:tcW w:w="10752" w:type="dxa"/>
            <w:gridSpan w:val="8"/>
            <w:tcBorders>
              <w:top w:val="single" w:sz="4" w:space="0" w:color="auto"/>
              <w:left w:val="nil"/>
              <w:bottom w:val="single" w:sz="4" w:space="0" w:color="auto"/>
              <w:right w:val="single" w:sz="4" w:space="0" w:color="000000"/>
            </w:tcBorders>
            <w:shd w:val="clear" w:color="auto" w:fill="auto"/>
            <w:vAlign w:val="bottom"/>
            <w:hideMark/>
          </w:tcPr>
          <w:p w14:paraId="6250EAAC" w14:textId="77777777" w:rsidR="00772E39" w:rsidRDefault="00772E39" w:rsidP="00B0279D">
            <w:pPr>
              <w:rPr>
                <w:rFonts w:ascii="Calibri" w:hAnsi="Calibri"/>
                <w:color w:val="000000"/>
                <w:sz w:val="22"/>
                <w:szCs w:val="22"/>
              </w:rPr>
            </w:pPr>
            <w:r w:rsidRPr="003A442E">
              <w:rPr>
                <w:rFonts w:ascii="Calibri" w:hAnsi="Calibri"/>
                <w:color w:val="000000"/>
                <w:sz w:val="22"/>
                <w:szCs w:val="22"/>
              </w:rPr>
              <w:t> </w:t>
            </w:r>
          </w:p>
          <w:p w14:paraId="5547AF23" w14:textId="77777777" w:rsidR="00772E39" w:rsidRDefault="00772E39" w:rsidP="00B0279D">
            <w:pPr>
              <w:rPr>
                <w:rFonts w:ascii="Calibri" w:hAnsi="Calibri"/>
                <w:color w:val="000000"/>
                <w:sz w:val="22"/>
                <w:szCs w:val="22"/>
              </w:rPr>
            </w:pPr>
          </w:p>
          <w:p w14:paraId="3A16A5B6" w14:textId="77777777" w:rsidR="00772E39" w:rsidRDefault="00772E39" w:rsidP="00B0279D">
            <w:pPr>
              <w:rPr>
                <w:rFonts w:ascii="Calibri" w:hAnsi="Calibri"/>
                <w:color w:val="000000"/>
                <w:sz w:val="22"/>
                <w:szCs w:val="22"/>
              </w:rPr>
            </w:pPr>
          </w:p>
          <w:p w14:paraId="11E00259" w14:textId="77777777" w:rsidR="00772E39" w:rsidRPr="0094412A" w:rsidRDefault="00772E39" w:rsidP="00772E39">
            <w:pPr>
              <w:numPr>
                <w:ilvl w:val="0"/>
                <w:numId w:val="8"/>
              </w:numPr>
            </w:pPr>
            <w:r w:rsidRPr="0094412A">
              <w:t xml:space="preserve">Retirement </w:t>
            </w:r>
          </w:p>
          <w:p w14:paraId="59C6D1E5" w14:textId="77777777" w:rsidR="00772E39" w:rsidRPr="0094412A" w:rsidRDefault="00772E39" w:rsidP="00772E39">
            <w:pPr>
              <w:numPr>
                <w:ilvl w:val="0"/>
                <w:numId w:val="8"/>
              </w:numPr>
            </w:pPr>
            <w:r w:rsidRPr="0094412A">
              <w:t xml:space="preserve">Substance Misuse </w:t>
            </w:r>
          </w:p>
          <w:p w14:paraId="3B6F158F" w14:textId="77777777" w:rsidR="00772E39" w:rsidRPr="0094412A" w:rsidRDefault="00772E39" w:rsidP="00772E39">
            <w:pPr>
              <w:numPr>
                <w:ilvl w:val="0"/>
                <w:numId w:val="8"/>
              </w:numPr>
            </w:pPr>
            <w:r w:rsidRPr="0094412A">
              <w:t xml:space="preserve">Redeployment  </w:t>
            </w:r>
          </w:p>
          <w:p w14:paraId="2F9AE0D9" w14:textId="77777777" w:rsidR="00772E39" w:rsidRPr="0094412A" w:rsidRDefault="00772E39" w:rsidP="00772E39">
            <w:pPr>
              <w:numPr>
                <w:ilvl w:val="0"/>
                <w:numId w:val="8"/>
              </w:numPr>
            </w:pPr>
            <w:r w:rsidRPr="0094412A">
              <w:t xml:space="preserve">Disciplinary </w:t>
            </w:r>
          </w:p>
          <w:p w14:paraId="63B0ACC3" w14:textId="77777777" w:rsidR="00772E39" w:rsidRPr="0094412A" w:rsidRDefault="00772E39" w:rsidP="00772E39">
            <w:pPr>
              <w:pStyle w:val="Default"/>
              <w:widowControl w:val="0"/>
              <w:numPr>
                <w:ilvl w:val="0"/>
                <w:numId w:val="8"/>
              </w:numPr>
            </w:pPr>
            <w:r w:rsidRPr="0094412A">
              <w:t>Business Conduct</w:t>
            </w:r>
          </w:p>
          <w:p w14:paraId="0BE09D12" w14:textId="77777777" w:rsidR="00772E39" w:rsidRPr="0094412A" w:rsidRDefault="00772E39" w:rsidP="00772E39">
            <w:pPr>
              <w:pStyle w:val="Default"/>
              <w:widowControl w:val="0"/>
              <w:numPr>
                <w:ilvl w:val="0"/>
                <w:numId w:val="8"/>
              </w:numPr>
            </w:pPr>
            <w:r w:rsidRPr="0094412A">
              <w:t>Managing Work Performance</w:t>
            </w:r>
          </w:p>
          <w:p w14:paraId="42F6620D" w14:textId="77777777" w:rsidR="00772E39" w:rsidRPr="0094412A" w:rsidRDefault="00772E39" w:rsidP="00772E39">
            <w:pPr>
              <w:pStyle w:val="Default"/>
              <w:widowControl w:val="0"/>
              <w:numPr>
                <w:ilvl w:val="0"/>
                <w:numId w:val="8"/>
              </w:numPr>
            </w:pPr>
            <w:r w:rsidRPr="0094412A">
              <w:lastRenderedPageBreak/>
              <w:t xml:space="preserve">Other Leave </w:t>
            </w:r>
          </w:p>
          <w:p w14:paraId="011C7481" w14:textId="77777777" w:rsidR="00772E39" w:rsidRPr="0094412A" w:rsidRDefault="00772E39" w:rsidP="00772E39">
            <w:pPr>
              <w:pStyle w:val="Default"/>
              <w:widowControl w:val="0"/>
              <w:numPr>
                <w:ilvl w:val="0"/>
                <w:numId w:val="8"/>
              </w:numPr>
            </w:pPr>
            <w:r w:rsidRPr="0094412A">
              <w:t xml:space="preserve">Flexible Working </w:t>
            </w:r>
          </w:p>
          <w:p w14:paraId="3BAE1BEE" w14:textId="77777777" w:rsidR="00772E39" w:rsidRPr="0094412A" w:rsidRDefault="00772E39" w:rsidP="00772E39">
            <w:pPr>
              <w:pStyle w:val="Default"/>
              <w:widowControl w:val="0"/>
              <w:numPr>
                <w:ilvl w:val="0"/>
                <w:numId w:val="8"/>
              </w:numPr>
            </w:pPr>
            <w:r w:rsidRPr="0094412A">
              <w:t>Flexi-time</w:t>
            </w:r>
          </w:p>
          <w:p w14:paraId="2172539A" w14:textId="77777777" w:rsidR="00772E39" w:rsidRPr="0094412A" w:rsidRDefault="00772E39" w:rsidP="00772E39">
            <w:pPr>
              <w:pStyle w:val="Default"/>
              <w:widowControl w:val="0"/>
              <w:numPr>
                <w:ilvl w:val="0"/>
                <w:numId w:val="8"/>
              </w:numPr>
            </w:pPr>
            <w:r w:rsidRPr="0094412A">
              <w:t>Records Management</w:t>
            </w:r>
          </w:p>
          <w:p w14:paraId="39FE0D98" w14:textId="77777777" w:rsidR="00772E39" w:rsidRPr="00415735" w:rsidRDefault="00772E39" w:rsidP="00772E39">
            <w:pPr>
              <w:pStyle w:val="Default"/>
              <w:widowControl w:val="0"/>
              <w:numPr>
                <w:ilvl w:val="0"/>
                <w:numId w:val="8"/>
              </w:numPr>
            </w:pPr>
            <w:r w:rsidRPr="0094412A">
              <w:t xml:space="preserve">General Data Protection Regulation </w:t>
            </w:r>
          </w:p>
          <w:p w14:paraId="625C411B" w14:textId="77777777" w:rsidR="00772E39" w:rsidRDefault="00772E39" w:rsidP="00B0279D">
            <w:pPr>
              <w:rPr>
                <w:rFonts w:ascii="Calibri" w:hAnsi="Calibri"/>
                <w:color w:val="000000"/>
                <w:sz w:val="22"/>
                <w:szCs w:val="22"/>
              </w:rPr>
            </w:pPr>
          </w:p>
          <w:p w14:paraId="083A8E31" w14:textId="77777777" w:rsidR="00772E39" w:rsidRDefault="00772E39" w:rsidP="00B0279D">
            <w:pPr>
              <w:rPr>
                <w:rFonts w:ascii="Calibri" w:hAnsi="Calibri"/>
                <w:color w:val="000000"/>
                <w:sz w:val="22"/>
                <w:szCs w:val="22"/>
              </w:rPr>
            </w:pPr>
          </w:p>
          <w:p w14:paraId="496D980F" w14:textId="77777777" w:rsidR="00772E39" w:rsidRDefault="00772E39" w:rsidP="00B0279D">
            <w:pPr>
              <w:rPr>
                <w:rFonts w:ascii="Calibri" w:hAnsi="Calibri"/>
                <w:color w:val="000000"/>
                <w:sz w:val="22"/>
                <w:szCs w:val="22"/>
              </w:rPr>
            </w:pPr>
          </w:p>
          <w:p w14:paraId="0C6F6260" w14:textId="77777777" w:rsidR="00772E39" w:rsidRPr="003A442E" w:rsidRDefault="00772E39" w:rsidP="00B0279D">
            <w:pPr>
              <w:rPr>
                <w:rFonts w:ascii="Calibri" w:hAnsi="Calibri"/>
                <w:color w:val="000000"/>
                <w:sz w:val="22"/>
                <w:szCs w:val="22"/>
              </w:rPr>
            </w:pPr>
          </w:p>
        </w:tc>
      </w:tr>
      <w:tr w:rsidR="00772E39" w:rsidRPr="003A442E" w14:paraId="257C2542" w14:textId="77777777" w:rsidTr="003864B5">
        <w:trPr>
          <w:trHeight w:val="300"/>
        </w:trPr>
        <w:tc>
          <w:tcPr>
            <w:tcW w:w="3304" w:type="dxa"/>
            <w:vMerge w:val="restart"/>
            <w:tcBorders>
              <w:top w:val="nil"/>
              <w:left w:val="single" w:sz="4" w:space="0" w:color="auto"/>
              <w:bottom w:val="single" w:sz="4" w:space="0" w:color="000000"/>
              <w:right w:val="single" w:sz="4" w:space="0" w:color="auto"/>
            </w:tcBorders>
            <w:shd w:val="clear" w:color="auto" w:fill="auto"/>
            <w:vAlign w:val="center"/>
            <w:hideMark/>
          </w:tcPr>
          <w:p w14:paraId="172B510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lastRenderedPageBreak/>
              <w:t>Who does the policy, project, function or service affect?</w:t>
            </w:r>
          </w:p>
        </w:tc>
        <w:tc>
          <w:tcPr>
            <w:tcW w:w="4967" w:type="dxa"/>
            <w:gridSpan w:val="4"/>
            <w:tcBorders>
              <w:top w:val="single" w:sz="4" w:space="0" w:color="auto"/>
              <w:left w:val="nil"/>
              <w:bottom w:val="single" w:sz="4" w:space="0" w:color="auto"/>
              <w:right w:val="single" w:sz="4" w:space="0" w:color="000000"/>
            </w:tcBorders>
            <w:shd w:val="clear" w:color="auto" w:fill="auto"/>
            <w:vAlign w:val="bottom"/>
            <w:hideMark/>
          </w:tcPr>
          <w:p w14:paraId="73D1104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Employees</w:t>
            </w:r>
          </w:p>
        </w:tc>
        <w:tc>
          <w:tcPr>
            <w:tcW w:w="578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6A423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r>
      <w:tr w:rsidR="00772E39" w:rsidRPr="003A442E" w14:paraId="3ECDE993" w14:textId="77777777" w:rsidTr="003864B5">
        <w:trPr>
          <w:trHeight w:val="300"/>
        </w:trPr>
        <w:tc>
          <w:tcPr>
            <w:tcW w:w="3304" w:type="dxa"/>
            <w:vMerge/>
            <w:tcBorders>
              <w:top w:val="nil"/>
              <w:left w:val="single" w:sz="4" w:space="0" w:color="auto"/>
              <w:bottom w:val="single" w:sz="4" w:space="0" w:color="000000"/>
              <w:right w:val="single" w:sz="4" w:space="0" w:color="auto"/>
            </w:tcBorders>
            <w:vAlign w:val="center"/>
            <w:hideMark/>
          </w:tcPr>
          <w:p w14:paraId="26AE1B90" w14:textId="77777777" w:rsidR="00772E39" w:rsidRPr="003A442E" w:rsidRDefault="00772E39" w:rsidP="00B0279D">
            <w:pPr>
              <w:rPr>
                <w:rFonts w:ascii="Calibri" w:hAnsi="Calibri"/>
                <w:color w:val="000000"/>
                <w:sz w:val="22"/>
                <w:szCs w:val="22"/>
              </w:rPr>
            </w:pPr>
          </w:p>
        </w:tc>
        <w:tc>
          <w:tcPr>
            <w:tcW w:w="4967" w:type="dxa"/>
            <w:gridSpan w:val="4"/>
            <w:tcBorders>
              <w:top w:val="single" w:sz="4" w:space="0" w:color="auto"/>
              <w:left w:val="nil"/>
              <w:bottom w:val="single" w:sz="4" w:space="0" w:color="auto"/>
              <w:right w:val="single" w:sz="4" w:space="0" w:color="000000"/>
            </w:tcBorders>
            <w:shd w:val="clear" w:color="auto" w:fill="auto"/>
            <w:vAlign w:val="bottom"/>
            <w:hideMark/>
          </w:tcPr>
          <w:p w14:paraId="00641AD7"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Service users</w:t>
            </w:r>
          </w:p>
        </w:tc>
        <w:tc>
          <w:tcPr>
            <w:tcW w:w="578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664E1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46AEF11D" w14:textId="77777777" w:rsidTr="003864B5">
        <w:trPr>
          <w:trHeight w:val="300"/>
        </w:trPr>
        <w:tc>
          <w:tcPr>
            <w:tcW w:w="3304" w:type="dxa"/>
            <w:vMerge/>
            <w:tcBorders>
              <w:top w:val="nil"/>
              <w:left w:val="single" w:sz="4" w:space="0" w:color="auto"/>
              <w:bottom w:val="single" w:sz="4" w:space="0" w:color="000000"/>
              <w:right w:val="single" w:sz="4" w:space="0" w:color="auto"/>
            </w:tcBorders>
            <w:vAlign w:val="center"/>
            <w:hideMark/>
          </w:tcPr>
          <w:p w14:paraId="7C8676E1" w14:textId="77777777" w:rsidR="00772E39" w:rsidRPr="003A442E" w:rsidRDefault="00772E39" w:rsidP="00B0279D">
            <w:pPr>
              <w:rPr>
                <w:rFonts w:ascii="Calibri" w:hAnsi="Calibri"/>
                <w:color w:val="000000"/>
                <w:sz w:val="22"/>
                <w:szCs w:val="22"/>
              </w:rPr>
            </w:pPr>
          </w:p>
        </w:tc>
        <w:tc>
          <w:tcPr>
            <w:tcW w:w="4967" w:type="dxa"/>
            <w:gridSpan w:val="4"/>
            <w:tcBorders>
              <w:top w:val="single" w:sz="4" w:space="0" w:color="auto"/>
              <w:left w:val="nil"/>
              <w:bottom w:val="single" w:sz="4" w:space="0" w:color="auto"/>
              <w:right w:val="single" w:sz="4" w:space="0" w:color="000000"/>
            </w:tcBorders>
            <w:shd w:val="clear" w:color="auto" w:fill="auto"/>
            <w:vAlign w:val="bottom"/>
            <w:hideMark/>
          </w:tcPr>
          <w:p w14:paraId="4D8B84B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Members of the public</w:t>
            </w:r>
          </w:p>
        </w:tc>
        <w:tc>
          <w:tcPr>
            <w:tcW w:w="578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6EEE0A"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4E3F1C3D" w14:textId="77777777" w:rsidTr="003864B5">
        <w:trPr>
          <w:trHeight w:val="300"/>
        </w:trPr>
        <w:tc>
          <w:tcPr>
            <w:tcW w:w="3304" w:type="dxa"/>
            <w:vMerge/>
            <w:tcBorders>
              <w:top w:val="nil"/>
              <w:left w:val="single" w:sz="4" w:space="0" w:color="auto"/>
              <w:bottom w:val="single" w:sz="4" w:space="0" w:color="000000"/>
              <w:right w:val="single" w:sz="4" w:space="0" w:color="auto"/>
            </w:tcBorders>
            <w:vAlign w:val="center"/>
            <w:hideMark/>
          </w:tcPr>
          <w:p w14:paraId="4064CC90" w14:textId="77777777" w:rsidR="00772E39" w:rsidRPr="003A442E" w:rsidRDefault="00772E39" w:rsidP="00B0279D">
            <w:pPr>
              <w:rPr>
                <w:rFonts w:ascii="Calibri" w:hAnsi="Calibri"/>
                <w:color w:val="000000"/>
                <w:sz w:val="22"/>
                <w:szCs w:val="22"/>
              </w:rPr>
            </w:pPr>
          </w:p>
        </w:tc>
        <w:tc>
          <w:tcPr>
            <w:tcW w:w="4967" w:type="dxa"/>
            <w:gridSpan w:val="4"/>
            <w:tcBorders>
              <w:top w:val="single" w:sz="4" w:space="0" w:color="auto"/>
              <w:left w:val="nil"/>
              <w:bottom w:val="single" w:sz="4" w:space="0" w:color="auto"/>
              <w:right w:val="single" w:sz="4" w:space="0" w:color="000000"/>
            </w:tcBorders>
            <w:shd w:val="clear" w:color="auto" w:fill="auto"/>
            <w:vAlign w:val="bottom"/>
            <w:hideMark/>
          </w:tcPr>
          <w:p w14:paraId="760880C8"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Other (please list)</w:t>
            </w:r>
          </w:p>
        </w:tc>
        <w:tc>
          <w:tcPr>
            <w:tcW w:w="578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417C02"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7CE10F7A" w14:textId="77777777" w:rsidTr="003864B5">
        <w:trPr>
          <w:trHeight w:val="300"/>
        </w:trPr>
        <w:tc>
          <w:tcPr>
            <w:tcW w:w="3304" w:type="dxa"/>
            <w:tcBorders>
              <w:top w:val="nil"/>
              <w:left w:val="single" w:sz="4" w:space="0" w:color="auto"/>
              <w:bottom w:val="single" w:sz="4" w:space="0" w:color="auto"/>
              <w:right w:val="nil"/>
            </w:tcBorders>
            <w:shd w:val="clear" w:color="auto" w:fill="auto"/>
            <w:vAlign w:val="center"/>
            <w:hideMark/>
          </w:tcPr>
          <w:p w14:paraId="662B1CE2" w14:textId="77777777" w:rsidR="00772E39" w:rsidRPr="003A442E" w:rsidRDefault="00772E39" w:rsidP="00B0279D">
            <w:pPr>
              <w:rPr>
                <w:rFonts w:ascii="Calibri" w:hAnsi="Calibri"/>
                <w:color w:val="000000"/>
                <w:sz w:val="22"/>
                <w:szCs w:val="22"/>
              </w:rPr>
            </w:pPr>
          </w:p>
        </w:tc>
        <w:tc>
          <w:tcPr>
            <w:tcW w:w="1376" w:type="dxa"/>
            <w:tcBorders>
              <w:top w:val="nil"/>
              <w:left w:val="nil"/>
              <w:bottom w:val="single" w:sz="4" w:space="0" w:color="auto"/>
              <w:right w:val="nil"/>
            </w:tcBorders>
            <w:shd w:val="clear" w:color="auto" w:fill="auto"/>
            <w:vAlign w:val="bottom"/>
            <w:hideMark/>
          </w:tcPr>
          <w:p w14:paraId="1F000A4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14:paraId="5F982402"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nil"/>
            </w:tcBorders>
            <w:shd w:val="clear" w:color="auto" w:fill="auto"/>
            <w:noWrap/>
            <w:vAlign w:val="bottom"/>
            <w:hideMark/>
          </w:tcPr>
          <w:p w14:paraId="6AAA3A1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nil"/>
            </w:tcBorders>
            <w:shd w:val="clear" w:color="auto" w:fill="auto"/>
            <w:noWrap/>
            <w:vAlign w:val="bottom"/>
            <w:hideMark/>
          </w:tcPr>
          <w:p w14:paraId="1F845F2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nil"/>
            </w:tcBorders>
            <w:shd w:val="clear" w:color="auto" w:fill="auto"/>
            <w:noWrap/>
            <w:vAlign w:val="bottom"/>
            <w:hideMark/>
          </w:tcPr>
          <w:p w14:paraId="34421A6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2260" w:type="dxa"/>
            <w:tcBorders>
              <w:top w:val="nil"/>
              <w:left w:val="nil"/>
              <w:bottom w:val="single" w:sz="4" w:space="0" w:color="auto"/>
              <w:right w:val="nil"/>
            </w:tcBorders>
            <w:shd w:val="clear" w:color="auto" w:fill="auto"/>
            <w:noWrap/>
            <w:vAlign w:val="bottom"/>
            <w:hideMark/>
          </w:tcPr>
          <w:p w14:paraId="66FAC737"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7" w:type="dxa"/>
            <w:tcBorders>
              <w:top w:val="nil"/>
              <w:left w:val="nil"/>
              <w:bottom w:val="single" w:sz="4" w:space="0" w:color="auto"/>
              <w:right w:val="nil"/>
            </w:tcBorders>
            <w:shd w:val="clear" w:color="auto" w:fill="auto"/>
            <w:noWrap/>
            <w:vAlign w:val="bottom"/>
            <w:hideMark/>
          </w:tcPr>
          <w:p w14:paraId="3DB969D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0D1F17CF"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7DBF8EFA" w14:textId="77777777" w:rsidTr="003864B5">
        <w:trPr>
          <w:trHeight w:val="57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11BACC3" w14:textId="77777777" w:rsidR="00772E39" w:rsidRPr="003A442E" w:rsidRDefault="00772E39" w:rsidP="00B0279D">
            <w:pPr>
              <w:jc w:val="center"/>
              <w:rPr>
                <w:rFonts w:ascii="Calibri" w:hAnsi="Calibri"/>
                <w:b/>
                <w:bCs/>
                <w:color w:val="000000"/>
                <w:sz w:val="44"/>
                <w:szCs w:val="44"/>
              </w:rPr>
            </w:pPr>
            <w:r w:rsidRPr="003A442E">
              <w:rPr>
                <w:rFonts w:ascii="Calibri" w:hAnsi="Calibri"/>
                <w:b/>
                <w:bCs/>
                <w:color w:val="000000"/>
                <w:sz w:val="44"/>
                <w:szCs w:val="44"/>
              </w:rPr>
              <w:t>QUALITY IMPACT</w:t>
            </w:r>
          </w:p>
        </w:tc>
      </w:tr>
      <w:tr w:rsidR="00772E39" w:rsidRPr="003A442E" w14:paraId="59700698" w14:textId="77777777" w:rsidTr="003864B5">
        <w:trPr>
          <w:trHeight w:val="300"/>
        </w:trPr>
        <w:tc>
          <w:tcPr>
            <w:tcW w:w="3304" w:type="dxa"/>
            <w:vMerge w:val="restart"/>
            <w:tcBorders>
              <w:top w:val="nil"/>
              <w:left w:val="single" w:sz="8" w:space="0" w:color="auto"/>
              <w:bottom w:val="nil"/>
              <w:right w:val="single" w:sz="4" w:space="0" w:color="auto"/>
            </w:tcBorders>
            <w:shd w:val="clear" w:color="000000" w:fill="C5D9F1"/>
            <w:vAlign w:val="bottom"/>
            <w:hideMark/>
          </w:tcPr>
          <w:p w14:paraId="38DCFA5E" w14:textId="77777777" w:rsidR="00772E39" w:rsidRPr="003A442E" w:rsidRDefault="00772E39" w:rsidP="00B0279D">
            <w:pPr>
              <w:jc w:val="center"/>
              <w:rPr>
                <w:rFonts w:ascii="Calibri" w:hAnsi="Calibri"/>
                <w:b/>
                <w:bCs/>
                <w:color w:val="000000"/>
                <w:sz w:val="32"/>
                <w:szCs w:val="32"/>
              </w:rPr>
            </w:pPr>
            <w:r w:rsidRPr="003A442E">
              <w:rPr>
                <w:rFonts w:ascii="Calibri" w:hAnsi="Calibri"/>
                <w:b/>
                <w:bCs/>
                <w:color w:val="000000"/>
                <w:sz w:val="32"/>
                <w:szCs w:val="32"/>
              </w:rPr>
              <w:t> </w:t>
            </w:r>
          </w:p>
        </w:tc>
        <w:tc>
          <w:tcPr>
            <w:tcW w:w="3747" w:type="dxa"/>
            <w:gridSpan w:val="3"/>
            <w:tcBorders>
              <w:top w:val="single" w:sz="4" w:space="0" w:color="auto"/>
              <w:left w:val="nil"/>
              <w:bottom w:val="single" w:sz="4" w:space="0" w:color="auto"/>
              <w:right w:val="nil"/>
            </w:tcBorders>
            <w:shd w:val="clear" w:color="000000" w:fill="C5D9F1"/>
            <w:vAlign w:val="center"/>
            <w:hideMark/>
          </w:tcPr>
          <w:p w14:paraId="107DB135"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 xml:space="preserve">Please ‘X’ ONE for each </w:t>
            </w:r>
          </w:p>
        </w:tc>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4103F58D"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Brief description of potential impact</w:t>
            </w:r>
          </w:p>
        </w:tc>
        <w:tc>
          <w:tcPr>
            <w:tcW w:w="2260" w:type="dxa"/>
            <w:vMerge w:val="restart"/>
            <w:tcBorders>
              <w:top w:val="nil"/>
              <w:left w:val="single" w:sz="4" w:space="0" w:color="auto"/>
              <w:bottom w:val="single" w:sz="4" w:space="0" w:color="000000"/>
              <w:right w:val="single" w:sz="4" w:space="0" w:color="auto"/>
            </w:tcBorders>
            <w:shd w:val="clear" w:color="000000" w:fill="C5D9F1"/>
            <w:vAlign w:val="center"/>
            <w:hideMark/>
          </w:tcPr>
          <w:p w14:paraId="4FEFFE02"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Mitigation strategy and monitoring arrangements</w:t>
            </w:r>
          </w:p>
        </w:tc>
        <w:tc>
          <w:tcPr>
            <w:tcW w:w="2305" w:type="dxa"/>
            <w:gridSpan w:val="2"/>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44F0801F"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Risk 5 x 5 risk matrix)</w:t>
            </w:r>
          </w:p>
        </w:tc>
      </w:tr>
      <w:tr w:rsidR="00772E39" w:rsidRPr="003A442E" w14:paraId="3BA5213B" w14:textId="77777777" w:rsidTr="003864B5">
        <w:trPr>
          <w:trHeight w:val="300"/>
        </w:trPr>
        <w:tc>
          <w:tcPr>
            <w:tcW w:w="3304" w:type="dxa"/>
            <w:vMerge/>
            <w:tcBorders>
              <w:top w:val="nil"/>
              <w:left w:val="single" w:sz="8" w:space="0" w:color="auto"/>
              <w:bottom w:val="nil"/>
              <w:right w:val="single" w:sz="4" w:space="0" w:color="auto"/>
            </w:tcBorders>
            <w:vAlign w:val="center"/>
            <w:hideMark/>
          </w:tcPr>
          <w:p w14:paraId="39B9CD2F" w14:textId="77777777" w:rsidR="00772E39" w:rsidRPr="003A442E" w:rsidRDefault="00772E39" w:rsidP="00B0279D">
            <w:pPr>
              <w:rPr>
                <w:rFonts w:ascii="Calibri" w:hAnsi="Calibri"/>
                <w:b/>
                <w:bCs/>
                <w:color w:val="000000"/>
                <w:sz w:val="32"/>
                <w:szCs w:val="32"/>
              </w:rPr>
            </w:pPr>
          </w:p>
        </w:tc>
        <w:tc>
          <w:tcPr>
            <w:tcW w:w="3747" w:type="dxa"/>
            <w:gridSpan w:val="3"/>
            <w:tcBorders>
              <w:top w:val="single" w:sz="4" w:space="0" w:color="auto"/>
              <w:left w:val="nil"/>
              <w:bottom w:val="single" w:sz="4" w:space="0" w:color="auto"/>
              <w:right w:val="single" w:sz="4" w:space="0" w:color="000000"/>
            </w:tcBorders>
            <w:shd w:val="clear" w:color="000000" w:fill="C5D9F1"/>
            <w:vAlign w:val="center"/>
            <w:hideMark/>
          </w:tcPr>
          <w:p w14:paraId="2801675B"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Chance of Impact on Indicator</w:t>
            </w:r>
          </w:p>
        </w:tc>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8E6DB62" w14:textId="77777777" w:rsidR="00772E39" w:rsidRPr="003A442E" w:rsidRDefault="00772E39" w:rsidP="00B0279D">
            <w:pPr>
              <w:rPr>
                <w:rFonts w:ascii="Calibri" w:hAnsi="Calibri"/>
                <w:b/>
                <w:bCs/>
                <w:color w:val="000000"/>
                <w:sz w:val="22"/>
                <w:szCs w:val="22"/>
              </w:rPr>
            </w:pPr>
          </w:p>
        </w:tc>
        <w:tc>
          <w:tcPr>
            <w:tcW w:w="2260" w:type="dxa"/>
            <w:vMerge/>
            <w:tcBorders>
              <w:top w:val="nil"/>
              <w:left w:val="single" w:sz="4" w:space="0" w:color="auto"/>
              <w:bottom w:val="single" w:sz="4" w:space="0" w:color="000000"/>
              <w:right w:val="single" w:sz="4" w:space="0" w:color="auto"/>
            </w:tcBorders>
            <w:vAlign w:val="center"/>
            <w:hideMark/>
          </w:tcPr>
          <w:p w14:paraId="2B7B29D3" w14:textId="77777777" w:rsidR="00772E39" w:rsidRPr="003A442E" w:rsidRDefault="00772E39" w:rsidP="00B0279D">
            <w:pPr>
              <w:rPr>
                <w:rFonts w:ascii="Calibri" w:hAnsi="Calibri"/>
                <w:b/>
                <w:bCs/>
                <w:color w:val="000000"/>
                <w:sz w:val="22"/>
                <w:szCs w:val="22"/>
              </w:rPr>
            </w:pPr>
          </w:p>
        </w:tc>
        <w:tc>
          <w:tcPr>
            <w:tcW w:w="2305" w:type="dxa"/>
            <w:gridSpan w:val="2"/>
            <w:vMerge/>
            <w:tcBorders>
              <w:top w:val="single" w:sz="4" w:space="0" w:color="auto"/>
              <w:left w:val="single" w:sz="4" w:space="0" w:color="auto"/>
              <w:bottom w:val="single" w:sz="4" w:space="0" w:color="000000"/>
              <w:right w:val="single" w:sz="4" w:space="0" w:color="000000"/>
            </w:tcBorders>
            <w:vAlign w:val="center"/>
            <w:hideMark/>
          </w:tcPr>
          <w:p w14:paraId="2F005AB8" w14:textId="77777777" w:rsidR="00772E39" w:rsidRPr="003A442E" w:rsidRDefault="00772E39" w:rsidP="00B0279D">
            <w:pPr>
              <w:rPr>
                <w:rFonts w:ascii="Calibri" w:hAnsi="Calibri"/>
                <w:b/>
                <w:bCs/>
                <w:color w:val="000000"/>
                <w:sz w:val="22"/>
                <w:szCs w:val="22"/>
              </w:rPr>
            </w:pPr>
          </w:p>
        </w:tc>
      </w:tr>
      <w:tr w:rsidR="00772E39" w:rsidRPr="003A442E" w14:paraId="6D8D37CE" w14:textId="77777777" w:rsidTr="003864B5">
        <w:trPr>
          <w:trHeight w:val="885"/>
        </w:trPr>
        <w:tc>
          <w:tcPr>
            <w:tcW w:w="3304" w:type="dxa"/>
            <w:vMerge/>
            <w:tcBorders>
              <w:top w:val="nil"/>
              <w:left w:val="single" w:sz="8" w:space="0" w:color="auto"/>
              <w:bottom w:val="nil"/>
              <w:right w:val="single" w:sz="4" w:space="0" w:color="auto"/>
            </w:tcBorders>
            <w:vAlign w:val="center"/>
            <w:hideMark/>
          </w:tcPr>
          <w:p w14:paraId="48F8ACD9" w14:textId="77777777" w:rsidR="00772E39" w:rsidRPr="003A442E" w:rsidRDefault="00772E39" w:rsidP="00B0279D">
            <w:pPr>
              <w:rPr>
                <w:rFonts w:ascii="Calibri" w:hAnsi="Calibri"/>
                <w:b/>
                <w:bCs/>
                <w:color w:val="000000"/>
                <w:sz w:val="32"/>
                <w:szCs w:val="32"/>
              </w:rPr>
            </w:pPr>
          </w:p>
        </w:tc>
        <w:tc>
          <w:tcPr>
            <w:tcW w:w="1376" w:type="dxa"/>
            <w:tcBorders>
              <w:top w:val="nil"/>
              <w:left w:val="nil"/>
              <w:bottom w:val="single" w:sz="4" w:space="0" w:color="auto"/>
              <w:right w:val="single" w:sz="4" w:space="0" w:color="auto"/>
            </w:tcBorders>
            <w:shd w:val="clear" w:color="000000" w:fill="C5D9F1"/>
            <w:vAlign w:val="bottom"/>
            <w:hideMark/>
          </w:tcPr>
          <w:p w14:paraId="070BE790"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Positive Impact</w:t>
            </w:r>
          </w:p>
        </w:tc>
        <w:tc>
          <w:tcPr>
            <w:tcW w:w="1120" w:type="dxa"/>
            <w:tcBorders>
              <w:top w:val="nil"/>
              <w:left w:val="nil"/>
              <w:bottom w:val="single" w:sz="4" w:space="0" w:color="auto"/>
              <w:right w:val="single" w:sz="4" w:space="0" w:color="auto"/>
            </w:tcBorders>
            <w:shd w:val="clear" w:color="000000" w:fill="C5D9F1"/>
            <w:vAlign w:val="bottom"/>
            <w:hideMark/>
          </w:tcPr>
          <w:p w14:paraId="6EBF33E9"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No Impact</w:t>
            </w:r>
          </w:p>
        </w:tc>
        <w:tc>
          <w:tcPr>
            <w:tcW w:w="1251" w:type="dxa"/>
            <w:tcBorders>
              <w:top w:val="nil"/>
              <w:left w:val="nil"/>
              <w:bottom w:val="single" w:sz="4" w:space="0" w:color="auto"/>
              <w:right w:val="single" w:sz="4" w:space="0" w:color="auto"/>
            </w:tcBorders>
            <w:shd w:val="clear" w:color="000000" w:fill="C5D9F1"/>
            <w:vAlign w:val="bottom"/>
            <w:hideMark/>
          </w:tcPr>
          <w:p w14:paraId="38375F1E"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Negative Impact</w:t>
            </w:r>
          </w:p>
        </w:tc>
        <w:tc>
          <w:tcPr>
            <w:tcW w:w="2440" w:type="dxa"/>
            <w:gridSpan w:val="2"/>
            <w:vMerge/>
            <w:tcBorders>
              <w:top w:val="nil"/>
              <w:left w:val="nil"/>
              <w:bottom w:val="single" w:sz="4" w:space="0" w:color="auto"/>
              <w:right w:val="single" w:sz="4" w:space="0" w:color="auto"/>
            </w:tcBorders>
            <w:vAlign w:val="center"/>
            <w:hideMark/>
          </w:tcPr>
          <w:p w14:paraId="3F48C3E9" w14:textId="77777777" w:rsidR="00772E39" w:rsidRPr="003A442E" w:rsidRDefault="00772E39" w:rsidP="00B0279D">
            <w:pPr>
              <w:rPr>
                <w:rFonts w:ascii="Calibri" w:hAnsi="Calibri"/>
                <w:b/>
                <w:bCs/>
                <w:color w:val="000000"/>
                <w:sz w:val="22"/>
                <w:szCs w:val="22"/>
              </w:rPr>
            </w:pPr>
          </w:p>
        </w:tc>
        <w:tc>
          <w:tcPr>
            <w:tcW w:w="2260" w:type="dxa"/>
            <w:vMerge/>
            <w:tcBorders>
              <w:top w:val="nil"/>
              <w:left w:val="single" w:sz="4" w:space="0" w:color="auto"/>
              <w:bottom w:val="single" w:sz="4" w:space="0" w:color="000000"/>
              <w:right w:val="single" w:sz="4" w:space="0" w:color="auto"/>
            </w:tcBorders>
            <w:vAlign w:val="center"/>
            <w:hideMark/>
          </w:tcPr>
          <w:p w14:paraId="65909C75" w14:textId="77777777" w:rsidR="00772E39" w:rsidRPr="003A442E" w:rsidRDefault="00772E39" w:rsidP="00B0279D">
            <w:pPr>
              <w:rPr>
                <w:rFonts w:ascii="Calibri" w:hAnsi="Calibri"/>
                <w:b/>
                <w:bCs/>
                <w:color w:val="000000"/>
                <w:sz w:val="22"/>
                <w:szCs w:val="22"/>
              </w:rPr>
            </w:pPr>
          </w:p>
        </w:tc>
        <w:tc>
          <w:tcPr>
            <w:tcW w:w="1257" w:type="dxa"/>
            <w:vMerge w:val="restart"/>
            <w:tcBorders>
              <w:top w:val="nil"/>
              <w:left w:val="single" w:sz="4" w:space="0" w:color="auto"/>
              <w:bottom w:val="single" w:sz="4" w:space="0" w:color="000000"/>
              <w:right w:val="single" w:sz="4" w:space="0" w:color="auto"/>
            </w:tcBorders>
            <w:shd w:val="clear" w:color="000000" w:fill="C5D9F1"/>
            <w:textDirection w:val="tbRl"/>
            <w:vAlign w:val="center"/>
            <w:hideMark/>
          </w:tcPr>
          <w:p w14:paraId="77CF1409"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Likelihood</w:t>
            </w:r>
          </w:p>
        </w:tc>
        <w:tc>
          <w:tcPr>
            <w:tcW w:w="1048" w:type="dxa"/>
            <w:vMerge w:val="restart"/>
            <w:tcBorders>
              <w:top w:val="nil"/>
              <w:left w:val="single" w:sz="4" w:space="0" w:color="auto"/>
              <w:bottom w:val="single" w:sz="4" w:space="0" w:color="000000"/>
              <w:right w:val="single" w:sz="4" w:space="0" w:color="auto"/>
            </w:tcBorders>
            <w:shd w:val="clear" w:color="000000" w:fill="C5D9F1"/>
            <w:textDirection w:val="tbRl"/>
            <w:vAlign w:val="center"/>
            <w:hideMark/>
          </w:tcPr>
          <w:p w14:paraId="5E408DCF"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Consequence</w:t>
            </w:r>
          </w:p>
        </w:tc>
      </w:tr>
      <w:tr w:rsidR="00772E39" w:rsidRPr="003A442E" w14:paraId="3D01DC59" w14:textId="77777777" w:rsidTr="003864B5">
        <w:trPr>
          <w:trHeight w:val="465"/>
        </w:trPr>
        <w:tc>
          <w:tcPr>
            <w:tcW w:w="3304" w:type="dxa"/>
            <w:tcBorders>
              <w:top w:val="nil"/>
              <w:left w:val="single" w:sz="8" w:space="0" w:color="auto"/>
              <w:bottom w:val="single" w:sz="4" w:space="0" w:color="auto"/>
              <w:right w:val="nil"/>
            </w:tcBorders>
            <w:shd w:val="clear" w:color="000000" w:fill="C5D9F1"/>
            <w:vAlign w:val="bottom"/>
            <w:hideMark/>
          </w:tcPr>
          <w:p w14:paraId="5DA2D278" w14:textId="77777777" w:rsidR="00772E39" w:rsidRPr="003A442E" w:rsidRDefault="00772E39" w:rsidP="00B0279D">
            <w:pPr>
              <w:jc w:val="center"/>
              <w:rPr>
                <w:rFonts w:ascii="Calibri" w:hAnsi="Calibri"/>
                <w:b/>
                <w:bCs/>
                <w:color w:val="000000"/>
                <w:sz w:val="32"/>
                <w:szCs w:val="32"/>
              </w:rPr>
            </w:pPr>
            <w:r w:rsidRPr="003A442E">
              <w:rPr>
                <w:rFonts w:ascii="Calibri" w:hAnsi="Calibri"/>
                <w:b/>
                <w:bCs/>
                <w:color w:val="000000"/>
                <w:sz w:val="32"/>
                <w:szCs w:val="32"/>
              </w:rPr>
              <w:t> </w:t>
            </w:r>
          </w:p>
        </w:tc>
        <w:tc>
          <w:tcPr>
            <w:tcW w:w="1376" w:type="dxa"/>
            <w:tcBorders>
              <w:top w:val="nil"/>
              <w:left w:val="single" w:sz="4" w:space="0" w:color="auto"/>
              <w:bottom w:val="single" w:sz="4" w:space="0" w:color="auto"/>
              <w:right w:val="single" w:sz="4" w:space="0" w:color="auto"/>
            </w:tcBorders>
            <w:shd w:val="clear" w:color="000000" w:fill="C5D9F1"/>
            <w:noWrap/>
            <w:vAlign w:val="bottom"/>
            <w:hideMark/>
          </w:tcPr>
          <w:p w14:paraId="4A713084"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X</w:t>
            </w:r>
          </w:p>
        </w:tc>
        <w:tc>
          <w:tcPr>
            <w:tcW w:w="1120" w:type="dxa"/>
            <w:tcBorders>
              <w:top w:val="nil"/>
              <w:left w:val="nil"/>
              <w:bottom w:val="single" w:sz="4" w:space="0" w:color="auto"/>
              <w:right w:val="single" w:sz="4" w:space="0" w:color="auto"/>
            </w:tcBorders>
            <w:shd w:val="clear" w:color="000000" w:fill="C5D9F1"/>
            <w:noWrap/>
            <w:vAlign w:val="bottom"/>
            <w:hideMark/>
          </w:tcPr>
          <w:p w14:paraId="735F1982"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X</w:t>
            </w:r>
          </w:p>
        </w:tc>
        <w:tc>
          <w:tcPr>
            <w:tcW w:w="1251" w:type="dxa"/>
            <w:tcBorders>
              <w:top w:val="nil"/>
              <w:left w:val="nil"/>
              <w:bottom w:val="single" w:sz="4" w:space="0" w:color="auto"/>
              <w:right w:val="single" w:sz="4" w:space="0" w:color="auto"/>
            </w:tcBorders>
            <w:shd w:val="clear" w:color="000000" w:fill="C5D9F1"/>
            <w:noWrap/>
            <w:vAlign w:val="bottom"/>
            <w:hideMark/>
          </w:tcPr>
          <w:p w14:paraId="22627D19"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X</w:t>
            </w:r>
          </w:p>
        </w:tc>
        <w:tc>
          <w:tcPr>
            <w:tcW w:w="2440" w:type="dxa"/>
            <w:gridSpan w:val="2"/>
            <w:vMerge/>
            <w:tcBorders>
              <w:top w:val="nil"/>
              <w:left w:val="nil"/>
              <w:bottom w:val="single" w:sz="4" w:space="0" w:color="auto"/>
              <w:right w:val="single" w:sz="4" w:space="0" w:color="auto"/>
            </w:tcBorders>
            <w:vAlign w:val="center"/>
            <w:hideMark/>
          </w:tcPr>
          <w:p w14:paraId="3765FF13" w14:textId="77777777" w:rsidR="00772E39" w:rsidRPr="003A442E" w:rsidRDefault="00772E39" w:rsidP="00B0279D">
            <w:pPr>
              <w:rPr>
                <w:rFonts w:ascii="Calibri" w:hAnsi="Calibri"/>
                <w:b/>
                <w:bCs/>
                <w:color w:val="000000"/>
                <w:sz w:val="22"/>
                <w:szCs w:val="22"/>
              </w:rPr>
            </w:pPr>
          </w:p>
        </w:tc>
        <w:tc>
          <w:tcPr>
            <w:tcW w:w="2260" w:type="dxa"/>
            <w:vMerge/>
            <w:tcBorders>
              <w:top w:val="nil"/>
              <w:left w:val="single" w:sz="4" w:space="0" w:color="auto"/>
              <w:bottom w:val="single" w:sz="4" w:space="0" w:color="000000"/>
              <w:right w:val="single" w:sz="4" w:space="0" w:color="auto"/>
            </w:tcBorders>
            <w:vAlign w:val="center"/>
            <w:hideMark/>
          </w:tcPr>
          <w:p w14:paraId="5EF75152" w14:textId="77777777" w:rsidR="00772E39" w:rsidRPr="003A442E" w:rsidRDefault="00772E39" w:rsidP="00B0279D">
            <w:pPr>
              <w:rPr>
                <w:rFonts w:ascii="Calibri" w:hAnsi="Calibri"/>
                <w:b/>
                <w:bCs/>
                <w:color w:val="000000"/>
                <w:sz w:val="22"/>
                <w:szCs w:val="22"/>
              </w:rPr>
            </w:pPr>
          </w:p>
        </w:tc>
        <w:tc>
          <w:tcPr>
            <w:tcW w:w="1257" w:type="dxa"/>
            <w:vMerge/>
            <w:tcBorders>
              <w:top w:val="nil"/>
              <w:left w:val="single" w:sz="4" w:space="0" w:color="auto"/>
              <w:bottom w:val="single" w:sz="4" w:space="0" w:color="000000"/>
              <w:right w:val="single" w:sz="4" w:space="0" w:color="auto"/>
            </w:tcBorders>
            <w:vAlign w:val="center"/>
            <w:hideMark/>
          </w:tcPr>
          <w:p w14:paraId="50F79353" w14:textId="77777777" w:rsidR="00772E39" w:rsidRPr="003A442E" w:rsidRDefault="00772E39" w:rsidP="00B0279D">
            <w:pPr>
              <w:rPr>
                <w:rFonts w:ascii="Calibri" w:hAnsi="Calibri"/>
                <w:b/>
                <w:bCs/>
                <w:color w:val="000000"/>
                <w:sz w:val="22"/>
                <w:szCs w:val="22"/>
              </w:rPr>
            </w:pPr>
          </w:p>
        </w:tc>
        <w:tc>
          <w:tcPr>
            <w:tcW w:w="1048" w:type="dxa"/>
            <w:vMerge/>
            <w:tcBorders>
              <w:top w:val="nil"/>
              <w:left w:val="single" w:sz="4" w:space="0" w:color="auto"/>
              <w:bottom w:val="single" w:sz="4" w:space="0" w:color="000000"/>
              <w:right w:val="single" w:sz="4" w:space="0" w:color="auto"/>
            </w:tcBorders>
            <w:vAlign w:val="center"/>
            <w:hideMark/>
          </w:tcPr>
          <w:p w14:paraId="44DBBD81" w14:textId="77777777" w:rsidR="00772E39" w:rsidRPr="003A442E" w:rsidRDefault="00772E39" w:rsidP="00B0279D">
            <w:pPr>
              <w:rPr>
                <w:rFonts w:ascii="Calibri" w:hAnsi="Calibri"/>
                <w:b/>
                <w:bCs/>
                <w:color w:val="000000"/>
                <w:sz w:val="22"/>
                <w:szCs w:val="22"/>
              </w:rPr>
            </w:pPr>
          </w:p>
        </w:tc>
      </w:tr>
      <w:tr w:rsidR="00772E39" w:rsidRPr="003A442E" w14:paraId="7D927EAF" w14:textId="77777777" w:rsidTr="003864B5">
        <w:trPr>
          <w:trHeight w:val="289"/>
        </w:trPr>
        <w:tc>
          <w:tcPr>
            <w:tcW w:w="3304" w:type="dxa"/>
            <w:tcBorders>
              <w:top w:val="nil"/>
              <w:left w:val="single" w:sz="8" w:space="0" w:color="auto"/>
              <w:bottom w:val="single" w:sz="4" w:space="0" w:color="auto"/>
              <w:right w:val="nil"/>
            </w:tcBorders>
            <w:shd w:val="clear" w:color="000000" w:fill="C5D9F1"/>
            <w:vAlign w:val="bottom"/>
            <w:hideMark/>
          </w:tcPr>
          <w:p w14:paraId="0B6F1E0C"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 xml:space="preserve">PATIENT SAFTEY </w:t>
            </w:r>
          </w:p>
        </w:tc>
        <w:tc>
          <w:tcPr>
            <w:tcW w:w="10752" w:type="dxa"/>
            <w:gridSpan w:val="8"/>
            <w:tcBorders>
              <w:top w:val="single" w:sz="4" w:space="0" w:color="auto"/>
              <w:left w:val="nil"/>
              <w:bottom w:val="single" w:sz="4" w:space="0" w:color="auto"/>
              <w:right w:val="single" w:sz="4" w:space="0" w:color="000000"/>
            </w:tcBorders>
            <w:shd w:val="clear" w:color="000000" w:fill="C5D9F1"/>
            <w:vAlign w:val="bottom"/>
            <w:hideMark/>
          </w:tcPr>
          <w:p w14:paraId="40E0726C" w14:textId="77777777" w:rsidR="00772E39" w:rsidRPr="003A442E" w:rsidRDefault="00772E39" w:rsidP="00B0279D">
            <w:pPr>
              <w:jc w:val="center"/>
              <w:rPr>
                <w:rFonts w:ascii="Calibri" w:hAnsi="Calibri"/>
                <w:color w:val="000000"/>
                <w:sz w:val="22"/>
                <w:szCs w:val="22"/>
              </w:rPr>
            </w:pPr>
            <w:r w:rsidRPr="003A442E">
              <w:rPr>
                <w:rFonts w:ascii="Calibri" w:hAnsi="Calibri"/>
                <w:color w:val="000000"/>
                <w:sz w:val="22"/>
                <w:szCs w:val="22"/>
              </w:rPr>
              <w:t> </w:t>
            </w:r>
          </w:p>
        </w:tc>
      </w:tr>
      <w:tr w:rsidR="00772E39" w:rsidRPr="003A442E" w14:paraId="46CADB80" w14:textId="77777777" w:rsidTr="003864B5">
        <w:trPr>
          <w:trHeight w:val="289"/>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7812FD87" w14:textId="77777777" w:rsidR="00772E39" w:rsidRPr="003A442E" w:rsidRDefault="00772E39" w:rsidP="00B0279D">
            <w:pPr>
              <w:rPr>
                <w:rFonts w:ascii="Calibri" w:hAnsi="Calibri"/>
                <w:sz w:val="22"/>
                <w:szCs w:val="22"/>
              </w:rPr>
            </w:pPr>
            <w:r w:rsidRPr="003A442E">
              <w:rPr>
                <w:rFonts w:ascii="Calibri" w:hAnsi="Calibri"/>
                <w:sz w:val="22"/>
                <w:szCs w:val="22"/>
              </w:rPr>
              <w:t>Patient safety /adverse events</w:t>
            </w:r>
          </w:p>
        </w:tc>
        <w:tc>
          <w:tcPr>
            <w:tcW w:w="1376" w:type="dxa"/>
            <w:tcBorders>
              <w:top w:val="nil"/>
              <w:left w:val="nil"/>
              <w:bottom w:val="single" w:sz="4" w:space="0" w:color="auto"/>
              <w:right w:val="single" w:sz="4" w:space="0" w:color="auto"/>
            </w:tcBorders>
            <w:shd w:val="clear" w:color="000000" w:fill="FFFFFF"/>
            <w:vAlign w:val="center"/>
            <w:hideMark/>
          </w:tcPr>
          <w:p w14:paraId="0B950AEC"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6FD0C25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36BC962B"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7BD9AE2F"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68FC349D"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2E7B4879"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4A9810D7"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79E0AA03" w14:textId="77777777" w:rsidTr="003864B5">
        <w:trPr>
          <w:trHeight w:val="289"/>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6F539DB5" w14:textId="77777777" w:rsidR="00772E39" w:rsidRPr="003A442E" w:rsidRDefault="00772E39" w:rsidP="00B0279D">
            <w:pPr>
              <w:rPr>
                <w:rFonts w:ascii="Calibri" w:hAnsi="Calibri"/>
                <w:sz w:val="22"/>
                <w:szCs w:val="22"/>
              </w:rPr>
            </w:pPr>
            <w:r w:rsidRPr="003A442E">
              <w:rPr>
                <w:rFonts w:ascii="Calibri" w:hAnsi="Calibri"/>
                <w:sz w:val="22"/>
                <w:szCs w:val="22"/>
              </w:rPr>
              <w:t>Mortality position</w:t>
            </w:r>
          </w:p>
        </w:tc>
        <w:tc>
          <w:tcPr>
            <w:tcW w:w="1376" w:type="dxa"/>
            <w:tcBorders>
              <w:top w:val="nil"/>
              <w:left w:val="nil"/>
              <w:bottom w:val="single" w:sz="4" w:space="0" w:color="auto"/>
              <w:right w:val="single" w:sz="4" w:space="0" w:color="auto"/>
            </w:tcBorders>
            <w:shd w:val="clear" w:color="000000" w:fill="FFFFFF"/>
            <w:vAlign w:val="center"/>
            <w:hideMark/>
          </w:tcPr>
          <w:p w14:paraId="75D60B48"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2F7BC3F7"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3A19A97B"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0587A9DB"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408BE5B0"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51F77471"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1D3AF549"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5D917E09" w14:textId="77777777" w:rsidTr="003864B5">
        <w:trPr>
          <w:trHeight w:val="289"/>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3AE733A5" w14:textId="77777777" w:rsidR="00772E39" w:rsidRPr="003A442E" w:rsidRDefault="00772E39" w:rsidP="00B0279D">
            <w:pPr>
              <w:rPr>
                <w:rFonts w:ascii="Calibri" w:hAnsi="Calibri"/>
                <w:sz w:val="22"/>
                <w:szCs w:val="22"/>
              </w:rPr>
            </w:pPr>
            <w:r w:rsidRPr="003A442E">
              <w:rPr>
                <w:rFonts w:ascii="Calibri" w:hAnsi="Calibri"/>
                <w:sz w:val="22"/>
                <w:szCs w:val="22"/>
              </w:rPr>
              <w:t>Infection control MRSA/CDIFF</w:t>
            </w:r>
          </w:p>
        </w:tc>
        <w:tc>
          <w:tcPr>
            <w:tcW w:w="1376" w:type="dxa"/>
            <w:tcBorders>
              <w:top w:val="nil"/>
              <w:left w:val="nil"/>
              <w:bottom w:val="single" w:sz="4" w:space="0" w:color="auto"/>
              <w:right w:val="single" w:sz="4" w:space="0" w:color="auto"/>
            </w:tcBorders>
            <w:shd w:val="clear" w:color="000000" w:fill="FFFFFF"/>
            <w:vAlign w:val="center"/>
            <w:hideMark/>
          </w:tcPr>
          <w:p w14:paraId="52B512D6"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07A08A0A"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34DC637F"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05E1CC04"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425C76DE"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7048EC13"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3895956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19164EB6" w14:textId="77777777" w:rsidTr="003864B5">
        <w:trPr>
          <w:trHeight w:val="289"/>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319D1582" w14:textId="77777777" w:rsidR="00772E39" w:rsidRPr="003A442E" w:rsidRDefault="00772E39" w:rsidP="00B0279D">
            <w:pPr>
              <w:rPr>
                <w:rFonts w:ascii="Calibri" w:hAnsi="Calibri"/>
                <w:sz w:val="22"/>
                <w:szCs w:val="22"/>
              </w:rPr>
            </w:pPr>
            <w:r w:rsidRPr="003A442E">
              <w:rPr>
                <w:rFonts w:ascii="Calibri" w:hAnsi="Calibri"/>
                <w:sz w:val="22"/>
                <w:szCs w:val="22"/>
              </w:rPr>
              <w:t>CQC status</w:t>
            </w:r>
          </w:p>
        </w:tc>
        <w:tc>
          <w:tcPr>
            <w:tcW w:w="1376" w:type="dxa"/>
            <w:tcBorders>
              <w:top w:val="nil"/>
              <w:left w:val="nil"/>
              <w:bottom w:val="single" w:sz="4" w:space="0" w:color="auto"/>
              <w:right w:val="single" w:sz="4" w:space="0" w:color="auto"/>
            </w:tcBorders>
            <w:shd w:val="clear" w:color="000000" w:fill="FFFFFF"/>
            <w:vAlign w:val="center"/>
            <w:hideMark/>
          </w:tcPr>
          <w:p w14:paraId="724EE7D4"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5820946B" w14:textId="77777777" w:rsidR="00772E39" w:rsidRPr="003A442E" w:rsidRDefault="00772E39" w:rsidP="00B0279D">
            <w:pPr>
              <w:jc w:val="center"/>
              <w:rPr>
                <w:rFonts w:ascii="Calibri" w:hAnsi="Calibri"/>
                <w:b/>
                <w:bCs/>
                <w:sz w:val="22"/>
                <w:szCs w:val="22"/>
              </w:rPr>
            </w:pPr>
            <w:r>
              <w:rPr>
                <w:rFonts w:ascii="Calibri" w:hAnsi="Calibri"/>
                <w:b/>
                <w:bCs/>
                <w:sz w:val="22"/>
                <w:szCs w:val="22"/>
              </w:rPr>
              <w:t>X</w:t>
            </w: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74EAB5FE"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6B54CB67"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2F0C319E"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01D85657"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6374F636"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0CC92FFD" w14:textId="77777777" w:rsidTr="003864B5">
        <w:trPr>
          <w:trHeight w:val="289"/>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07D6657A" w14:textId="77777777" w:rsidR="00772E39" w:rsidRPr="003A442E" w:rsidRDefault="00772E39" w:rsidP="00B0279D">
            <w:pPr>
              <w:rPr>
                <w:rFonts w:ascii="Calibri" w:hAnsi="Calibri"/>
                <w:sz w:val="22"/>
                <w:szCs w:val="22"/>
              </w:rPr>
            </w:pPr>
            <w:r w:rsidRPr="003A442E">
              <w:rPr>
                <w:rFonts w:ascii="Calibri" w:hAnsi="Calibri"/>
                <w:sz w:val="22"/>
                <w:szCs w:val="22"/>
              </w:rPr>
              <w:t xml:space="preserve">NHSLA / CNST </w:t>
            </w:r>
          </w:p>
        </w:tc>
        <w:tc>
          <w:tcPr>
            <w:tcW w:w="1376" w:type="dxa"/>
            <w:tcBorders>
              <w:top w:val="nil"/>
              <w:left w:val="nil"/>
              <w:bottom w:val="single" w:sz="4" w:space="0" w:color="auto"/>
              <w:right w:val="single" w:sz="4" w:space="0" w:color="auto"/>
            </w:tcBorders>
            <w:shd w:val="clear" w:color="000000" w:fill="FFFFFF"/>
            <w:vAlign w:val="center"/>
            <w:hideMark/>
          </w:tcPr>
          <w:p w14:paraId="46FFA621"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58950B4A" w14:textId="77777777" w:rsidR="00772E39" w:rsidRPr="003A442E" w:rsidRDefault="00772E39" w:rsidP="00B0279D">
            <w:pPr>
              <w:jc w:val="center"/>
              <w:rPr>
                <w:rFonts w:ascii="Calibri" w:hAnsi="Calibri"/>
                <w:b/>
                <w:bCs/>
                <w:sz w:val="22"/>
                <w:szCs w:val="22"/>
              </w:rPr>
            </w:pPr>
            <w:r>
              <w:rPr>
                <w:rFonts w:ascii="Calibri" w:hAnsi="Calibri"/>
                <w:b/>
                <w:bCs/>
                <w:sz w:val="22"/>
                <w:szCs w:val="22"/>
              </w:rPr>
              <w:t>X</w:t>
            </w: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68DF04C6"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EC7198A"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472B9567"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6E0F7B30"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62F5DA6B"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461315F6" w14:textId="77777777" w:rsidTr="003864B5">
        <w:trPr>
          <w:trHeight w:val="289"/>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1D42ACB8" w14:textId="77777777" w:rsidR="00772E39" w:rsidRPr="003A442E" w:rsidRDefault="00772E39" w:rsidP="00B0279D">
            <w:pPr>
              <w:rPr>
                <w:rFonts w:ascii="Calibri" w:hAnsi="Calibri"/>
                <w:sz w:val="22"/>
                <w:szCs w:val="22"/>
              </w:rPr>
            </w:pPr>
            <w:r w:rsidRPr="003A442E">
              <w:rPr>
                <w:rFonts w:ascii="Calibri" w:hAnsi="Calibri"/>
                <w:sz w:val="22"/>
                <w:szCs w:val="22"/>
              </w:rPr>
              <w:t>Mandatory/statutory training</w:t>
            </w:r>
          </w:p>
        </w:tc>
        <w:tc>
          <w:tcPr>
            <w:tcW w:w="1376" w:type="dxa"/>
            <w:tcBorders>
              <w:top w:val="nil"/>
              <w:left w:val="nil"/>
              <w:bottom w:val="single" w:sz="4" w:space="0" w:color="auto"/>
              <w:right w:val="single" w:sz="4" w:space="0" w:color="auto"/>
            </w:tcBorders>
            <w:shd w:val="clear" w:color="000000" w:fill="FFFFFF"/>
            <w:vAlign w:val="center"/>
            <w:hideMark/>
          </w:tcPr>
          <w:p w14:paraId="21E8BDFA"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78CCDCF5"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6645AB99"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19D4EB85"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185C061D"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1D63543D"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06A36980"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5C64D5FE" w14:textId="77777777" w:rsidTr="003864B5">
        <w:trPr>
          <w:trHeight w:val="578"/>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653E5CA0" w14:textId="77777777" w:rsidR="00772E39" w:rsidRPr="003A442E" w:rsidRDefault="00772E39" w:rsidP="00B0279D">
            <w:pPr>
              <w:rPr>
                <w:rFonts w:ascii="Calibri" w:hAnsi="Calibri"/>
                <w:sz w:val="22"/>
                <w:szCs w:val="22"/>
              </w:rPr>
            </w:pPr>
            <w:r w:rsidRPr="003A442E">
              <w:rPr>
                <w:rFonts w:ascii="Calibri" w:hAnsi="Calibri"/>
                <w:sz w:val="22"/>
                <w:szCs w:val="22"/>
              </w:rPr>
              <w:lastRenderedPageBreak/>
              <w:t>Workforce (vacancy turnover absence)</w:t>
            </w:r>
          </w:p>
        </w:tc>
        <w:tc>
          <w:tcPr>
            <w:tcW w:w="1376" w:type="dxa"/>
            <w:tcBorders>
              <w:top w:val="nil"/>
              <w:left w:val="nil"/>
              <w:bottom w:val="single" w:sz="4" w:space="0" w:color="auto"/>
              <w:right w:val="single" w:sz="4" w:space="0" w:color="auto"/>
            </w:tcBorders>
            <w:shd w:val="clear" w:color="000000" w:fill="FFFFFF"/>
            <w:vAlign w:val="center"/>
            <w:hideMark/>
          </w:tcPr>
          <w:p w14:paraId="2474534C"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120" w:type="dxa"/>
            <w:tcBorders>
              <w:top w:val="nil"/>
              <w:left w:val="nil"/>
              <w:bottom w:val="single" w:sz="4" w:space="0" w:color="auto"/>
              <w:right w:val="single" w:sz="4" w:space="0" w:color="auto"/>
            </w:tcBorders>
            <w:shd w:val="clear" w:color="000000" w:fill="FFFFFF"/>
            <w:vAlign w:val="center"/>
            <w:hideMark/>
          </w:tcPr>
          <w:p w14:paraId="1DAC570A"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7793D89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7DE947BC"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7971F5B3"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23EBBE5A"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25F252F2"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1597FFF0" w14:textId="77777777" w:rsidTr="003864B5">
        <w:trPr>
          <w:trHeight w:val="289"/>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23726770" w14:textId="77777777" w:rsidR="00772E39" w:rsidRPr="003A442E" w:rsidRDefault="00772E39" w:rsidP="00B0279D">
            <w:pPr>
              <w:rPr>
                <w:rFonts w:ascii="Calibri" w:hAnsi="Calibri"/>
                <w:sz w:val="22"/>
                <w:szCs w:val="22"/>
              </w:rPr>
            </w:pPr>
            <w:r w:rsidRPr="003A442E">
              <w:rPr>
                <w:rFonts w:ascii="Calibri" w:hAnsi="Calibri"/>
                <w:sz w:val="22"/>
                <w:szCs w:val="22"/>
              </w:rPr>
              <w:t>Safe environment</w:t>
            </w:r>
          </w:p>
        </w:tc>
        <w:tc>
          <w:tcPr>
            <w:tcW w:w="1376" w:type="dxa"/>
            <w:tcBorders>
              <w:top w:val="nil"/>
              <w:left w:val="nil"/>
              <w:bottom w:val="single" w:sz="4" w:space="0" w:color="auto"/>
              <w:right w:val="single" w:sz="4" w:space="0" w:color="auto"/>
            </w:tcBorders>
            <w:shd w:val="clear" w:color="000000" w:fill="FFFFFF"/>
            <w:vAlign w:val="center"/>
            <w:hideMark/>
          </w:tcPr>
          <w:p w14:paraId="76F6F852"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7BA14A50" w14:textId="77777777" w:rsidR="00772E39" w:rsidRPr="003A442E" w:rsidRDefault="00772E39" w:rsidP="00B0279D">
            <w:pPr>
              <w:jc w:val="center"/>
              <w:rPr>
                <w:rFonts w:ascii="Calibri" w:hAnsi="Calibri"/>
                <w:b/>
                <w:bCs/>
                <w:sz w:val="22"/>
                <w:szCs w:val="22"/>
              </w:rPr>
            </w:pPr>
            <w:r>
              <w:rPr>
                <w:rFonts w:ascii="Calibri" w:hAnsi="Calibri"/>
                <w:b/>
                <w:bCs/>
                <w:sz w:val="22"/>
                <w:szCs w:val="22"/>
              </w:rPr>
              <w:t>X</w:t>
            </w: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75ACC7E2"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007D2DCE"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5D52DF52"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4F4E426D"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08573BA6"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292B0CA4" w14:textId="77777777" w:rsidTr="003864B5">
        <w:trPr>
          <w:trHeight w:val="289"/>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0342493F" w14:textId="77777777" w:rsidR="00772E39" w:rsidRPr="003A442E" w:rsidRDefault="00772E39" w:rsidP="00B0279D">
            <w:pPr>
              <w:rPr>
                <w:rFonts w:ascii="Calibri" w:hAnsi="Calibri"/>
                <w:sz w:val="22"/>
                <w:szCs w:val="22"/>
              </w:rPr>
            </w:pPr>
            <w:r w:rsidRPr="003A442E">
              <w:rPr>
                <w:rFonts w:ascii="Calibri" w:hAnsi="Calibri"/>
                <w:sz w:val="22"/>
                <w:szCs w:val="22"/>
              </w:rPr>
              <w:t>Standard &amp; suitability of equipment</w:t>
            </w:r>
          </w:p>
        </w:tc>
        <w:tc>
          <w:tcPr>
            <w:tcW w:w="1376" w:type="dxa"/>
            <w:tcBorders>
              <w:top w:val="nil"/>
              <w:left w:val="nil"/>
              <w:bottom w:val="single" w:sz="4" w:space="0" w:color="auto"/>
              <w:right w:val="single" w:sz="4" w:space="0" w:color="auto"/>
            </w:tcBorders>
            <w:shd w:val="clear" w:color="000000" w:fill="FFFFFF"/>
            <w:vAlign w:val="center"/>
            <w:hideMark/>
          </w:tcPr>
          <w:p w14:paraId="2100AC10"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31D5A1CE" w14:textId="77777777" w:rsidR="00772E39" w:rsidRPr="003A442E" w:rsidRDefault="00772E39" w:rsidP="00B0279D">
            <w:pPr>
              <w:jc w:val="center"/>
              <w:rPr>
                <w:rFonts w:ascii="Calibri" w:hAnsi="Calibri"/>
                <w:b/>
                <w:bCs/>
                <w:sz w:val="22"/>
                <w:szCs w:val="22"/>
              </w:rPr>
            </w:pPr>
            <w:r>
              <w:rPr>
                <w:rFonts w:ascii="Calibri" w:hAnsi="Calibri"/>
                <w:b/>
                <w:bCs/>
                <w:sz w:val="22"/>
                <w:szCs w:val="22"/>
              </w:rPr>
              <w:t>X</w:t>
            </w: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6BAD2AF5"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6D55F203"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1532446B"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447782EE"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37E6B7EF"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0F7B79DF" w14:textId="77777777" w:rsidTr="003864B5">
        <w:trPr>
          <w:trHeight w:val="289"/>
        </w:trPr>
        <w:tc>
          <w:tcPr>
            <w:tcW w:w="14056"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7390A79F" w14:textId="77777777" w:rsidR="00772E39" w:rsidRPr="003A442E" w:rsidRDefault="00772E39" w:rsidP="00B0279D">
            <w:pPr>
              <w:rPr>
                <w:rFonts w:ascii="Calibri" w:hAnsi="Calibri"/>
                <w:b/>
                <w:bCs/>
                <w:sz w:val="22"/>
                <w:szCs w:val="22"/>
              </w:rPr>
            </w:pPr>
            <w:r w:rsidRPr="003A442E">
              <w:rPr>
                <w:rFonts w:ascii="Calibri" w:hAnsi="Calibri"/>
                <w:b/>
                <w:bCs/>
                <w:sz w:val="22"/>
                <w:szCs w:val="22"/>
              </w:rPr>
              <w:t>CLINICAL  EFFECTIVENESS</w:t>
            </w:r>
          </w:p>
        </w:tc>
      </w:tr>
      <w:tr w:rsidR="00772E39" w:rsidRPr="003A442E" w14:paraId="180BD3A9" w14:textId="77777777" w:rsidTr="003864B5">
        <w:trPr>
          <w:trHeight w:val="578"/>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0EFF2446" w14:textId="77777777" w:rsidR="00772E39" w:rsidRPr="003A442E" w:rsidRDefault="00772E39" w:rsidP="00B0279D">
            <w:pPr>
              <w:rPr>
                <w:rFonts w:ascii="Calibri" w:hAnsi="Calibri"/>
                <w:sz w:val="22"/>
                <w:szCs w:val="22"/>
              </w:rPr>
            </w:pPr>
            <w:r w:rsidRPr="003A442E">
              <w:rPr>
                <w:rFonts w:ascii="Calibri" w:hAnsi="Calibri"/>
                <w:sz w:val="22"/>
                <w:szCs w:val="22"/>
              </w:rPr>
              <w:t>NICE Guidance and National Quality Standards, e.g. VTE, Stroke, Dementia</w:t>
            </w:r>
          </w:p>
        </w:tc>
        <w:tc>
          <w:tcPr>
            <w:tcW w:w="1376" w:type="dxa"/>
            <w:tcBorders>
              <w:top w:val="nil"/>
              <w:left w:val="nil"/>
              <w:bottom w:val="single" w:sz="4" w:space="0" w:color="auto"/>
              <w:right w:val="single" w:sz="4" w:space="0" w:color="auto"/>
            </w:tcBorders>
            <w:shd w:val="clear" w:color="000000" w:fill="FFFFFF"/>
            <w:vAlign w:val="center"/>
            <w:hideMark/>
          </w:tcPr>
          <w:p w14:paraId="6D1F571C"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665DCA86" w14:textId="77777777" w:rsidR="00772E39" w:rsidRPr="003A442E" w:rsidRDefault="00772E39" w:rsidP="00B0279D">
            <w:pPr>
              <w:jc w:val="center"/>
              <w:rPr>
                <w:rFonts w:ascii="Calibri" w:hAnsi="Calibri"/>
                <w:b/>
                <w:bCs/>
                <w:sz w:val="22"/>
                <w:szCs w:val="22"/>
              </w:rPr>
            </w:pP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372F7289"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3249D547"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5587C0A9"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53F6F241"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43B87FCE"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30A7D948" w14:textId="77777777" w:rsidTr="003864B5">
        <w:trPr>
          <w:trHeight w:val="3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18C3BB5C" w14:textId="77777777" w:rsidR="00772E39" w:rsidRPr="003A442E" w:rsidRDefault="00772E39" w:rsidP="00B0279D">
            <w:pPr>
              <w:rPr>
                <w:rFonts w:ascii="Calibri" w:hAnsi="Calibri"/>
                <w:sz w:val="22"/>
                <w:szCs w:val="22"/>
              </w:rPr>
            </w:pPr>
            <w:r w:rsidRPr="003A442E">
              <w:rPr>
                <w:rFonts w:ascii="Calibri" w:hAnsi="Calibri"/>
                <w:sz w:val="22"/>
                <w:szCs w:val="22"/>
              </w:rPr>
              <w:t>Patient related outcome measures</w:t>
            </w:r>
          </w:p>
        </w:tc>
        <w:tc>
          <w:tcPr>
            <w:tcW w:w="1376" w:type="dxa"/>
            <w:tcBorders>
              <w:top w:val="nil"/>
              <w:left w:val="nil"/>
              <w:bottom w:val="single" w:sz="4" w:space="0" w:color="auto"/>
              <w:right w:val="single" w:sz="4" w:space="0" w:color="auto"/>
            </w:tcBorders>
            <w:shd w:val="clear" w:color="000000" w:fill="FFFFFF"/>
            <w:vAlign w:val="center"/>
            <w:hideMark/>
          </w:tcPr>
          <w:p w14:paraId="27F77E68"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5CB9284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464B3D74"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81692D"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32ACBB9D"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27A64ED4"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322AD7DC"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69AEACB0" w14:textId="77777777" w:rsidTr="003864B5">
        <w:trPr>
          <w:trHeight w:val="6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32476823" w14:textId="77777777" w:rsidR="00772E39" w:rsidRPr="003A442E" w:rsidRDefault="00772E39" w:rsidP="00B0279D">
            <w:pPr>
              <w:rPr>
                <w:rFonts w:ascii="Calibri" w:hAnsi="Calibri"/>
                <w:sz w:val="22"/>
                <w:szCs w:val="22"/>
              </w:rPr>
            </w:pPr>
            <w:r w:rsidRPr="003A442E">
              <w:rPr>
                <w:rFonts w:ascii="Calibri" w:hAnsi="Calibri"/>
                <w:sz w:val="22"/>
                <w:szCs w:val="22"/>
              </w:rPr>
              <w:t>External accreditation e.g. professional bodies i.e. RCN</w:t>
            </w:r>
          </w:p>
        </w:tc>
        <w:tc>
          <w:tcPr>
            <w:tcW w:w="1376" w:type="dxa"/>
            <w:tcBorders>
              <w:top w:val="nil"/>
              <w:left w:val="nil"/>
              <w:bottom w:val="single" w:sz="4" w:space="0" w:color="auto"/>
              <w:right w:val="single" w:sz="4" w:space="0" w:color="auto"/>
            </w:tcBorders>
            <w:shd w:val="clear" w:color="000000" w:fill="FFFFFF"/>
            <w:vAlign w:val="center"/>
            <w:hideMark/>
          </w:tcPr>
          <w:p w14:paraId="7872DD67"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69A4BEB0"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703452F5"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225F65DC"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40D36F48"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0A60E624"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4269A36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511E4B47" w14:textId="77777777" w:rsidTr="003864B5">
        <w:trPr>
          <w:trHeight w:val="3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6D23C8F5" w14:textId="77777777" w:rsidR="00772E39" w:rsidRPr="003A442E" w:rsidRDefault="00772E39" w:rsidP="00B0279D">
            <w:pPr>
              <w:rPr>
                <w:rFonts w:ascii="Calibri" w:hAnsi="Calibri"/>
                <w:sz w:val="22"/>
                <w:szCs w:val="22"/>
              </w:rPr>
            </w:pPr>
            <w:r w:rsidRPr="003A442E">
              <w:rPr>
                <w:rFonts w:ascii="Calibri" w:hAnsi="Calibri"/>
                <w:sz w:val="22"/>
                <w:szCs w:val="22"/>
              </w:rPr>
              <w:t>CQUIN achievement</w:t>
            </w:r>
          </w:p>
        </w:tc>
        <w:tc>
          <w:tcPr>
            <w:tcW w:w="1376" w:type="dxa"/>
            <w:tcBorders>
              <w:top w:val="nil"/>
              <w:left w:val="nil"/>
              <w:bottom w:val="single" w:sz="4" w:space="0" w:color="auto"/>
              <w:right w:val="single" w:sz="4" w:space="0" w:color="auto"/>
            </w:tcBorders>
            <w:shd w:val="clear" w:color="000000" w:fill="FFFFFF"/>
            <w:vAlign w:val="center"/>
            <w:hideMark/>
          </w:tcPr>
          <w:p w14:paraId="10E143DC"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2CF51548" w14:textId="77777777" w:rsidR="00772E39" w:rsidRPr="003A442E" w:rsidRDefault="00772E39" w:rsidP="00B0279D">
            <w:pPr>
              <w:jc w:val="center"/>
              <w:rPr>
                <w:rFonts w:ascii="Calibri" w:hAnsi="Calibri"/>
                <w:b/>
                <w:bCs/>
                <w:sz w:val="22"/>
                <w:szCs w:val="22"/>
              </w:rPr>
            </w:pPr>
            <w:r>
              <w:rPr>
                <w:rFonts w:ascii="Calibri" w:hAnsi="Calibri"/>
                <w:b/>
                <w:bCs/>
                <w:sz w:val="22"/>
                <w:szCs w:val="22"/>
              </w:rPr>
              <w:t>X</w:t>
            </w: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513E3423"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5A62F96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2206EAB1"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7E664EF4"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35EFF1DC"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759C5F67" w14:textId="77777777" w:rsidTr="003864B5">
        <w:trPr>
          <w:trHeight w:val="30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123AD224" w14:textId="77777777" w:rsidR="00772E39" w:rsidRPr="003A442E" w:rsidRDefault="00772E39" w:rsidP="00B0279D">
            <w:pPr>
              <w:rPr>
                <w:rFonts w:ascii="Calibri" w:hAnsi="Calibri"/>
                <w:b/>
                <w:bCs/>
                <w:sz w:val="22"/>
                <w:szCs w:val="22"/>
              </w:rPr>
            </w:pPr>
            <w:r w:rsidRPr="003A442E">
              <w:rPr>
                <w:rFonts w:ascii="Calibri" w:hAnsi="Calibri"/>
                <w:b/>
                <w:bCs/>
                <w:sz w:val="22"/>
                <w:szCs w:val="22"/>
              </w:rPr>
              <w:t>PATIENT EXPERIENCE</w:t>
            </w:r>
          </w:p>
        </w:tc>
      </w:tr>
      <w:tr w:rsidR="00772E39" w:rsidRPr="003A442E" w14:paraId="5889381E" w14:textId="77777777" w:rsidTr="003864B5">
        <w:trPr>
          <w:trHeight w:val="6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0B04F8B1" w14:textId="77777777" w:rsidR="00772E39" w:rsidRPr="003A442E" w:rsidRDefault="00772E39" w:rsidP="00B0279D">
            <w:pPr>
              <w:rPr>
                <w:rFonts w:ascii="Calibri" w:hAnsi="Calibri"/>
                <w:sz w:val="22"/>
                <w:szCs w:val="22"/>
              </w:rPr>
            </w:pPr>
            <w:r w:rsidRPr="003A442E">
              <w:rPr>
                <w:rFonts w:ascii="Calibri" w:hAnsi="Calibri"/>
                <w:sz w:val="22"/>
                <w:szCs w:val="22"/>
              </w:rPr>
              <w:t>Will there be an impact on patient experience if so how</w:t>
            </w:r>
          </w:p>
        </w:tc>
        <w:tc>
          <w:tcPr>
            <w:tcW w:w="1376" w:type="dxa"/>
            <w:tcBorders>
              <w:top w:val="nil"/>
              <w:left w:val="nil"/>
              <w:bottom w:val="single" w:sz="4" w:space="0" w:color="auto"/>
              <w:right w:val="single" w:sz="4" w:space="0" w:color="auto"/>
            </w:tcBorders>
            <w:shd w:val="clear" w:color="000000" w:fill="FFFFFF"/>
            <w:vAlign w:val="center"/>
            <w:hideMark/>
          </w:tcPr>
          <w:p w14:paraId="58C564F5"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27BEEFDC"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63049121"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1408065"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628A81A0"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769BB64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4EACDC3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521B660D" w14:textId="77777777" w:rsidTr="003864B5">
        <w:trPr>
          <w:trHeight w:val="3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233AC6B2" w14:textId="77777777" w:rsidR="00772E39" w:rsidRPr="003A442E" w:rsidRDefault="00772E39" w:rsidP="00B0279D">
            <w:pPr>
              <w:rPr>
                <w:rFonts w:ascii="Calibri" w:hAnsi="Calibri"/>
                <w:sz w:val="22"/>
                <w:szCs w:val="22"/>
              </w:rPr>
            </w:pPr>
            <w:r w:rsidRPr="003A442E">
              <w:rPr>
                <w:rFonts w:ascii="Calibri" w:hAnsi="Calibri"/>
                <w:sz w:val="22"/>
                <w:szCs w:val="22"/>
              </w:rPr>
              <w:t>Will it impact on carers if so how</w:t>
            </w:r>
          </w:p>
        </w:tc>
        <w:tc>
          <w:tcPr>
            <w:tcW w:w="1376" w:type="dxa"/>
            <w:tcBorders>
              <w:top w:val="nil"/>
              <w:left w:val="nil"/>
              <w:bottom w:val="single" w:sz="4" w:space="0" w:color="auto"/>
              <w:right w:val="single" w:sz="4" w:space="0" w:color="auto"/>
            </w:tcBorders>
            <w:shd w:val="clear" w:color="000000" w:fill="FFFFFF"/>
            <w:vAlign w:val="center"/>
            <w:hideMark/>
          </w:tcPr>
          <w:p w14:paraId="20E54E71"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17FF0C3C"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2E8522B4"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491231D"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0EFCF391"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1918C7F6"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66BBEA61"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6E760E27" w14:textId="77777777" w:rsidTr="003864B5">
        <w:trPr>
          <w:trHeight w:val="30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0026E043" w14:textId="77777777" w:rsidR="00772E39" w:rsidRPr="003A442E" w:rsidRDefault="00772E39" w:rsidP="00B0279D">
            <w:pPr>
              <w:rPr>
                <w:rFonts w:ascii="Calibri" w:hAnsi="Calibri"/>
                <w:b/>
                <w:bCs/>
                <w:sz w:val="22"/>
                <w:szCs w:val="22"/>
              </w:rPr>
            </w:pPr>
            <w:r w:rsidRPr="003A442E">
              <w:rPr>
                <w:rFonts w:ascii="Calibri" w:hAnsi="Calibri"/>
                <w:b/>
                <w:bCs/>
                <w:sz w:val="22"/>
                <w:szCs w:val="22"/>
              </w:rPr>
              <w:t>INEQUALITIES OF CARE</w:t>
            </w:r>
          </w:p>
        </w:tc>
      </w:tr>
      <w:tr w:rsidR="00772E39" w:rsidRPr="003A442E" w14:paraId="443D21D7" w14:textId="77777777" w:rsidTr="003864B5">
        <w:trPr>
          <w:trHeight w:val="6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4209E7A1" w14:textId="77777777" w:rsidR="00772E39" w:rsidRPr="003A442E" w:rsidRDefault="00772E39" w:rsidP="00B0279D">
            <w:pPr>
              <w:rPr>
                <w:rFonts w:ascii="Calibri" w:hAnsi="Calibri"/>
                <w:sz w:val="22"/>
                <w:szCs w:val="22"/>
              </w:rPr>
            </w:pPr>
            <w:r w:rsidRPr="003A442E">
              <w:rPr>
                <w:rFonts w:ascii="Calibri" w:hAnsi="Calibri"/>
                <w:sz w:val="22"/>
                <w:szCs w:val="22"/>
              </w:rPr>
              <w:t>Will it create / reduce variation in care provision?</w:t>
            </w:r>
          </w:p>
        </w:tc>
        <w:tc>
          <w:tcPr>
            <w:tcW w:w="1376" w:type="dxa"/>
            <w:tcBorders>
              <w:top w:val="nil"/>
              <w:left w:val="nil"/>
              <w:bottom w:val="single" w:sz="4" w:space="0" w:color="auto"/>
              <w:right w:val="single" w:sz="4" w:space="0" w:color="auto"/>
            </w:tcBorders>
            <w:shd w:val="clear" w:color="000000" w:fill="FFFFFF"/>
            <w:vAlign w:val="center"/>
            <w:hideMark/>
          </w:tcPr>
          <w:p w14:paraId="1107DE4A"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75E76557" w14:textId="77777777" w:rsidR="00772E39" w:rsidRPr="003A442E" w:rsidRDefault="00772E39" w:rsidP="00B0279D">
            <w:pPr>
              <w:jc w:val="center"/>
              <w:rPr>
                <w:rFonts w:ascii="Calibri" w:hAnsi="Calibri"/>
                <w:b/>
                <w:bCs/>
                <w:sz w:val="22"/>
                <w:szCs w:val="22"/>
              </w:rPr>
            </w:pPr>
            <w:r>
              <w:rPr>
                <w:rFonts w:ascii="Calibri" w:hAnsi="Calibri"/>
                <w:b/>
                <w:bCs/>
                <w:sz w:val="22"/>
                <w:szCs w:val="22"/>
              </w:rPr>
              <w:t>X</w:t>
            </w: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4927BE1B"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14B4E342"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7A7F1F75"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79E6CC74"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263E6F36"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7EB1943F" w14:textId="77777777" w:rsidTr="003864B5">
        <w:trPr>
          <w:trHeight w:val="30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784809EC" w14:textId="77777777" w:rsidR="00772E39" w:rsidRPr="003A442E" w:rsidRDefault="00772E39" w:rsidP="00B0279D">
            <w:pPr>
              <w:rPr>
                <w:rFonts w:ascii="Calibri" w:hAnsi="Calibri"/>
                <w:b/>
                <w:bCs/>
                <w:sz w:val="22"/>
                <w:szCs w:val="22"/>
              </w:rPr>
            </w:pPr>
            <w:r w:rsidRPr="003A442E">
              <w:rPr>
                <w:rFonts w:ascii="Calibri" w:hAnsi="Calibri"/>
                <w:b/>
                <w:bCs/>
                <w:sz w:val="22"/>
                <w:szCs w:val="22"/>
              </w:rPr>
              <w:t>STAFF EXPERIENCE</w:t>
            </w:r>
          </w:p>
        </w:tc>
      </w:tr>
      <w:tr w:rsidR="00772E39" w:rsidRPr="003A442E" w14:paraId="12222990" w14:textId="77777777" w:rsidTr="003864B5">
        <w:trPr>
          <w:trHeight w:val="6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7D913C47" w14:textId="77777777" w:rsidR="00772E39" w:rsidRPr="003A442E" w:rsidRDefault="00772E39" w:rsidP="00B0279D">
            <w:pPr>
              <w:rPr>
                <w:rFonts w:ascii="Calibri" w:hAnsi="Calibri"/>
                <w:sz w:val="22"/>
                <w:szCs w:val="22"/>
              </w:rPr>
            </w:pPr>
            <w:r w:rsidRPr="003A442E">
              <w:rPr>
                <w:rFonts w:ascii="Calibri" w:hAnsi="Calibri"/>
                <w:sz w:val="22"/>
                <w:szCs w:val="22"/>
              </w:rPr>
              <w:t>What is the impact on workforce capability care and skills?</w:t>
            </w:r>
          </w:p>
        </w:tc>
        <w:tc>
          <w:tcPr>
            <w:tcW w:w="1376" w:type="dxa"/>
            <w:tcBorders>
              <w:top w:val="nil"/>
              <w:left w:val="nil"/>
              <w:bottom w:val="single" w:sz="4" w:space="0" w:color="auto"/>
              <w:right w:val="single" w:sz="4" w:space="0" w:color="auto"/>
            </w:tcBorders>
            <w:shd w:val="clear" w:color="000000" w:fill="FFFFFF"/>
            <w:vAlign w:val="center"/>
            <w:hideMark/>
          </w:tcPr>
          <w:p w14:paraId="47C278B0"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120" w:type="dxa"/>
            <w:tcBorders>
              <w:top w:val="nil"/>
              <w:left w:val="nil"/>
              <w:bottom w:val="single" w:sz="4" w:space="0" w:color="auto"/>
              <w:right w:val="single" w:sz="4" w:space="0" w:color="auto"/>
            </w:tcBorders>
            <w:shd w:val="clear" w:color="000000" w:fill="FFFFFF"/>
            <w:vAlign w:val="center"/>
            <w:hideMark/>
          </w:tcPr>
          <w:p w14:paraId="0A9CCC63"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3C599A47"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548064FE" w14:textId="4C3744C4" w:rsidR="00772E39" w:rsidRPr="003A442E" w:rsidRDefault="003864B5" w:rsidP="00B0279D">
            <w:pPr>
              <w:jc w:val="center"/>
              <w:rPr>
                <w:rFonts w:ascii="Calibri" w:hAnsi="Calibri"/>
                <w:b/>
                <w:bCs/>
                <w:sz w:val="22"/>
                <w:szCs w:val="22"/>
              </w:rPr>
            </w:pPr>
            <w:r>
              <w:rPr>
                <w:rFonts w:ascii="Calibri" w:hAnsi="Calibri"/>
                <w:b/>
                <w:bCs/>
                <w:sz w:val="22"/>
                <w:szCs w:val="22"/>
              </w:rPr>
              <w:t xml:space="preserve">Staff will be more supported at work and therefore healthier and more productive </w:t>
            </w:r>
            <w:r w:rsidR="00772E39"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5CAF3DE3"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49E6109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1A177CF9"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035E2EF8" w14:textId="77777777" w:rsidTr="003864B5">
        <w:trPr>
          <w:trHeight w:val="6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43A12944" w14:textId="77777777" w:rsidR="00772E39" w:rsidRPr="003A442E" w:rsidRDefault="00772E39" w:rsidP="00B0279D">
            <w:pPr>
              <w:rPr>
                <w:rFonts w:ascii="Calibri" w:hAnsi="Calibri"/>
                <w:sz w:val="22"/>
                <w:szCs w:val="22"/>
              </w:rPr>
            </w:pPr>
            <w:r w:rsidRPr="003A442E">
              <w:rPr>
                <w:rFonts w:ascii="Calibri" w:hAnsi="Calibri"/>
                <w:sz w:val="22"/>
                <w:szCs w:val="22"/>
              </w:rPr>
              <w:t>Will there be a change in working practice, if so, how?</w:t>
            </w:r>
          </w:p>
        </w:tc>
        <w:tc>
          <w:tcPr>
            <w:tcW w:w="1376" w:type="dxa"/>
            <w:tcBorders>
              <w:top w:val="nil"/>
              <w:left w:val="nil"/>
              <w:bottom w:val="single" w:sz="4" w:space="0" w:color="auto"/>
              <w:right w:val="single" w:sz="4" w:space="0" w:color="auto"/>
            </w:tcBorders>
            <w:shd w:val="clear" w:color="000000" w:fill="FFFFFF"/>
            <w:vAlign w:val="center"/>
            <w:hideMark/>
          </w:tcPr>
          <w:p w14:paraId="18B8F923"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0B3A689E" w14:textId="77777777" w:rsidR="00772E39" w:rsidRPr="003A442E" w:rsidRDefault="00772E39" w:rsidP="00B0279D">
            <w:pPr>
              <w:jc w:val="center"/>
              <w:rPr>
                <w:rFonts w:ascii="Calibri" w:hAnsi="Calibri"/>
                <w:b/>
                <w:bCs/>
                <w:sz w:val="22"/>
                <w:szCs w:val="22"/>
              </w:rPr>
            </w:pPr>
            <w:r>
              <w:rPr>
                <w:rFonts w:ascii="Calibri" w:hAnsi="Calibri"/>
                <w:b/>
                <w:bCs/>
                <w:sz w:val="22"/>
                <w:szCs w:val="22"/>
              </w:rPr>
              <w:t>X</w:t>
            </w: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5ACC3204"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66A79B44"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46FC7B69"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5F1740B6" w14:textId="77777777" w:rsidR="00772E39" w:rsidRPr="003A442E" w:rsidRDefault="00772E39" w:rsidP="00B0279D">
            <w:pPr>
              <w:jc w:val="center"/>
              <w:rPr>
                <w:rFonts w:ascii="Calibri" w:hAnsi="Calibri"/>
                <w:sz w:val="22"/>
                <w:szCs w:val="22"/>
              </w:rPr>
            </w:pPr>
            <w:r w:rsidRPr="003A442E">
              <w:rPr>
                <w:rFonts w:ascii="Calibri" w:hAnsi="Calibri"/>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1A1A7098" w14:textId="77777777" w:rsidR="00772E39" w:rsidRPr="003A442E" w:rsidRDefault="00772E39" w:rsidP="00B0279D">
            <w:pPr>
              <w:jc w:val="center"/>
              <w:rPr>
                <w:rFonts w:ascii="Calibri" w:hAnsi="Calibri"/>
                <w:sz w:val="22"/>
                <w:szCs w:val="22"/>
              </w:rPr>
            </w:pPr>
            <w:r w:rsidRPr="003A442E">
              <w:rPr>
                <w:rFonts w:ascii="Calibri" w:hAnsi="Calibri"/>
                <w:sz w:val="22"/>
                <w:szCs w:val="22"/>
              </w:rPr>
              <w:t> </w:t>
            </w:r>
          </w:p>
        </w:tc>
      </w:tr>
      <w:tr w:rsidR="00772E39" w:rsidRPr="003A442E" w14:paraId="12191858" w14:textId="77777777" w:rsidTr="003864B5">
        <w:trPr>
          <w:trHeight w:val="3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4F3C98F7" w14:textId="77777777" w:rsidR="00772E39" w:rsidRPr="003A442E" w:rsidRDefault="00772E39" w:rsidP="00B0279D">
            <w:pPr>
              <w:rPr>
                <w:rFonts w:ascii="Calibri" w:hAnsi="Calibri"/>
                <w:sz w:val="22"/>
                <w:szCs w:val="22"/>
              </w:rPr>
            </w:pPr>
            <w:r w:rsidRPr="003A442E">
              <w:rPr>
                <w:rFonts w:ascii="Calibri" w:hAnsi="Calibri"/>
                <w:sz w:val="22"/>
                <w:szCs w:val="22"/>
              </w:rPr>
              <w:lastRenderedPageBreak/>
              <w:t xml:space="preserve">Will there be an impact on training </w:t>
            </w:r>
          </w:p>
        </w:tc>
        <w:tc>
          <w:tcPr>
            <w:tcW w:w="1376" w:type="dxa"/>
            <w:tcBorders>
              <w:top w:val="nil"/>
              <w:left w:val="nil"/>
              <w:bottom w:val="single" w:sz="4" w:space="0" w:color="auto"/>
              <w:right w:val="single" w:sz="4" w:space="0" w:color="auto"/>
            </w:tcBorders>
            <w:shd w:val="clear" w:color="000000" w:fill="FFFFFF"/>
            <w:vAlign w:val="center"/>
            <w:hideMark/>
          </w:tcPr>
          <w:p w14:paraId="62C51066"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3D12FCA3" w14:textId="77777777" w:rsidR="00772E39" w:rsidRPr="003A442E" w:rsidRDefault="00772E39" w:rsidP="00B0279D">
            <w:pPr>
              <w:jc w:val="center"/>
              <w:rPr>
                <w:rFonts w:ascii="Calibri" w:hAnsi="Calibri"/>
                <w:b/>
                <w:bCs/>
                <w:sz w:val="22"/>
                <w:szCs w:val="22"/>
              </w:rPr>
            </w:pPr>
            <w:r>
              <w:rPr>
                <w:rFonts w:ascii="Calibri" w:hAnsi="Calibri"/>
                <w:b/>
                <w:bCs/>
                <w:sz w:val="22"/>
                <w:szCs w:val="22"/>
              </w:rPr>
              <w:t>X</w:t>
            </w:r>
            <w:r w:rsidRPr="003A442E">
              <w:rPr>
                <w:rFonts w:ascii="Calibri" w:hAnsi="Calibri"/>
                <w:b/>
                <w:bCs/>
                <w:sz w:val="22"/>
                <w:szCs w:val="22"/>
              </w:rPr>
              <w:t> </w:t>
            </w:r>
          </w:p>
        </w:tc>
        <w:tc>
          <w:tcPr>
            <w:tcW w:w="1251" w:type="dxa"/>
            <w:tcBorders>
              <w:top w:val="nil"/>
              <w:left w:val="nil"/>
              <w:bottom w:val="single" w:sz="4" w:space="0" w:color="auto"/>
              <w:right w:val="single" w:sz="4" w:space="0" w:color="auto"/>
            </w:tcBorders>
            <w:shd w:val="clear" w:color="000000" w:fill="FFFFFF"/>
            <w:vAlign w:val="center"/>
            <w:hideMark/>
          </w:tcPr>
          <w:p w14:paraId="1C72BC0E"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78A51975"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70CE9C6E"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41541CC6"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52E0B8A9"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703E6F1A" w14:textId="77777777" w:rsidTr="003864B5">
        <w:trPr>
          <w:trHeight w:val="30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67C79F7D" w14:textId="77777777" w:rsidR="00772E39" w:rsidRPr="003A442E" w:rsidRDefault="00772E39" w:rsidP="00B0279D">
            <w:pPr>
              <w:rPr>
                <w:rFonts w:ascii="Calibri" w:hAnsi="Calibri"/>
                <w:b/>
                <w:bCs/>
                <w:sz w:val="22"/>
                <w:szCs w:val="22"/>
              </w:rPr>
            </w:pPr>
            <w:r w:rsidRPr="003A442E">
              <w:rPr>
                <w:rFonts w:ascii="Calibri" w:hAnsi="Calibri"/>
                <w:b/>
                <w:bCs/>
                <w:sz w:val="22"/>
                <w:szCs w:val="22"/>
              </w:rPr>
              <w:t>TARGETS / PERFORMANCE</w:t>
            </w:r>
          </w:p>
        </w:tc>
      </w:tr>
      <w:tr w:rsidR="00772E39" w:rsidRPr="003A442E" w14:paraId="50703BA9" w14:textId="77777777" w:rsidTr="003864B5">
        <w:trPr>
          <w:trHeight w:val="6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2639197B" w14:textId="77777777" w:rsidR="00772E39" w:rsidRPr="003A442E" w:rsidRDefault="00772E39" w:rsidP="00B0279D">
            <w:pPr>
              <w:rPr>
                <w:rFonts w:ascii="Calibri" w:hAnsi="Calibri"/>
                <w:sz w:val="22"/>
                <w:szCs w:val="22"/>
              </w:rPr>
            </w:pPr>
            <w:r w:rsidRPr="003A442E">
              <w:rPr>
                <w:rFonts w:ascii="Calibri" w:hAnsi="Calibri"/>
                <w:sz w:val="22"/>
                <w:szCs w:val="22"/>
              </w:rPr>
              <w:t>Will it have an impact on performance, if so, how?</w:t>
            </w:r>
          </w:p>
        </w:tc>
        <w:tc>
          <w:tcPr>
            <w:tcW w:w="1376" w:type="dxa"/>
            <w:tcBorders>
              <w:top w:val="nil"/>
              <w:left w:val="nil"/>
              <w:bottom w:val="single" w:sz="4" w:space="0" w:color="auto"/>
              <w:right w:val="single" w:sz="4" w:space="0" w:color="auto"/>
            </w:tcBorders>
            <w:shd w:val="clear" w:color="000000" w:fill="FFFFFF"/>
            <w:vAlign w:val="center"/>
            <w:hideMark/>
          </w:tcPr>
          <w:p w14:paraId="77933FD9"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67056290"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54A31C8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108A6EAB"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29C440C2"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68F51383"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1CFA7BE8"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r>
      <w:tr w:rsidR="00772E39" w:rsidRPr="003A442E" w14:paraId="0E464A0C" w14:textId="77777777" w:rsidTr="003864B5">
        <w:trPr>
          <w:trHeight w:val="900"/>
        </w:trPr>
        <w:tc>
          <w:tcPr>
            <w:tcW w:w="3304" w:type="dxa"/>
            <w:tcBorders>
              <w:top w:val="nil"/>
              <w:left w:val="single" w:sz="4" w:space="0" w:color="auto"/>
              <w:bottom w:val="single" w:sz="4" w:space="0" w:color="auto"/>
              <w:right w:val="single" w:sz="4" w:space="0" w:color="auto"/>
            </w:tcBorders>
            <w:shd w:val="clear" w:color="000000" w:fill="FFFFFF"/>
            <w:vAlign w:val="center"/>
            <w:hideMark/>
          </w:tcPr>
          <w:p w14:paraId="7CADAE10" w14:textId="77777777" w:rsidR="00772E39" w:rsidRPr="003A442E" w:rsidRDefault="00772E39" w:rsidP="00B0279D">
            <w:pPr>
              <w:rPr>
                <w:rFonts w:ascii="Calibri" w:hAnsi="Calibri"/>
                <w:sz w:val="22"/>
                <w:szCs w:val="22"/>
              </w:rPr>
            </w:pPr>
            <w:r w:rsidRPr="003A442E">
              <w:rPr>
                <w:rFonts w:ascii="Calibri" w:hAnsi="Calibri"/>
                <w:sz w:val="22"/>
                <w:szCs w:val="22"/>
              </w:rPr>
              <w:t>Could it impact on the achievement of local, regional, national targets, if so, how?</w:t>
            </w:r>
          </w:p>
        </w:tc>
        <w:tc>
          <w:tcPr>
            <w:tcW w:w="1376" w:type="dxa"/>
            <w:tcBorders>
              <w:top w:val="nil"/>
              <w:left w:val="nil"/>
              <w:bottom w:val="single" w:sz="4" w:space="0" w:color="auto"/>
              <w:right w:val="single" w:sz="4" w:space="0" w:color="auto"/>
            </w:tcBorders>
            <w:shd w:val="clear" w:color="000000" w:fill="FFFFFF"/>
            <w:vAlign w:val="center"/>
            <w:hideMark/>
          </w:tcPr>
          <w:p w14:paraId="2DFB9CB1" w14:textId="77777777" w:rsidR="00772E39" w:rsidRPr="003A442E" w:rsidRDefault="00772E39" w:rsidP="00B0279D">
            <w:pPr>
              <w:rPr>
                <w:rFonts w:ascii="Calibri" w:hAnsi="Calibri"/>
                <w:b/>
                <w:bCs/>
                <w:sz w:val="22"/>
                <w:szCs w:val="22"/>
              </w:rPr>
            </w:pPr>
            <w:r w:rsidRPr="003A442E">
              <w:rPr>
                <w:rFonts w:ascii="Calibri" w:hAnsi="Calibri"/>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28B6F5F6"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r>
              <w:rPr>
                <w:rFonts w:ascii="Calibri" w:hAnsi="Calibri"/>
                <w:b/>
                <w:bCs/>
                <w:sz w:val="22"/>
                <w:szCs w:val="22"/>
              </w:rPr>
              <w:t>X</w:t>
            </w:r>
          </w:p>
        </w:tc>
        <w:tc>
          <w:tcPr>
            <w:tcW w:w="1251" w:type="dxa"/>
            <w:tcBorders>
              <w:top w:val="nil"/>
              <w:left w:val="nil"/>
              <w:bottom w:val="single" w:sz="4" w:space="0" w:color="auto"/>
              <w:right w:val="single" w:sz="4" w:space="0" w:color="auto"/>
            </w:tcBorders>
            <w:shd w:val="clear" w:color="000000" w:fill="FFFFFF"/>
            <w:vAlign w:val="center"/>
            <w:hideMark/>
          </w:tcPr>
          <w:p w14:paraId="0E06B909"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32F53981" w14:textId="77777777" w:rsidR="00772E39" w:rsidRPr="003A442E" w:rsidRDefault="00772E39" w:rsidP="00B0279D">
            <w:pPr>
              <w:jc w:val="center"/>
              <w:rPr>
                <w:rFonts w:ascii="Calibri" w:hAnsi="Calibri"/>
                <w:b/>
                <w:bCs/>
                <w:sz w:val="22"/>
                <w:szCs w:val="22"/>
              </w:rPr>
            </w:pPr>
            <w:r w:rsidRPr="003A442E">
              <w:rPr>
                <w:rFonts w:ascii="Calibri" w:hAnsi="Calibri"/>
                <w:b/>
                <w:bCs/>
                <w:sz w:val="22"/>
                <w:szCs w:val="22"/>
              </w:rPr>
              <w:t> </w:t>
            </w:r>
          </w:p>
        </w:tc>
        <w:tc>
          <w:tcPr>
            <w:tcW w:w="2260" w:type="dxa"/>
            <w:tcBorders>
              <w:top w:val="nil"/>
              <w:left w:val="nil"/>
              <w:bottom w:val="single" w:sz="4" w:space="0" w:color="auto"/>
              <w:right w:val="single" w:sz="4" w:space="0" w:color="auto"/>
            </w:tcBorders>
            <w:shd w:val="clear" w:color="000000" w:fill="FFFFFF"/>
            <w:hideMark/>
          </w:tcPr>
          <w:p w14:paraId="04ABDC4A" w14:textId="77777777" w:rsidR="00772E39" w:rsidRPr="003A442E" w:rsidRDefault="00772E39" w:rsidP="00B0279D">
            <w:pPr>
              <w:rPr>
                <w:rFonts w:ascii="Calibri" w:hAnsi="Calibri"/>
                <w:sz w:val="22"/>
                <w:szCs w:val="22"/>
              </w:rPr>
            </w:pPr>
            <w:r w:rsidRPr="003A442E">
              <w:rPr>
                <w:rFonts w:ascii="Calibri" w:hAnsi="Calibri"/>
                <w:sz w:val="22"/>
                <w:szCs w:val="22"/>
              </w:rPr>
              <w:t> </w:t>
            </w:r>
          </w:p>
        </w:tc>
        <w:tc>
          <w:tcPr>
            <w:tcW w:w="1257" w:type="dxa"/>
            <w:tcBorders>
              <w:top w:val="nil"/>
              <w:left w:val="nil"/>
              <w:bottom w:val="single" w:sz="4" w:space="0" w:color="auto"/>
              <w:right w:val="single" w:sz="4" w:space="0" w:color="auto"/>
            </w:tcBorders>
            <w:shd w:val="clear" w:color="000000" w:fill="FFFFFF"/>
            <w:vAlign w:val="center"/>
            <w:hideMark/>
          </w:tcPr>
          <w:p w14:paraId="502EAEDD" w14:textId="77777777" w:rsidR="00772E39" w:rsidRPr="003A442E" w:rsidRDefault="00772E39" w:rsidP="00B0279D">
            <w:pPr>
              <w:jc w:val="center"/>
              <w:rPr>
                <w:rFonts w:ascii="Calibri" w:hAnsi="Calibri"/>
                <w:sz w:val="22"/>
                <w:szCs w:val="22"/>
              </w:rPr>
            </w:pPr>
            <w:r w:rsidRPr="003A442E">
              <w:rPr>
                <w:rFonts w:ascii="Calibri" w:hAnsi="Calibri"/>
                <w:sz w:val="22"/>
                <w:szCs w:val="22"/>
              </w:rPr>
              <w:t> </w:t>
            </w:r>
          </w:p>
        </w:tc>
        <w:tc>
          <w:tcPr>
            <w:tcW w:w="1048" w:type="dxa"/>
            <w:tcBorders>
              <w:top w:val="nil"/>
              <w:left w:val="nil"/>
              <w:bottom w:val="single" w:sz="4" w:space="0" w:color="auto"/>
              <w:right w:val="single" w:sz="4" w:space="0" w:color="auto"/>
            </w:tcBorders>
            <w:shd w:val="clear" w:color="000000" w:fill="FFFFFF"/>
            <w:vAlign w:val="center"/>
            <w:hideMark/>
          </w:tcPr>
          <w:p w14:paraId="29F74607" w14:textId="77777777" w:rsidR="00772E39" w:rsidRPr="003A442E" w:rsidRDefault="00772E39" w:rsidP="00B0279D">
            <w:pPr>
              <w:jc w:val="center"/>
              <w:rPr>
                <w:rFonts w:ascii="Calibri" w:hAnsi="Calibri"/>
                <w:sz w:val="22"/>
                <w:szCs w:val="22"/>
              </w:rPr>
            </w:pPr>
            <w:r w:rsidRPr="003A442E">
              <w:rPr>
                <w:rFonts w:ascii="Calibri" w:hAnsi="Calibri"/>
                <w:sz w:val="22"/>
                <w:szCs w:val="22"/>
              </w:rPr>
              <w:t> </w:t>
            </w:r>
          </w:p>
        </w:tc>
      </w:tr>
      <w:tr w:rsidR="00772E39" w:rsidRPr="003A442E" w14:paraId="526A5CA9" w14:textId="77777777" w:rsidTr="003864B5">
        <w:trPr>
          <w:trHeight w:val="300"/>
        </w:trPr>
        <w:tc>
          <w:tcPr>
            <w:tcW w:w="3304" w:type="dxa"/>
            <w:tcBorders>
              <w:top w:val="nil"/>
              <w:left w:val="single" w:sz="4" w:space="0" w:color="auto"/>
              <w:bottom w:val="single" w:sz="4" w:space="0" w:color="auto"/>
              <w:right w:val="nil"/>
            </w:tcBorders>
            <w:shd w:val="clear" w:color="000000" w:fill="FFFFFF"/>
            <w:vAlign w:val="center"/>
            <w:hideMark/>
          </w:tcPr>
          <w:p w14:paraId="3993571F" w14:textId="77777777" w:rsidR="00772E39" w:rsidRPr="003A442E" w:rsidRDefault="00772E39" w:rsidP="00B0279D">
            <w:pPr>
              <w:rPr>
                <w:rFonts w:ascii="Calibri" w:hAnsi="Calibri"/>
                <w:b/>
                <w:bCs/>
                <w:color w:val="FF0000"/>
                <w:sz w:val="22"/>
                <w:szCs w:val="22"/>
              </w:rPr>
            </w:pPr>
            <w:r w:rsidRPr="003A442E">
              <w:rPr>
                <w:rFonts w:ascii="Calibri" w:hAnsi="Calibri"/>
                <w:b/>
                <w:bCs/>
                <w:color w:val="FF0000"/>
                <w:sz w:val="22"/>
                <w:szCs w:val="22"/>
              </w:rPr>
              <w:t> </w:t>
            </w:r>
          </w:p>
        </w:tc>
        <w:tc>
          <w:tcPr>
            <w:tcW w:w="1376" w:type="dxa"/>
            <w:tcBorders>
              <w:top w:val="nil"/>
              <w:left w:val="nil"/>
              <w:bottom w:val="nil"/>
              <w:right w:val="nil"/>
            </w:tcBorders>
            <w:shd w:val="clear" w:color="000000" w:fill="FFFFFF"/>
            <w:vAlign w:val="center"/>
            <w:hideMark/>
          </w:tcPr>
          <w:p w14:paraId="648212E8" w14:textId="77777777" w:rsidR="00772E39" w:rsidRPr="003A442E" w:rsidRDefault="00772E39" w:rsidP="00B0279D">
            <w:pPr>
              <w:rPr>
                <w:rFonts w:ascii="Calibri" w:hAnsi="Calibri"/>
                <w:b/>
                <w:bCs/>
                <w:color w:val="000000"/>
                <w:sz w:val="22"/>
                <w:szCs w:val="22"/>
              </w:rPr>
            </w:pPr>
            <w:r w:rsidRPr="003A442E">
              <w:rPr>
                <w:rFonts w:ascii="Calibri" w:hAnsi="Calibri"/>
                <w:b/>
                <w:bCs/>
                <w:color w:val="000000"/>
                <w:sz w:val="22"/>
                <w:szCs w:val="22"/>
              </w:rPr>
              <w:t> </w:t>
            </w:r>
          </w:p>
        </w:tc>
        <w:tc>
          <w:tcPr>
            <w:tcW w:w="1120" w:type="dxa"/>
            <w:tcBorders>
              <w:top w:val="nil"/>
              <w:left w:val="nil"/>
              <w:bottom w:val="nil"/>
              <w:right w:val="nil"/>
            </w:tcBorders>
            <w:shd w:val="clear" w:color="000000" w:fill="FFFFFF"/>
            <w:vAlign w:val="center"/>
            <w:hideMark/>
          </w:tcPr>
          <w:p w14:paraId="6D1C3588"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 </w:t>
            </w:r>
          </w:p>
        </w:tc>
        <w:tc>
          <w:tcPr>
            <w:tcW w:w="1251" w:type="dxa"/>
            <w:tcBorders>
              <w:top w:val="nil"/>
              <w:left w:val="nil"/>
              <w:bottom w:val="nil"/>
              <w:right w:val="nil"/>
            </w:tcBorders>
            <w:shd w:val="clear" w:color="000000" w:fill="FFFFFF"/>
            <w:vAlign w:val="center"/>
            <w:hideMark/>
          </w:tcPr>
          <w:p w14:paraId="6E3E87C8"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 </w:t>
            </w:r>
          </w:p>
        </w:tc>
        <w:tc>
          <w:tcPr>
            <w:tcW w:w="1220" w:type="dxa"/>
            <w:tcBorders>
              <w:top w:val="nil"/>
              <w:left w:val="nil"/>
              <w:bottom w:val="nil"/>
              <w:right w:val="nil"/>
            </w:tcBorders>
            <w:shd w:val="clear" w:color="000000" w:fill="FFFFFF"/>
            <w:vAlign w:val="center"/>
            <w:hideMark/>
          </w:tcPr>
          <w:p w14:paraId="6FEBFAB7"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 </w:t>
            </w:r>
          </w:p>
        </w:tc>
        <w:tc>
          <w:tcPr>
            <w:tcW w:w="1220" w:type="dxa"/>
            <w:tcBorders>
              <w:top w:val="nil"/>
              <w:left w:val="nil"/>
              <w:bottom w:val="nil"/>
              <w:right w:val="nil"/>
            </w:tcBorders>
            <w:shd w:val="clear" w:color="auto" w:fill="auto"/>
            <w:vAlign w:val="bottom"/>
            <w:hideMark/>
          </w:tcPr>
          <w:p w14:paraId="4AFE3072"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2260" w:type="dxa"/>
            <w:tcBorders>
              <w:top w:val="nil"/>
              <w:left w:val="nil"/>
              <w:bottom w:val="nil"/>
              <w:right w:val="nil"/>
            </w:tcBorders>
            <w:shd w:val="clear" w:color="000000" w:fill="FFFFFF"/>
            <w:hideMark/>
          </w:tcPr>
          <w:p w14:paraId="149569E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7" w:type="dxa"/>
            <w:tcBorders>
              <w:top w:val="nil"/>
              <w:left w:val="nil"/>
              <w:bottom w:val="nil"/>
              <w:right w:val="nil"/>
            </w:tcBorders>
            <w:shd w:val="clear" w:color="000000" w:fill="FFFFFF"/>
            <w:vAlign w:val="center"/>
            <w:hideMark/>
          </w:tcPr>
          <w:p w14:paraId="430C3FEC" w14:textId="77777777" w:rsidR="00772E39" w:rsidRPr="003A442E" w:rsidRDefault="00772E39" w:rsidP="00B0279D">
            <w:pPr>
              <w:jc w:val="center"/>
              <w:rPr>
                <w:rFonts w:ascii="Calibri" w:hAnsi="Calibri"/>
                <w:color w:val="000000"/>
                <w:sz w:val="22"/>
                <w:szCs w:val="22"/>
              </w:rPr>
            </w:pPr>
            <w:r w:rsidRPr="003A442E">
              <w:rPr>
                <w:rFonts w:ascii="Calibri" w:hAnsi="Calibri"/>
                <w:color w:val="000000"/>
                <w:sz w:val="22"/>
                <w:szCs w:val="22"/>
              </w:rPr>
              <w:t> </w:t>
            </w:r>
          </w:p>
        </w:tc>
        <w:tc>
          <w:tcPr>
            <w:tcW w:w="1048" w:type="dxa"/>
            <w:tcBorders>
              <w:top w:val="nil"/>
              <w:left w:val="nil"/>
              <w:bottom w:val="nil"/>
              <w:right w:val="single" w:sz="4" w:space="0" w:color="auto"/>
            </w:tcBorders>
            <w:shd w:val="clear" w:color="000000" w:fill="FFFFFF"/>
            <w:vAlign w:val="center"/>
            <w:hideMark/>
          </w:tcPr>
          <w:p w14:paraId="47FD1062" w14:textId="77777777" w:rsidR="00772E39" w:rsidRPr="003A442E" w:rsidRDefault="00772E39" w:rsidP="00B0279D">
            <w:pPr>
              <w:jc w:val="center"/>
              <w:rPr>
                <w:rFonts w:ascii="Calibri" w:hAnsi="Calibri"/>
                <w:color w:val="000000"/>
                <w:sz w:val="22"/>
                <w:szCs w:val="22"/>
              </w:rPr>
            </w:pPr>
            <w:r w:rsidRPr="003A442E">
              <w:rPr>
                <w:rFonts w:ascii="Calibri" w:hAnsi="Calibri"/>
                <w:color w:val="000000"/>
                <w:sz w:val="22"/>
                <w:szCs w:val="22"/>
              </w:rPr>
              <w:t> </w:t>
            </w:r>
          </w:p>
        </w:tc>
      </w:tr>
      <w:tr w:rsidR="00772E39" w:rsidRPr="003A442E" w14:paraId="057FFCE6" w14:textId="77777777" w:rsidTr="003864B5">
        <w:trPr>
          <w:trHeight w:val="57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14:paraId="5571B029" w14:textId="77777777" w:rsidR="00772E39" w:rsidRPr="003A442E" w:rsidRDefault="00772E39" w:rsidP="00B0279D">
            <w:pPr>
              <w:jc w:val="center"/>
              <w:rPr>
                <w:rFonts w:ascii="Calibri" w:hAnsi="Calibri"/>
                <w:b/>
                <w:bCs/>
                <w:color w:val="000000"/>
                <w:sz w:val="44"/>
                <w:szCs w:val="44"/>
              </w:rPr>
            </w:pPr>
            <w:r w:rsidRPr="003A442E">
              <w:rPr>
                <w:rFonts w:ascii="Calibri" w:hAnsi="Calibri"/>
                <w:b/>
                <w:bCs/>
                <w:color w:val="000000"/>
                <w:sz w:val="44"/>
                <w:szCs w:val="44"/>
              </w:rPr>
              <w:t>EQUALITY IMPACT</w:t>
            </w:r>
          </w:p>
        </w:tc>
      </w:tr>
      <w:tr w:rsidR="00772E39" w:rsidRPr="003A442E" w14:paraId="2241601C" w14:textId="77777777" w:rsidTr="003864B5">
        <w:trPr>
          <w:trHeight w:val="600"/>
        </w:trPr>
        <w:tc>
          <w:tcPr>
            <w:tcW w:w="3304" w:type="dxa"/>
            <w:tcBorders>
              <w:top w:val="single" w:sz="4" w:space="0" w:color="auto"/>
              <w:left w:val="single" w:sz="4" w:space="0" w:color="auto"/>
              <w:bottom w:val="single" w:sz="4" w:space="0" w:color="auto"/>
              <w:right w:val="nil"/>
            </w:tcBorders>
            <w:shd w:val="clear" w:color="auto" w:fill="auto"/>
            <w:vAlign w:val="bottom"/>
            <w:hideMark/>
          </w:tcPr>
          <w:p w14:paraId="1A15BB87"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Analysis Rating  (see completion notes)</w:t>
            </w:r>
          </w:p>
        </w:tc>
        <w:tc>
          <w:tcPr>
            <w:tcW w:w="1376" w:type="dxa"/>
            <w:tcBorders>
              <w:top w:val="single" w:sz="4" w:space="0" w:color="auto"/>
              <w:left w:val="single" w:sz="4" w:space="0" w:color="auto"/>
              <w:bottom w:val="single" w:sz="4" w:space="0" w:color="auto"/>
              <w:right w:val="nil"/>
            </w:tcBorders>
            <w:shd w:val="clear" w:color="000000" w:fill="FF0000"/>
            <w:vAlign w:val="center"/>
            <w:hideMark/>
          </w:tcPr>
          <w:p w14:paraId="4EC7F7D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Red</w:t>
            </w:r>
          </w:p>
        </w:tc>
        <w:tc>
          <w:tcPr>
            <w:tcW w:w="1120" w:type="dxa"/>
            <w:tcBorders>
              <w:top w:val="single" w:sz="4" w:space="0" w:color="auto"/>
              <w:left w:val="nil"/>
              <w:bottom w:val="single" w:sz="4" w:space="0" w:color="auto"/>
              <w:right w:val="nil"/>
            </w:tcBorders>
            <w:shd w:val="clear" w:color="auto" w:fill="auto"/>
            <w:noWrap/>
            <w:vAlign w:val="center"/>
            <w:hideMark/>
          </w:tcPr>
          <w:p w14:paraId="687AFB98"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single" w:sz="4" w:space="0" w:color="auto"/>
              <w:left w:val="single" w:sz="4" w:space="0" w:color="auto"/>
              <w:bottom w:val="single" w:sz="4" w:space="0" w:color="auto"/>
              <w:right w:val="nil"/>
            </w:tcBorders>
            <w:shd w:val="clear" w:color="000000" w:fill="FFC000"/>
            <w:noWrap/>
            <w:vAlign w:val="center"/>
            <w:hideMark/>
          </w:tcPr>
          <w:p w14:paraId="5112DAE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Red/Amber</w:t>
            </w:r>
          </w:p>
        </w:tc>
        <w:tc>
          <w:tcPr>
            <w:tcW w:w="1220" w:type="dxa"/>
            <w:tcBorders>
              <w:top w:val="single" w:sz="4" w:space="0" w:color="auto"/>
              <w:left w:val="nil"/>
              <w:bottom w:val="single" w:sz="4" w:space="0" w:color="auto"/>
              <w:right w:val="nil"/>
            </w:tcBorders>
            <w:shd w:val="clear" w:color="auto" w:fill="auto"/>
            <w:noWrap/>
            <w:vAlign w:val="center"/>
            <w:hideMark/>
          </w:tcPr>
          <w:p w14:paraId="5B656E5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single" w:sz="4" w:space="0" w:color="auto"/>
              <w:left w:val="single" w:sz="4" w:space="0" w:color="auto"/>
              <w:bottom w:val="single" w:sz="4" w:space="0" w:color="auto"/>
              <w:right w:val="nil"/>
            </w:tcBorders>
            <w:shd w:val="clear" w:color="000000" w:fill="FFFF00"/>
            <w:noWrap/>
            <w:vAlign w:val="center"/>
            <w:hideMark/>
          </w:tcPr>
          <w:p w14:paraId="5D47F5C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Amber</w:t>
            </w:r>
          </w:p>
        </w:tc>
        <w:tc>
          <w:tcPr>
            <w:tcW w:w="2260" w:type="dxa"/>
            <w:tcBorders>
              <w:top w:val="single" w:sz="4" w:space="0" w:color="auto"/>
              <w:left w:val="nil"/>
              <w:bottom w:val="single" w:sz="4" w:space="0" w:color="auto"/>
              <w:right w:val="nil"/>
            </w:tcBorders>
            <w:shd w:val="clear" w:color="auto" w:fill="auto"/>
            <w:noWrap/>
            <w:vAlign w:val="center"/>
            <w:hideMark/>
          </w:tcPr>
          <w:p w14:paraId="2CAD714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7" w:type="dxa"/>
            <w:tcBorders>
              <w:top w:val="single" w:sz="4" w:space="0" w:color="auto"/>
              <w:left w:val="single" w:sz="4" w:space="0" w:color="auto"/>
              <w:bottom w:val="single" w:sz="4" w:space="0" w:color="auto"/>
              <w:right w:val="nil"/>
            </w:tcBorders>
            <w:shd w:val="clear" w:color="000000" w:fill="00FF00"/>
            <w:noWrap/>
            <w:vAlign w:val="center"/>
            <w:hideMark/>
          </w:tcPr>
          <w:p w14:paraId="14E03074"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Green</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AF7C52"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r>
      <w:tr w:rsidR="00772E39" w:rsidRPr="003A442E" w14:paraId="27C6A8CB" w14:textId="77777777" w:rsidTr="003864B5">
        <w:trPr>
          <w:trHeight w:val="855"/>
        </w:trPr>
        <w:tc>
          <w:tcPr>
            <w:tcW w:w="3304" w:type="dxa"/>
            <w:vMerge w:val="restart"/>
            <w:tcBorders>
              <w:top w:val="nil"/>
              <w:left w:val="single" w:sz="4" w:space="0" w:color="auto"/>
              <w:bottom w:val="single" w:sz="4" w:space="0" w:color="000000"/>
              <w:right w:val="nil"/>
            </w:tcBorders>
            <w:shd w:val="clear" w:color="auto" w:fill="auto"/>
            <w:vAlign w:val="center"/>
            <w:hideMark/>
          </w:tcPr>
          <w:p w14:paraId="4110D1A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Approved by:</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3D472E49" w14:textId="77777777" w:rsidR="00772E39" w:rsidRPr="003A442E" w:rsidRDefault="00772E39" w:rsidP="00B0279D">
            <w:pPr>
              <w:rPr>
                <w:rFonts w:ascii="Calibri" w:hAnsi="Calibri"/>
                <w:color w:val="000000"/>
                <w:sz w:val="20"/>
                <w:szCs w:val="20"/>
              </w:rPr>
            </w:pPr>
            <w:r w:rsidRPr="003A442E">
              <w:rPr>
                <w:rFonts w:ascii="Calibri" w:hAnsi="Calibri"/>
                <w:color w:val="000000"/>
                <w:sz w:val="20"/>
                <w:szCs w:val="20"/>
              </w:rPr>
              <w:t>Commissioner Lead:</w:t>
            </w:r>
          </w:p>
        </w:tc>
        <w:tc>
          <w:tcPr>
            <w:tcW w:w="359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EC778B7"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756EE848" w14:textId="77777777" w:rsidR="00772E39" w:rsidRPr="003A442E" w:rsidRDefault="00772E39" w:rsidP="00B0279D">
            <w:pPr>
              <w:rPr>
                <w:rFonts w:ascii="Calibri" w:hAnsi="Calibri"/>
                <w:color w:val="000000"/>
                <w:sz w:val="20"/>
                <w:szCs w:val="20"/>
              </w:rPr>
            </w:pPr>
            <w:r w:rsidRPr="003A442E">
              <w:rPr>
                <w:rFonts w:ascii="Calibri" w:hAnsi="Calibri"/>
                <w:color w:val="000000"/>
                <w:sz w:val="20"/>
                <w:szCs w:val="20"/>
              </w:rPr>
              <w:t>GP lead for E&amp;D:</w:t>
            </w:r>
          </w:p>
        </w:tc>
        <w:tc>
          <w:tcPr>
            <w:tcW w:w="456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AD2104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3033E943" w14:textId="77777777" w:rsidTr="003864B5">
        <w:trPr>
          <w:trHeight w:val="375"/>
        </w:trPr>
        <w:tc>
          <w:tcPr>
            <w:tcW w:w="3304" w:type="dxa"/>
            <w:vMerge/>
            <w:tcBorders>
              <w:top w:val="nil"/>
              <w:left w:val="single" w:sz="4" w:space="0" w:color="auto"/>
              <w:bottom w:val="single" w:sz="4" w:space="0" w:color="000000"/>
              <w:right w:val="nil"/>
            </w:tcBorders>
            <w:vAlign w:val="center"/>
            <w:hideMark/>
          </w:tcPr>
          <w:p w14:paraId="0B462E0B" w14:textId="77777777" w:rsidR="00772E39" w:rsidRPr="003A442E" w:rsidRDefault="00772E39" w:rsidP="00B0279D">
            <w:pPr>
              <w:rPr>
                <w:rFonts w:ascii="Calibri" w:hAnsi="Calibri"/>
                <w:color w:val="000000"/>
                <w:sz w:val="22"/>
                <w:szCs w:val="22"/>
              </w:rPr>
            </w:pPr>
          </w:p>
        </w:tc>
        <w:tc>
          <w:tcPr>
            <w:tcW w:w="1376" w:type="dxa"/>
            <w:tcBorders>
              <w:top w:val="nil"/>
              <w:left w:val="single" w:sz="4" w:space="0" w:color="auto"/>
              <w:bottom w:val="single" w:sz="4" w:space="0" w:color="auto"/>
              <w:right w:val="single" w:sz="4" w:space="0" w:color="auto"/>
            </w:tcBorders>
            <w:shd w:val="clear" w:color="auto" w:fill="auto"/>
            <w:vAlign w:val="center"/>
            <w:hideMark/>
          </w:tcPr>
          <w:p w14:paraId="1E611B9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Date</w:t>
            </w:r>
          </w:p>
        </w:tc>
        <w:tc>
          <w:tcPr>
            <w:tcW w:w="359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E6D11A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094C0A2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xml:space="preserve">Date </w:t>
            </w:r>
          </w:p>
        </w:tc>
        <w:tc>
          <w:tcPr>
            <w:tcW w:w="456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2ED1D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58DE7415" w14:textId="77777777" w:rsidTr="003864B5">
        <w:trPr>
          <w:trHeight w:val="42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14:paraId="52887ADE" w14:textId="77777777" w:rsidR="00772E39" w:rsidRPr="003A442E" w:rsidRDefault="00772E39" w:rsidP="00B0279D">
            <w:pPr>
              <w:jc w:val="center"/>
              <w:rPr>
                <w:rFonts w:ascii="Calibri" w:hAnsi="Calibri"/>
                <w:b/>
                <w:bCs/>
                <w:color w:val="000000"/>
                <w:sz w:val="32"/>
                <w:szCs w:val="32"/>
              </w:rPr>
            </w:pPr>
            <w:r w:rsidRPr="003A442E">
              <w:rPr>
                <w:rFonts w:ascii="Calibri" w:hAnsi="Calibri"/>
                <w:b/>
                <w:bCs/>
                <w:color w:val="000000"/>
                <w:sz w:val="32"/>
                <w:szCs w:val="32"/>
              </w:rPr>
              <w:t>Local Profile Data</w:t>
            </w:r>
          </w:p>
        </w:tc>
      </w:tr>
      <w:tr w:rsidR="00772E39" w:rsidRPr="003A442E" w14:paraId="0BBD1FC7"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691836DF"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xml:space="preserve">General </w:t>
            </w:r>
          </w:p>
        </w:tc>
        <w:tc>
          <w:tcPr>
            <w:tcW w:w="10752" w:type="dxa"/>
            <w:gridSpan w:val="8"/>
            <w:tcBorders>
              <w:top w:val="single" w:sz="4" w:space="0" w:color="auto"/>
              <w:left w:val="nil"/>
              <w:bottom w:val="single" w:sz="4" w:space="0" w:color="auto"/>
              <w:right w:val="single" w:sz="4" w:space="0" w:color="000000"/>
            </w:tcBorders>
            <w:shd w:val="clear" w:color="auto" w:fill="auto"/>
            <w:vAlign w:val="bottom"/>
            <w:hideMark/>
          </w:tcPr>
          <w:p w14:paraId="60FE02C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N/A</w:t>
            </w:r>
          </w:p>
        </w:tc>
      </w:tr>
      <w:tr w:rsidR="00772E39" w:rsidRPr="003A442E" w14:paraId="35C69C04"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7178D17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Gender (Men and Women)</w:t>
            </w:r>
          </w:p>
        </w:tc>
        <w:tc>
          <w:tcPr>
            <w:tcW w:w="10752" w:type="dxa"/>
            <w:gridSpan w:val="8"/>
            <w:tcBorders>
              <w:top w:val="single" w:sz="4" w:space="0" w:color="auto"/>
              <w:left w:val="nil"/>
              <w:bottom w:val="single" w:sz="4" w:space="0" w:color="auto"/>
              <w:right w:val="single" w:sz="4" w:space="0" w:color="000000"/>
            </w:tcBorders>
            <w:shd w:val="clear" w:color="auto" w:fill="auto"/>
            <w:vAlign w:val="bottom"/>
            <w:hideMark/>
          </w:tcPr>
          <w:p w14:paraId="4308703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6D7370EF"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1F5C26B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Race (All Racial Groups)</w:t>
            </w:r>
          </w:p>
        </w:tc>
        <w:tc>
          <w:tcPr>
            <w:tcW w:w="10752" w:type="dxa"/>
            <w:gridSpan w:val="8"/>
            <w:tcBorders>
              <w:top w:val="single" w:sz="4" w:space="0" w:color="auto"/>
              <w:left w:val="nil"/>
              <w:bottom w:val="single" w:sz="4" w:space="0" w:color="auto"/>
              <w:right w:val="single" w:sz="4" w:space="0" w:color="000000"/>
            </w:tcBorders>
            <w:shd w:val="clear" w:color="auto" w:fill="auto"/>
            <w:vAlign w:val="bottom"/>
            <w:hideMark/>
          </w:tcPr>
          <w:p w14:paraId="2D45E51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5C28C10C" w14:textId="77777777" w:rsidTr="003864B5">
        <w:trPr>
          <w:trHeight w:val="9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00C0742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Disability (Mental and Physical, Sensory Impairment, Autism, Mental Health Issues)</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2345188"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205E231C"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2282CB4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Religion or Belief</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EBDBF3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0292591F" w14:textId="77777777" w:rsidTr="003864B5">
        <w:trPr>
          <w:trHeight w:val="6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5675B97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Sexual Orientation (Heterosexual, Homosexual and Bisexual)</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D5A0C2F"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24736C73"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4371990F"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Pregnancy and Maternity</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809A10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42EAA533"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7B14489F"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lastRenderedPageBreak/>
              <w:t>Transgender</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432FB97"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6928CFE9"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3ED06B1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Marital Status</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CA9623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073B315D"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5DBCFCE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Age</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63E1868"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59E9D180" w14:textId="77777777" w:rsidTr="003864B5">
        <w:trPr>
          <w:trHeight w:val="42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14:paraId="04E17FA0" w14:textId="77777777" w:rsidR="00772E39" w:rsidRPr="003A442E" w:rsidRDefault="00772E39" w:rsidP="00B0279D">
            <w:pPr>
              <w:jc w:val="center"/>
              <w:rPr>
                <w:rFonts w:ascii="Calibri" w:hAnsi="Calibri"/>
                <w:b/>
                <w:bCs/>
                <w:color w:val="000000"/>
                <w:sz w:val="32"/>
                <w:szCs w:val="32"/>
              </w:rPr>
            </w:pPr>
            <w:r w:rsidRPr="003A442E">
              <w:rPr>
                <w:rFonts w:ascii="Calibri" w:hAnsi="Calibri"/>
                <w:b/>
                <w:bCs/>
                <w:color w:val="000000"/>
                <w:sz w:val="32"/>
                <w:szCs w:val="32"/>
              </w:rPr>
              <w:t>Equality Data</w:t>
            </w:r>
          </w:p>
        </w:tc>
      </w:tr>
      <w:tr w:rsidR="00772E39" w:rsidRPr="003A442E" w14:paraId="1138611F" w14:textId="77777777" w:rsidTr="003864B5">
        <w:trPr>
          <w:trHeight w:val="127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7A16F41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Is any equality data available relating to the use or implementation of this policy, project or function?</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D9DFE7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No</w:t>
            </w:r>
          </w:p>
        </w:tc>
      </w:tr>
      <w:tr w:rsidR="00772E39" w:rsidRPr="003A442E" w14:paraId="63DAC27C" w14:textId="77777777" w:rsidTr="003864B5">
        <w:trPr>
          <w:trHeight w:val="18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3AF28AB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List any consultation e.g. with employees, service users, Unions or members of the public that has taken place in the development or implementation of this policy, project or function.</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5C0B859" w14:textId="77777777" w:rsidR="00772E39" w:rsidRDefault="00772E39" w:rsidP="00B0279D">
            <w:pPr>
              <w:rPr>
                <w:sz w:val="22"/>
                <w:szCs w:val="28"/>
              </w:rPr>
            </w:pPr>
          </w:p>
          <w:p w14:paraId="4D6CD957" w14:textId="77777777" w:rsidR="00772E39" w:rsidRPr="003A442E" w:rsidRDefault="00772E39" w:rsidP="00B0279D">
            <w:pPr>
              <w:rPr>
                <w:rFonts w:ascii="Calibri" w:hAnsi="Calibri"/>
                <w:color w:val="000000"/>
                <w:sz w:val="22"/>
                <w:szCs w:val="22"/>
              </w:rPr>
            </w:pPr>
            <w:r>
              <w:rPr>
                <w:rFonts w:eastAsia="Calibri"/>
                <w:sz w:val="22"/>
                <w:szCs w:val="28"/>
                <w:lang w:eastAsia="en-US"/>
              </w:rPr>
              <w:t>This policy will be approved by SLT, governing body and the social partnership forum and consultation will take place with all staff and staff side representatives</w:t>
            </w:r>
          </w:p>
        </w:tc>
      </w:tr>
      <w:tr w:rsidR="00772E39" w:rsidRPr="003A442E" w14:paraId="36E11C0C" w14:textId="77777777" w:rsidTr="003864B5">
        <w:trPr>
          <w:trHeight w:val="181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5A63EDC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Promoting inclusivity; How does the project, service or function contribute to our aims of eliminating discrimination and promoting equality and diversity?</w:t>
            </w:r>
          </w:p>
        </w:tc>
        <w:tc>
          <w:tcPr>
            <w:tcW w:w="1075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6A4F5BB" w14:textId="77777777" w:rsidR="00772E39" w:rsidRDefault="00772E39" w:rsidP="00B0279D">
            <w:pPr>
              <w:pStyle w:val="Default"/>
              <w:rPr>
                <w:rFonts w:eastAsia="Calibri"/>
              </w:rPr>
            </w:pPr>
            <w:r w:rsidRPr="003A442E">
              <w:rPr>
                <w:rFonts w:ascii="Calibri" w:hAnsi="Calibri"/>
                <w:sz w:val="22"/>
                <w:szCs w:val="22"/>
              </w:rPr>
              <w:t> </w:t>
            </w:r>
            <w:r>
              <w:rPr>
                <w:rFonts w:eastAsia="Calibri"/>
              </w:rPr>
              <w:t>This policy helps to maintain a skilled workforce by ensuring that staff feel supported at work with any disabilities or  medical conditions and ensures that once an employee has had an absence occurrence a meaningful return to work interview is held to ensure a supportive discussion is held around any absence</w:t>
            </w:r>
          </w:p>
          <w:p w14:paraId="4173E0FF" w14:textId="77777777" w:rsidR="00772E39" w:rsidRDefault="00772E39" w:rsidP="00B0279D">
            <w:pPr>
              <w:pStyle w:val="Default"/>
              <w:rPr>
                <w:rFonts w:eastAsia="Calibri"/>
              </w:rPr>
            </w:pPr>
          </w:p>
          <w:p w14:paraId="158B7D37" w14:textId="77777777" w:rsidR="00772E39" w:rsidRDefault="00772E39" w:rsidP="00B0279D">
            <w:pPr>
              <w:pStyle w:val="Default"/>
              <w:rPr>
                <w:rFonts w:eastAsia="Calibri"/>
              </w:rPr>
            </w:pPr>
            <w:r>
              <w:rPr>
                <w:rFonts w:eastAsia="Calibri"/>
              </w:rPr>
              <w:t>The policy helps to ensure that staff with disabilities and on-going medical conditions are welcomed into the CCG regardless of any access needs they may require which are considered a reasonable adjustment</w:t>
            </w:r>
          </w:p>
          <w:p w14:paraId="234F7402" w14:textId="77777777" w:rsidR="00772E39" w:rsidRDefault="00772E39" w:rsidP="00B0279D">
            <w:pPr>
              <w:pStyle w:val="Default"/>
              <w:rPr>
                <w:rFonts w:eastAsia="Calibri"/>
              </w:rPr>
            </w:pPr>
          </w:p>
          <w:p w14:paraId="3A224014" w14:textId="77777777" w:rsidR="00772E39" w:rsidRDefault="00772E39" w:rsidP="00B0279D">
            <w:pPr>
              <w:pStyle w:val="Default"/>
              <w:rPr>
                <w:rFonts w:eastAsia="Calibri"/>
              </w:rPr>
            </w:pPr>
            <w:r>
              <w:rPr>
                <w:rFonts w:eastAsia="Calibri"/>
              </w:rPr>
              <w:t xml:space="preserve">The policy incorporates the legislative requirements that the CCG must obey in relation to the Equality Act and reasonable adjustments and also makes further provisions to promote equality such as disability leave </w:t>
            </w:r>
          </w:p>
          <w:p w14:paraId="4F010074" w14:textId="77777777" w:rsidR="00772E39" w:rsidRDefault="00772E39" w:rsidP="00B0279D">
            <w:pPr>
              <w:pStyle w:val="Default"/>
              <w:rPr>
                <w:rFonts w:eastAsia="Calibri"/>
              </w:rPr>
            </w:pPr>
          </w:p>
          <w:p w14:paraId="747B3D07" w14:textId="77777777" w:rsidR="00772E39" w:rsidRPr="003A442E" w:rsidRDefault="00772E39" w:rsidP="00B0279D">
            <w:pPr>
              <w:rPr>
                <w:rFonts w:ascii="Calibri" w:hAnsi="Calibri"/>
                <w:color w:val="000000"/>
                <w:sz w:val="22"/>
                <w:szCs w:val="22"/>
              </w:rPr>
            </w:pPr>
          </w:p>
        </w:tc>
      </w:tr>
      <w:tr w:rsidR="00772E39" w:rsidRPr="003A442E" w14:paraId="457EE257" w14:textId="77777777" w:rsidTr="003864B5">
        <w:trPr>
          <w:trHeight w:val="42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74FDBE6A" w14:textId="77777777" w:rsidR="00772E39" w:rsidRPr="003A442E" w:rsidRDefault="00772E39" w:rsidP="00B0279D">
            <w:pPr>
              <w:jc w:val="center"/>
              <w:rPr>
                <w:rFonts w:ascii="Calibri" w:hAnsi="Calibri"/>
                <w:b/>
                <w:bCs/>
                <w:color w:val="000000"/>
                <w:sz w:val="32"/>
                <w:szCs w:val="32"/>
              </w:rPr>
            </w:pPr>
            <w:r w:rsidRPr="003A442E">
              <w:rPr>
                <w:rFonts w:ascii="Calibri" w:hAnsi="Calibri"/>
                <w:b/>
                <w:bCs/>
                <w:color w:val="000000"/>
                <w:sz w:val="32"/>
                <w:szCs w:val="32"/>
              </w:rPr>
              <w:t>Equality Impact Risk Assessment test</w:t>
            </w:r>
          </w:p>
        </w:tc>
      </w:tr>
      <w:tr w:rsidR="00772E39" w:rsidRPr="003A442E" w14:paraId="28B638CF" w14:textId="77777777" w:rsidTr="003864B5">
        <w:trPr>
          <w:trHeight w:val="600"/>
        </w:trPr>
        <w:tc>
          <w:tcPr>
            <w:tcW w:w="14056"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2FBE0AEF" w14:textId="77777777" w:rsidR="00772E39" w:rsidRPr="003A442E" w:rsidRDefault="00772E39" w:rsidP="00B0279D">
            <w:pPr>
              <w:jc w:val="center"/>
              <w:rPr>
                <w:rFonts w:ascii="Calibri" w:hAnsi="Calibri"/>
                <w:color w:val="000000"/>
                <w:sz w:val="22"/>
                <w:szCs w:val="22"/>
              </w:rPr>
            </w:pPr>
            <w:r w:rsidRPr="003A442E">
              <w:rPr>
                <w:rFonts w:ascii="Calibri" w:hAnsi="Calibri"/>
                <w:color w:val="000000"/>
                <w:sz w:val="22"/>
                <w:szCs w:val="22"/>
              </w:rPr>
              <w:lastRenderedPageBreak/>
              <w:t xml:space="preserve">What impact will the implementation of this policy, project or function have on employees, service users or other people who share characteristics protected by </w:t>
            </w:r>
            <w:r w:rsidRPr="003A442E">
              <w:rPr>
                <w:rFonts w:ascii="Calibri" w:hAnsi="Calibri"/>
                <w:i/>
                <w:iCs/>
                <w:color w:val="000000"/>
                <w:sz w:val="22"/>
                <w:szCs w:val="22"/>
              </w:rPr>
              <w:t>The Equality Act 2010</w:t>
            </w:r>
            <w:r w:rsidRPr="003A442E">
              <w:rPr>
                <w:rFonts w:ascii="Calibri" w:hAnsi="Calibri"/>
                <w:color w:val="000000"/>
                <w:sz w:val="22"/>
                <w:szCs w:val="22"/>
              </w:rPr>
              <w:t>?</w:t>
            </w:r>
          </w:p>
        </w:tc>
      </w:tr>
      <w:tr w:rsidR="00772E39" w:rsidRPr="003A442E" w14:paraId="27C1BBEB" w14:textId="77777777" w:rsidTr="003864B5">
        <w:trPr>
          <w:trHeight w:val="630"/>
        </w:trPr>
        <w:tc>
          <w:tcPr>
            <w:tcW w:w="3304" w:type="dxa"/>
            <w:tcBorders>
              <w:top w:val="nil"/>
              <w:left w:val="single" w:sz="4" w:space="0" w:color="auto"/>
              <w:bottom w:val="single" w:sz="4" w:space="0" w:color="auto"/>
              <w:right w:val="single" w:sz="4" w:space="0" w:color="auto"/>
            </w:tcBorders>
            <w:shd w:val="clear" w:color="auto" w:fill="auto"/>
            <w:vAlign w:val="bottom"/>
            <w:hideMark/>
          </w:tcPr>
          <w:p w14:paraId="71AE29B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Protected Characteristic:</w:t>
            </w:r>
          </w:p>
        </w:tc>
        <w:tc>
          <w:tcPr>
            <w:tcW w:w="1376" w:type="dxa"/>
            <w:tcBorders>
              <w:top w:val="nil"/>
              <w:left w:val="nil"/>
              <w:bottom w:val="single" w:sz="4" w:space="0" w:color="auto"/>
              <w:right w:val="single" w:sz="4" w:space="0" w:color="auto"/>
            </w:tcBorders>
            <w:shd w:val="clear" w:color="auto" w:fill="auto"/>
            <w:vAlign w:val="bottom"/>
            <w:hideMark/>
          </w:tcPr>
          <w:p w14:paraId="4182A35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No Impact</w:t>
            </w:r>
          </w:p>
        </w:tc>
        <w:tc>
          <w:tcPr>
            <w:tcW w:w="1120" w:type="dxa"/>
            <w:tcBorders>
              <w:top w:val="nil"/>
              <w:left w:val="nil"/>
              <w:bottom w:val="single" w:sz="4" w:space="0" w:color="auto"/>
              <w:right w:val="single" w:sz="4" w:space="0" w:color="auto"/>
            </w:tcBorders>
            <w:shd w:val="clear" w:color="auto" w:fill="auto"/>
            <w:vAlign w:val="bottom"/>
            <w:hideMark/>
          </w:tcPr>
          <w:p w14:paraId="4BC0853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Positive Impact</w:t>
            </w:r>
          </w:p>
        </w:tc>
        <w:tc>
          <w:tcPr>
            <w:tcW w:w="1251" w:type="dxa"/>
            <w:tcBorders>
              <w:top w:val="nil"/>
              <w:left w:val="nil"/>
              <w:bottom w:val="single" w:sz="4" w:space="0" w:color="auto"/>
              <w:right w:val="single" w:sz="4" w:space="0" w:color="auto"/>
            </w:tcBorders>
            <w:shd w:val="clear" w:color="auto" w:fill="auto"/>
            <w:vAlign w:val="bottom"/>
            <w:hideMark/>
          </w:tcPr>
          <w:p w14:paraId="33C25AB4"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Negative Impact</w:t>
            </w:r>
          </w:p>
        </w:tc>
        <w:tc>
          <w:tcPr>
            <w:tcW w:w="7005" w:type="dxa"/>
            <w:gridSpan w:val="5"/>
            <w:tcBorders>
              <w:top w:val="single" w:sz="4" w:space="0" w:color="auto"/>
              <w:left w:val="nil"/>
              <w:bottom w:val="single" w:sz="4" w:space="0" w:color="auto"/>
              <w:right w:val="single" w:sz="4" w:space="0" w:color="auto"/>
            </w:tcBorders>
            <w:shd w:val="clear" w:color="auto" w:fill="auto"/>
            <w:vAlign w:val="bottom"/>
            <w:hideMark/>
          </w:tcPr>
          <w:p w14:paraId="421E842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xml:space="preserve">Evidence of impact and if applicable justification where a </w:t>
            </w:r>
            <w:r w:rsidRPr="003A442E">
              <w:rPr>
                <w:rFonts w:ascii="Calibri" w:hAnsi="Calibri"/>
                <w:i/>
                <w:iCs/>
                <w:color w:val="000000"/>
                <w:sz w:val="22"/>
                <w:szCs w:val="22"/>
              </w:rPr>
              <w:t>Genuine Determining Reason</w:t>
            </w:r>
            <w:r w:rsidRPr="003A442E">
              <w:rPr>
                <w:rFonts w:ascii="Calibri" w:hAnsi="Calibri"/>
                <w:color w:val="000000"/>
                <w:sz w:val="22"/>
                <w:szCs w:val="22"/>
              </w:rPr>
              <w:t xml:space="preserve"> exists</w:t>
            </w:r>
          </w:p>
        </w:tc>
      </w:tr>
      <w:tr w:rsidR="00772E39" w:rsidRPr="003A442E" w14:paraId="2732DB53"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4E52ECBA"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Gender (Men and Women)</w:t>
            </w:r>
          </w:p>
        </w:tc>
        <w:tc>
          <w:tcPr>
            <w:tcW w:w="1376" w:type="dxa"/>
            <w:tcBorders>
              <w:top w:val="nil"/>
              <w:left w:val="nil"/>
              <w:bottom w:val="single" w:sz="4" w:space="0" w:color="auto"/>
              <w:right w:val="single" w:sz="4" w:space="0" w:color="auto"/>
            </w:tcBorders>
            <w:shd w:val="clear" w:color="auto" w:fill="auto"/>
            <w:noWrap/>
            <w:vAlign w:val="bottom"/>
            <w:hideMark/>
          </w:tcPr>
          <w:p w14:paraId="5E508AEA"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52EE09B3" w14:textId="77777777" w:rsidR="00772E39" w:rsidRPr="003A442E" w:rsidRDefault="00772E39" w:rsidP="00B0279D">
            <w:pPr>
              <w:rPr>
                <w:rFonts w:ascii="Calibri" w:hAnsi="Calibri"/>
                <w:color w:val="000000"/>
                <w:sz w:val="22"/>
                <w:szCs w:val="22"/>
              </w:rPr>
            </w:pPr>
            <w:r>
              <w:rPr>
                <w:rFonts w:ascii="Calibri" w:hAnsi="Calibri"/>
                <w:color w:val="000000"/>
                <w:sz w:val="22"/>
                <w:szCs w:val="22"/>
              </w:rPr>
              <w:t>X</w:t>
            </w:r>
          </w:p>
        </w:tc>
        <w:tc>
          <w:tcPr>
            <w:tcW w:w="1251" w:type="dxa"/>
            <w:tcBorders>
              <w:top w:val="nil"/>
              <w:left w:val="nil"/>
              <w:bottom w:val="single" w:sz="4" w:space="0" w:color="auto"/>
              <w:right w:val="single" w:sz="4" w:space="0" w:color="auto"/>
            </w:tcBorders>
            <w:shd w:val="clear" w:color="auto" w:fill="auto"/>
            <w:noWrap/>
            <w:vAlign w:val="bottom"/>
            <w:hideMark/>
          </w:tcPr>
          <w:p w14:paraId="10F6F7F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7005" w:type="dxa"/>
            <w:gridSpan w:val="5"/>
            <w:tcBorders>
              <w:top w:val="single" w:sz="4" w:space="0" w:color="auto"/>
              <w:left w:val="nil"/>
              <w:bottom w:val="single" w:sz="4" w:space="0" w:color="auto"/>
              <w:right w:val="single" w:sz="4" w:space="0" w:color="000000"/>
            </w:tcBorders>
            <w:shd w:val="clear" w:color="auto" w:fill="auto"/>
            <w:noWrap/>
            <w:hideMark/>
          </w:tcPr>
          <w:p w14:paraId="6D9278D8" w14:textId="77777777" w:rsidR="00772E39" w:rsidRPr="003A442E" w:rsidRDefault="00772E39" w:rsidP="00B0279D">
            <w:pPr>
              <w:rPr>
                <w:rFonts w:ascii="Calibri" w:hAnsi="Calibri"/>
                <w:color w:val="000000"/>
                <w:sz w:val="22"/>
                <w:szCs w:val="22"/>
              </w:rPr>
            </w:pPr>
            <w:r>
              <w:rPr>
                <w:rFonts w:eastAsia="Calibri"/>
                <w:sz w:val="22"/>
                <w:szCs w:val="22"/>
                <w:lang w:eastAsia="en-US"/>
              </w:rPr>
              <w:t xml:space="preserve">Pregnant women may need more time off work sick for a pregnancy related absences will not count towards absence triggers and employees can have time off for antenatal/postnatal care </w:t>
            </w:r>
          </w:p>
        </w:tc>
      </w:tr>
      <w:tr w:rsidR="00772E39" w:rsidRPr="003A442E" w14:paraId="33CB6C7B"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6514C582"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Race (All Racial Groups)</w:t>
            </w:r>
          </w:p>
        </w:tc>
        <w:tc>
          <w:tcPr>
            <w:tcW w:w="1376" w:type="dxa"/>
            <w:tcBorders>
              <w:top w:val="nil"/>
              <w:left w:val="nil"/>
              <w:bottom w:val="single" w:sz="4" w:space="0" w:color="auto"/>
              <w:right w:val="single" w:sz="4" w:space="0" w:color="auto"/>
            </w:tcBorders>
            <w:shd w:val="clear" w:color="auto" w:fill="auto"/>
            <w:noWrap/>
            <w:vAlign w:val="bottom"/>
            <w:hideMark/>
          </w:tcPr>
          <w:p w14:paraId="68E9FB9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1120" w:type="dxa"/>
            <w:tcBorders>
              <w:top w:val="nil"/>
              <w:left w:val="nil"/>
              <w:bottom w:val="single" w:sz="4" w:space="0" w:color="auto"/>
              <w:right w:val="single" w:sz="4" w:space="0" w:color="auto"/>
            </w:tcBorders>
            <w:shd w:val="clear" w:color="auto" w:fill="auto"/>
            <w:noWrap/>
            <w:vAlign w:val="bottom"/>
            <w:hideMark/>
          </w:tcPr>
          <w:p w14:paraId="7364E6BA"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00F473D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700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49B1C1C" w14:textId="7A9B7711" w:rsidR="003864B5" w:rsidRPr="003864B5" w:rsidRDefault="003864B5" w:rsidP="003864B5">
            <w:pPr>
              <w:rPr>
                <w:rFonts w:ascii="Calibri" w:hAnsi="Calibri"/>
                <w:sz w:val="22"/>
                <w:szCs w:val="22"/>
              </w:rPr>
            </w:pPr>
            <w:r w:rsidRPr="003864B5">
              <w:rPr>
                <w:sz w:val="22"/>
                <w:szCs w:val="22"/>
              </w:rPr>
              <w:t>This policy will be applied consistently and therefore should have no impact on this protected characteristic.</w:t>
            </w:r>
          </w:p>
          <w:p w14:paraId="3D0CEC20" w14:textId="5D924DF7" w:rsidR="00772E39" w:rsidRPr="003864B5" w:rsidRDefault="00772E39" w:rsidP="00B0279D">
            <w:pPr>
              <w:rPr>
                <w:rFonts w:ascii="Calibri" w:hAnsi="Calibri"/>
                <w:color w:val="000000"/>
                <w:sz w:val="22"/>
                <w:szCs w:val="22"/>
              </w:rPr>
            </w:pPr>
          </w:p>
        </w:tc>
      </w:tr>
      <w:tr w:rsidR="00772E39" w:rsidRPr="003A442E" w14:paraId="3EE07263" w14:textId="77777777" w:rsidTr="003864B5">
        <w:trPr>
          <w:trHeight w:val="9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1E0D7C5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Disability (Mental and Physical, Sensory Impairment, Autism, Mental Health Issues)</w:t>
            </w:r>
          </w:p>
        </w:tc>
        <w:tc>
          <w:tcPr>
            <w:tcW w:w="1376" w:type="dxa"/>
            <w:tcBorders>
              <w:top w:val="nil"/>
              <w:left w:val="nil"/>
              <w:bottom w:val="single" w:sz="4" w:space="0" w:color="auto"/>
              <w:right w:val="single" w:sz="4" w:space="0" w:color="auto"/>
            </w:tcBorders>
            <w:shd w:val="clear" w:color="auto" w:fill="auto"/>
            <w:noWrap/>
            <w:vAlign w:val="bottom"/>
            <w:hideMark/>
          </w:tcPr>
          <w:p w14:paraId="06688874"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73477200" w14:textId="77777777" w:rsidR="00772E39" w:rsidRPr="003A442E" w:rsidRDefault="00772E39" w:rsidP="00B0279D">
            <w:pPr>
              <w:rPr>
                <w:rFonts w:ascii="Calibri" w:hAnsi="Calibri"/>
                <w:color w:val="000000"/>
                <w:sz w:val="22"/>
                <w:szCs w:val="22"/>
              </w:rPr>
            </w:pPr>
            <w:r>
              <w:rPr>
                <w:rFonts w:ascii="Calibri" w:hAnsi="Calibri"/>
                <w:color w:val="000000"/>
                <w:sz w:val="22"/>
                <w:szCs w:val="22"/>
              </w:rPr>
              <w:t>X</w:t>
            </w:r>
          </w:p>
        </w:tc>
        <w:tc>
          <w:tcPr>
            <w:tcW w:w="1251" w:type="dxa"/>
            <w:tcBorders>
              <w:top w:val="nil"/>
              <w:left w:val="nil"/>
              <w:bottom w:val="single" w:sz="4" w:space="0" w:color="auto"/>
              <w:right w:val="single" w:sz="4" w:space="0" w:color="auto"/>
            </w:tcBorders>
            <w:shd w:val="clear" w:color="auto" w:fill="auto"/>
            <w:noWrap/>
            <w:vAlign w:val="bottom"/>
            <w:hideMark/>
          </w:tcPr>
          <w:p w14:paraId="16ED5C1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7005" w:type="dxa"/>
            <w:gridSpan w:val="5"/>
            <w:tcBorders>
              <w:top w:val="single" w:sz="4" w:space="0" w:color="auto"/>
              <w:left w:val="nil"/>
              <w:bottom w:val="single" w:sz="4" w:space="0" w:color="auto"/>
              <w:right w:val="single" w:sz="4" w:space="0" w:color="000000"/>
            </w:tcBorders>
            <w:shd w:val="clear" w:color="auto" w:fill="auto"/>
            <w:noWrap/>
            <w:hideMark/>
          </w:tcPr>
          <w:p w14:paraId="2AF3B6F4" w14:textId="77777777" w:rsidR="00772E39" w:rsidRDefault="00772E39" w:rsidP="00B0279D">
            <w:pPr>
              <w:rPr>
                <w:rFonts w:eastAsia="Calibri"/>
                <w:sz w:val="22"/>
                <w:lang w:eastAsia="en-US"/>
              </w:rPr>
            </w:pPr>
            <w:r w:rsidRPr="006875D6">
              <w:rPr>
                <w:sz w:val="22"/>
                <w:szCs w:val="22"/>
              </w:rPr>
              <w:t xml:space="preserve"> Whilst disability related absences should be recorded, impacts this can be mitigated with the close involvement of Workforce and Occupational Health professionals who can consider advice accompanying the Equality Act 2010. Disabilities may increase absence levels of staff but proper application of this policy will ensure they are fully supported and all reasonable adjustments made.</w:t>
            </w:r>
          </w:p>
          <w:p w14:paraId="62BE7020" w14:textId="77777777" w:rsidR="00772E39" w:rsidRPr="003A442E" w:rsidRDefault="00772E39" w:rsidP="00B0279D">
            <w:pPr>
              <w:rPr>
                <w:rFonts w:ascii="Calibri" w:hAnsi="Calibri"/>
                <w:color w:val="000000"/>
                <w:sz w:val="22"/>
                <w:szCs w:val="22"/>
              </w:rPr>
            </w:pPr>
            <w:r>
              <w:rPr>
                <w:rFonts w:eastAsia="Calibri"/>
                <w:lang w:eastAsia="en-US"/>
              </w:rPr>
              <w:t>Disability leave is also an option to help people manage their disability.</w:t>
            </w:r>
          </w:p>
        </w:tc>
      </w:tr>
      <w:tr w:rsidR="003864B5" w:rsidRPr="003A442E" w14:paraId="6548CC7C"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439115FC"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Religion or Belief</w:t>
            </w:r>
          </w:p>
        </w:tc>
        <w:tc>
          <w:tcPr>
            <w:tcW w:w="1376" w:type="dxa"/>
            <w:tcBorders>
              <w:top w:val="nil"/>
              <w:left w:val="nil"/>
              <w:bottom w:val="single" w:sz="4" w:space="0" w:color="auto"/>
              <w:right w:val="single" w:sz="4" w:space="0" w:color="auto"/>
            </w:tcBorders>
            <w:shd w:val="clear" w:color="auto" w:fill="auto"/>
            <w:noWrap/>
            <w:vAlign w:val="bottom"/>
            <w:hideMark/>
          </w:tcPr>
          <w:p w14:paraId="30052C1B"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1120" w:type="dxa"/>
            <w:tcBorders>
              <w:top w:val="nil"/>
              <w:left w:val="nil"/>
              <w:bottom w:val="single" w:sz="4" w:space="0" w:color="auto"/>
              <w:right w:val="single" w:sz="4" w:space="0" w:color="auto"/>
            </w:tcBorders>
            <w:shd w:val="clear" w:color="auto" w:fill="auto"/>
            <w:noWrap/>
            <w:vAlign w:val="bottom"/>
            <w:hideMark/>
          </w:tcPr>
          <w:p w14:paraId="5179CD31"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48C1B248"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p>
        </w:tc>
        <w:tc>
          <w:tcPr>
            <w:tcW w:w="7005" w:type="dxa"/>
            <w:gridSpan w:val="5"/>
            <w:tcBorders>
              <w:top w:val="single" w:sz="4" w:space="0" w:color="auto"/>
              <w:left w:val="nil"/>
              <w:bottom w:val="single" w:sz="4" w:space="0" w:color="auto"/>
              <w:right w:val="single" w:sz="4" w:space="0" w:color="000000"/>
            </w:tcBorders>
            <w:shd w:val="clear" w:color="auto" w:fill="auto"/>
            <w:noWrap/>
            <w:hideMark/>
          </w:tcPr>
          <w:p w14:paraId="49E15A0F" w14:textId="1307FD9D" w:rsidR="003864B5" w:rsidRPr="003864B5" w:rsidRDefault="003864B5" w:rsidP="003864B5">
            <w:pPr>
              <w:rPr>
                <w:rFonts w:ascii="Calibri" w:hAnsi="Calibri"/>
                <w:color w:val="000000"/>
                <w:sz w:val="22"/>
                <w:szCs w:val="22"/>
              </w:rPr>
            </w:pPr>
            <w:r w:rsidRPr="003864B5">
              <w:rPr>
                <w:sz w:val="22"/>
                <w:szCs w:val="22"/>
              </w:rPr>
              <w:t>This policy will be applied consistently and therefore should have no impact on this protected characteristic.</w:t>
            </w:r>
          </w:p>
        </w:tc>
      </w:tr>
      <w:tr w:rsidR="003864B5" w:rsidRPr="003A442E" w14:paraId="7BD904F1" w14:textId="77777777" w:rsidTr="003864B5">
        <w:trPr>
          <w:trHeight w:val="6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34D9A57D"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Sexual Orientation (Heterosexual, Homosexual and Bisexual)</w:t>
            </w:r>
          </w:p>
        </w:tc>
        <w:tc>
          <w:tcPr>
            <w:tcW w:w="1376" w:type="dxa"/>
            <w:tcBorders>
              <w:top w:val="nil"/>
              <w:left w:val="nil"/>
              <w:bottom w:val="single" w:sz="4" w:space="0" w:color="auto"/>
              <w:right w:val="single" w:sz="4" w:space="0" w:color="auto"/>
            </w:tcBorders>
            <w:shd w:val="clear" w:color="auto" w:fill="auto"/>
            <w:noWrap/>
            <w:vAlign w:val="bottom"/>
            <w:hideMark/>
          </w:tcPr>
          <w:p w14:paraId="1CAE6A3A"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1120" w:type="dxa"/>
            <w:tcBorders>
              <w:top w:val="nil"/>
              <w:left w:val="nil"/>
              <w:bottom w:val="single" w:sz="4" w:space="0" w:color="auto"/>
              <w:right w:val="single" w:sz="4" w:space="0" w:color="auto"/>
            </w:tcBorders>
            <w:shd w:val="clear" w:color="auto" w:fill="auto"/>
            <w:noWrap/>
            <w:vAlign w:val="bottom"/>
            <w:hideMark/>
          </w:tcPr>
          <w:p w14:paraId="6A2E074A"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02DA8205"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p>
        </w:tc>
        <w:tc>
          <w:tcPr>
            <w:tcW w:w="7005" w:type="dxa"/>
            <w:gridSpan w:val="5"/>
            <w:tcBorders>
              <w:top w:val="single" w:sz="4" w:space="0" w:color="auto"/>
              <w:left w:val="nil"/>
              <w:bottom w:val="single" w:sz="4" w:space="0" w:color="auto"/>
              <w:right w:val="single" w:sz="4" w:space="0" w:color="000000"/>
            </w:tcBorders>
            <w:shd w:val="clear" w:color="auto" w:fill="auto"/>
            <w:noWrap/>
            <w:hideMark/>
          </w:tcPr>
          <w:p w14:paraId="13BAAF05" w14:textId="74BA2A51" w:rsidR="003864B5" w:rsidRPr="003864B5" w:rsidRDefault="003864B5" w:rsidP="003864B5">
            <w:pPr>
              <w:rPr>
                <w:rFonts w:ascii="Calibri" w:hAnsi="Calibri"/>
                <w:color w:val="000000"/>
                <w:sz w:val="22"/>
                <w:szCs w:val="22"/>
              </w:rPr>
            </w:pPr>
            <w:r w:rsidRPr="003864B5">
              <w:rPr>
                <w:sz w:val="22"/>
                <w:szCs w:val="22"/>
              </w:rPr>
              <w:t>This policy will be applied consistently and therefore should have no impact on this protected characteristic.</w:t>
            </w:r>
          </w:p>
        </w:tc>
      </w:tr>
      <w:tr w:rsidR="00772E39" w:rsidRPr="003A442E" w14:paraId="53E6266F"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4F9F964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Pregnancy and Maternity</w:t>
            </w:r>
          </w:p>
        </w:tc>
        <w:tc>
          <w:tcPr>
            <w:tcW w:w="1376" w:type="dxa"/>
            <w:tcBorders>
              <w:top w:val="nil"/>
              <w:left w:val="nil"/>
              <w:bottom w:val="single" w:sz="4" w:space="0" w:color="auto"/>
              <w:right w:val="single" w:sz="4" w:space="0" w:color="auto"/>
            </w:tcBorders>
            <w:shd w:val="clear" w:color="auto" w:fill="auto"/>
            <w:noWrap/>
            <w:vAlign w:val="bottom"/>
            <w:hideMark/>
          </w:tcPr>
          <w:p w14:paraId="3853E31A"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053C2BB9" w14:textId="77777777" w:rsidR="00772E39" w:rsidRPr="003A442E" w:rsidRDefault="00772E39" w:rsidP="00B0279D">
            <w:pPr>
              <w:rPr>
                <w:rFonts w:ascii="Calibri" w:hAnsi="Calibri"/>
                <w:color w:val="000000"/>
                <w:sz w:val="22"/>
                <w:szCs w:val="22"/>
              </w:rPr>
            </w:pPr>
            <w:r>
              <w:rPr>
                <w:rFonts w:ascii="Calibri" w:hAnsi="Calibri"/>
                <w:color w:val="000000"/>
                <w:sz w:val="22"/>
                <w:szCs w:val="22"/>
              </w:rPr>
              <w:t>X</w:t>
            </w:r>
          </w:p>
        </w:tc>
        <w:tc>
          <w:tcPr>
            <w:tcW w:w="1251" w:type="dxa"/>
            <w:tcBorders>
              <w:top w:val="nil"/>
              <w:left w:val="nil"/>
              <w:bottom w:val="single" w:sz="4" w:space="0" w:color="auto"/>
              <w:right w:val="single" w:sz="4" w:space="0" w:color="auto"/>
            </w:tcBorders>
            <w:shd w:val="clear" w:color="auto" w:fill="auto"/>
            <w:noWrap/>
            <w:vAlign w:val="bottom"/>
            <w:hideMark/>
          </w:tcPr>
          <w:p w14:paraId="7066126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700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6DDBE9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sidRPr="00EB6D39">
              <w:rPr>
                <w:rStyle w:val="CommentReference"/>
                <w:sz w:val="22"/>
                <w:szCs w:val="22"/>
                <w:lang w:eastAsia="x-none"/>
              </w:rPr>
              <w:t>Pregnancy related absences will not be cou</w:t>
            </w:r>
            <w:r>
              <w:rPr>
                <w:rStyle w:val="CommentReference"/>
                <w:sz w:val="22"/>
                <w:szCs w:val="22"/>
                <w:lang w:eastAsia="x-none"/>
              </w:rPr>
              <w:t>n</w:t>
            </w:r>
            <w:r w:rsidRPr="00EB6D39">
              <w:rPr>
                <w:rStyle w:val="CommentReference"/>
                <w:sz w:val="22"/>
                <w:szCs w:val="22"/>
                <w:lang w:eastAsia="x-none"/>
              </w:rPr>
              <w:t xml:space="preserve">ted towards </w:t>
            </w:r>
            <w:r>
              <w:rPr>
                <w:rStyle w:val="CommentReference"/>
                <w:sz w:val="22"/>
                <w:szCs w:val="22"/>
                <w:lang w:eastAsia="x-none"/>
              </w:rPr>
              <w:t>absence triggers and employees can have paid time off for post/pre natal care</w:t>
            </w:r>
          </w:p>
        </w:tc>
      </w:tr>
      <w:tr w:rsidR="00772E39" w:rsidRPr="003A442E" w14:paraId="7CECD3E9" w14:textId="77777777" w:rsidTr="003864B5">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3F5D6044"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Transgender</w:t>
            </w:r>
          </w:p>
        </w:tc>
        <w:tc>
          <w:tcPr>
            <w:tcW w:w="1376" w:type="dxa"/>
            <w:tcBorders>
              <w:top w:val="nil"/>
              <w:left w:val="nil"/>
              <w:bottom w:val="single" w:sz="4" w:space="0" w:color="auto"/>
              <w:right w:val="single" w:sz="4" w:space="0" w:color="auto"/>
            </w:tcBorders>
            <w:shd w:val="clear" w:color="auto" w:fill="auto"/>
            <w:noWrap/>
            <w:vAlign w:val="bottom"/>
            <w:hideMark/>
          </w:tcPr>
          <w:p w14:paraId="7C42F8C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1120" w:type="dxa"/>
            <w:tcBorders>
              <w:top w:val="nil"/>
              <w:left w:val="nil"/>
              <w:bottom w:val="single" w:sz="4" w:space="0" w:color="auto"/>
              <w:right w:val="single" w:sz="4" w:space="0" w:color="auto"/>
            </w:tcBorders>
            <w:shd w:val="clear" w:color="auto" w:fill="auto"/>
            <w:noWrap/>
            <w:vAlign w:val="bottom"/>
            <w:hideMark/>
          </w:tcPr>
          <w:p w14:paraId="304ECF9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5A7EEA3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7005" w:type="dxa"/>
            <w:gridSpan w:val="5"/>
            <w:tcBorders>
              <w:top w:val="single" w:sz="4" w:space="0" w:color="auto"/>
              <w:left w:val="nil"/>
              <w:bottom w:val="single" w:sz="4" w:space="0" w:color="auto"/>
              <w:right w:val="single" w:sz="4" w:space="0" w:color="000000"/>
            </w:tcBorders>
            <w:shd w:val="clear" w:color="auto" w:fill="auto"/>
            <w:noWrap/>
            <w:hideMark/>
          </w:tcPr>
          <w:p w14:paraId="51ECEED7" w14:textId="77777777" w:rsidR="00772E39" w:rsidRDefault="00772E39" w:rsidP="00B0279D">
            <w:pPr>
              <w:rPr>
                <w:sz w:val="22"/>
                <w:szCs w:val="22"/>
              </w:rPr>
            </w:pPr>
            <w:r w:rsidRPr="006875D6">
              <w:rPr>
                <w:sz w:val="22"/>
                <w:szCs w:val="22"/>
              </w:rPr>
              <w:t xml:space="preserve">The policy does not specify arrangements for absence connected to medical processes related to trans issues </w:t>
            </w:r>
            <w:r>
              <w:rPr>
                <w:sz w:val="22"/>
                <w:szCs w:val="22"/>
              </w:rPr>
              <w:t>however</w:t>
            </w:r>
            <w:r w:rsidRPr="006875D6">
              <w:rPr>
                <w:sz w:val="22"/>
                <w:szCs w:val="22"/>
              </w:rPr>
              <w:t xml:space="preserve"> employee</w:t>
            </w:r>
            <w:r>
              <w:rPr>
                <w:sz w:val="22"/>
                <w:szCs w:val="22"/>
              </w:rPr>
              <w:t xml:space="preserve">s </w:t>
            </w:r>
            <w:r w:rsidRPr="006875D6">
              <w:rPr>
                <w:sz w:val="22"/>
                <w:szCs w:val="22"/>
              </w:rPr>
              <w:t xml:space="preserve"> diagnosed with Gender Dysphoria </w:t>
            </w:r>
            <w:r>
              <w:rPr>
                <w:sz w:val="22"/>
                <w:szCs w:val="22"/>
              </w:rPr>
              <w:t>will be considered on going medical conditions and reasonable adjustments will be considered and the employee may</w:t>
            </w:r>
            <w:r w:rsidRPr="006875D6">
              <w:rPr>
                <w:sz w:val="22"/>
                <w:szCs w:val="22"/>
              </w:rPr>
              <w:t xml:space="preserve"> be covered by the disability discrimination provisions of the Equality Act 2010 and by the provisions in this policy.</w:t>
            </w:r>
          </w:p>
          <w:p w14:paraId="09938F4B" w14:textId="77777777" w:rsidR="00772E39" w:rsidRPr="00415735" w:rsidRDefault="00772E39" w:rsidP="00B0279D">
            <w:pPr>
              <w:rPr>
                <w:rFonts w:asciiTheme="minorHAnsi" w:hAnsiTheme="minorHAnsi" w:cstheme="minorHAnsi"/>
                <w:color w:val="000000"/>
                <w:sz w:val="22"/>
                <w:szCs w:val="22"/>
              </w:rPr>
            </w:pPr>
            <w:r w:rsidRPr="00415735">
              <w:rPr>
                <w:rFonts w:asciiTheme="minorHAnsi" w:eastAsia="Calibri" w:hAnsiTheme="minorHAnsi" w:cstheme="minorHAnsi"/>
                <w:sz w:val="22"/>
                <w:szCs w:val="22"/>
              </w:rPr>
              <w:t>If this is considered a disability then disability leave would also apply to help them manage this.</w:t>
            </w:r>
          </w:p>
        </w:tc>
      </w:tr>
      <w:tr w:rsidR="003864B5" w:rsidRPr="003A442E" w14:paraId="042EBFBF" w14:textId="77777777" w:rsidTr="008A00BC">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248A7D2B"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lastRenderedPageBreak/>
              <w:t>Marital Status</w:t>
            </w:r>
          </w:p>
        </w:tc>
        <w:tc>
          <w:tcPr>
            <w:tcW w:w="1376" w:type="dxa"/>
            <w:tcBorders>
              <w:top w:val="nil"/>
              <w:left w:val="nil"/>
              <w:bottom w:val="single" w:sz="4" w:space="0" w:color="auto"/>
              <w:right w:val="single" w:sz="4" w:space="0" w:color="auto"/>
            </w:tcBorders>
            <w:shd w:val="clear" w:color="auto" w:fill="auto"/>
            <w:noWrap/>
            <w:vAlign w:val="bottom"/>
            <w:hideMark/>
          </w:tcPr>
          <w:p w14:paraId="6FF0A745"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1120" w:type="dxa"/>
            <w:tcBorders>
              <w:top w:val="nil"/>
              <w:left w:val="nil"/>
              <w:bottom w:val="single" w:sz="4" w:space="0" w:color="auto"/>
              <w:right w:val="single" w:sz="4" w:space="0" w:color="auto"/>
            </w:tcBorders>
            <w:shd w:val="clear" w:color="auto" w:fill="auto"/>
            <w:noWrap/>
            <w:vAlign w:val="bottom"/>
            <w:hideMark/>
          </w:tcPr>
          <w:p w14:paraId="7E4DFB4C"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10AE8EEB"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p>
        </w:tc>
        <w:tc>
          <w:tcPr>
            <w:tcW w:w="7005" w:type="dxa"/>
            <w:gridSpan w:val="5"/>
            <w:tcBorders>
              <w:top w:val="single" w:sz="4" w:space="0" w:color="auto"/>
              <w:left w:val="nil"/>
              <w:bottom w:val="single" w:sz="4" w:space="0" w:color="auto"/>
              <w:right w:val="single" w:sz="4" w:space="0" w:color="000000"/>
            </w:tcBorders>
            <w:shd w:val="clear" w:color="auto" w:fill="auto"/>
            <w:noWrap/>
            <w:hideMark/>
          </w:tcPr>
          <w:p w14:paraId="13AD8E0A" w14:textId="73B5D130" w:rsidR="003864B5" w:rsidRPr="003864B5" w:rsidRDefault="003864B5" w:rsidP="003864B5">
            <w:pPr>
              <w:rPr>
                <w:rFonts w:ascii="Calibri" w:hAnsi="Calibri"/>
                <w:color w:val="000000"/>
                <w:sz w:val="22"/>
                <w:szCs w:val="22"/>
              </w:rPr>
            </w:pPr>
            <w:r w:rsidRPr="003864B5">
              <w:rPr>
                <w:sz w:val="22"/>
                <w:szCs w:val="22"/>
              </w:rPr>
              <w:t>This policy will be applied consistently and therefore should have no impact on this protected characteristic.</w:t>
            </w:r>
          </w:p>
        </w:tc>
      </w:tr>
      <w:tr w:rsidR="003864B5" w:rsidRPr="003A442E" w14:paraId="4A3B587D" w14:textId="77777777" w:rsidTr="008A00BC">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107EB903"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Age</w:t>
            </w:r>
          </w:p>
        </w:tc>
        <w:tc>
          <w:tcPr>
            <w:tcW w:w="1376" w:type="dxa"/>
            <w:tcBorders>
              <w:top w:val="nil"/>
              <w:left w:val="nil"/>
              <w:bottom w:val="single" w:sz="4" w:space="0" w:color="auto"/>
              <w:right w:val="single" w:sz="4" w:space="0" w:color="auto"/>
            </w:tcBorders>
            <w:shd w:val="clear" w:color="auto" w:fill="auto"/>
            <w:noWrap/>
            <w:vAlign w:val="bottom"/>
            <w:hideMark/>
          </w:tcPr>
          <w:p w14:paraId="688C6B86" w14:textId="77777777" w:rsidR="003864B5" w:rsidRPr="003A442E" w:rsidRDefault="003864B5" w:rsidP="003864B5">
            <w:pPr>
              <w:rPr>
                <w:rFonts w:ascii="Calibri" w:hAnsi="Calibri"/>
                <w:color w:val="000000"/>
                <w:sz w:val="22"/>
                <w:szCs w:val="22"/>
              </w:rPr>
            </w:pPr>
            <w:r>
              <w:rPr>
                <w:rFonts w:ascii="Calibri" w:hAnsi="Calibri"/>
                <w:color w:val="000000"/>
                <w:sz w:val="22"/>
                <w:szCs w:val="22"/>
              </w:rPr>
              <w:t>X</w:t>
            </w:r>
            <w:r w:rsidRPr="003A442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05DFCC"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7267996E" w14:textId="77777777" w:rsidR="003864B5" w:rsidRPr="003A442E" w:rsidRDefault="003864B5" w:rsidP="003864B5">
            <w:pPr>
              <w:rPr>
                <w:rFonts w:ascii="Calibri" w:hAnsi="Calibri"/>
                <w:color w:val="000000"/>
                <w:sz w:val="22"/>
                <w:szCs w:val="22"/>
              </w:rPr>
            </w:pPr>
            <w:r w:rsidRPr="003A442E">
              <w:rPr>
                <w:rFonts w:ascii="Calibri" w:hAnsi="Calibri"/>
                <w:color w:val="000000"/>
                <w:sz w:val="22"/>
                <w:szCs w:val="22"/>
              </w:rPr>
              <w:t> </w:t>
            </w:r>
          </w:p>
        </w:tc>
        <w:tc>
          <w:tcPr>
            <w:tcW w:w="7005" w:type="dxa"/>
            <w:gridSpan w:val="5"/>
            <w:tcBorders>
              <w:top w:val="single" w:sz="4" w:space="0" w:color="auto"/>
              <w:left w:val="nil"/>
              <w:bottom w:val="single" w:sz="4" w:space="0" w:color="auto"/>
              <w:right w:val="single" w:sz="4" w:space="0" w:color="000000"/>
            </w:tcBorders>
            <w:shd w:val="clear" w:color="auto" w:fill="auto"/>
            <w:noWrap/>
            <w:hideMark/>
          </w:tcPr>
          <w:p w14:paraId="0B7608C6" w14:textId="74876EA1" w:rsidR="003864B5" w:rsidRPr="003864B5" w:rsidRDefault="003864B5" w:rsidP="003864B5">
            <w:pPr>
              <w:rPr>
                <w:rFonts w:ascii="Calibri" w:hAnsi="Calibri"/>
                <w:color w:val="000000"/>
                <w:sz w:val="22"/>
                <w:szCs w:val="22"/>
              </w:rPr>
            </w:pPr>
            <w:r w:rsidRPr="003864B5">
              <w:rPr>
                <w:sz w:val="22"/>
                <w:szCs w:val="22"/>
              </w:rPr>
              <w:t>This policy will be applied consistently and therefore should have no impact on this protected characteristic.</w:t>
            </w:r>
          </w:p>
        </w:tc>
      </w:tr>
      <w:tr w:rsidR="00772E39" w:rsidRPr="003A442E" w14:paraId="6765B499" w14:textId="77777777" w:rsidTr="003864B5">
        <w:trPr>
          <w:trHeight w:val="42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1BE94F7" w14:textId="77777777" w:rsidR="00772E39" w:rsidRPr="003A442E" w:rsidRDefault="00772E39" w:rsidP="00B0279D">
            <w:pPr>
              <w:jc w:val="center"/>
              <w:rPr>
                <w:rFonts w:ascii="Calibri" w:hAnsi="Calibri"/>
                <w:b/>
                <w:bCs/>
                <w:color w:val="000000"/>
                <w:sz w:val="32"/>
                <w:szCs w:val="32"/>
              </w:rPr>
            </w:pPr>
            <w:r w:rsidRPr="003A442E">
              <w:rPr>
                <w:rFonts w:ascii="Calibri" w:hAnsi="Calibri"/>
                <w:b/>
                <w:bCs/>
                <w:color w:val="000000"/>
                <w:sz w:val="32"/>
                <w:szCs w:val="32"/>
              </w:rPr>
              <w:t xml:space="preserve">Action Planning </w:t>
            </w:r>
          </w:p>
        </w:tc>
      </w:tr>
      <w:tr w:rsidR="00772E39" w:rsidRPr="003A442E" w14:paraId="5CB442BC" w14:textId="77777777" w:rsidTr="003864B5">
        <w:trPr>
          <w:trHeight w:val="945"/>
        </w:trPr>
        <w:tc>
          <w:tcPr>
            <w:tcW w:w="140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3CE4EDD" w14:textId="77777777" w:rsidR="00772E39" w:rsidRPr="003A442E" w:rsidRDefault="00772E39" w:rsidP="00B0279D">
            <w:pPr>
              <w:jc w:val="center"/>
              <w:rPr>
                <w:rFonts w:ascii="Calibri" w:hAnsi="Calibri"/>
                <w:color w:val="000000"/>
                <w:sz w:val="22"/>
                <w:szCs w:val="22"/>
              </w:rPr>
            </w:pPr>
            <w:r w:rsidRPr="003A442E">
              <w:rPr>
                <w:rFonts w:ascii="Calibri" w:hAnsi="Calibri"/>
                <w:color w:val="000000"/>
                <w:sz w:val="22"/>
                <w:szCs w:val="22"/>
              </w:rPr>
              <w:t>As a result of performing this Equality Impact Analysis, what actions are proposed to remove or reduce any risks of adverse outcomes identified on employees, service users or other people who share characteristics protected by The Equality Act 2010?</w:t>
            </w:r>
          </w:p>
        </w:tc>
      </w:tr>
      <w:tr w:rsidR="00772E39" w:rsidRPr="003A442E" w14:paraId="3B3971C4" w14:textId="77777777" w:rsidTr="003864B5">
        <w:trPr>
          <w:trHeight w:val="6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06F5" w14:textId="77777777" w:rsidR="00772E39" w:rsidRPr="003A442E" w:rsidRDefault="00772E39" w:rsidP="00B0279D">
            <w:pPr>
              <w:jc w:val="center"/>
              <w:rPr>
                <w:rFonts w:ascii="Calibri" w:hAnsi="Calibri"/>
                <w:color w:val="000000"/>
                <w:sz w:val="22"/>
                <w:szCs w:val="22"/>
              </w:rPr>
            </w:pPr>
            <w:r w:rsidRPr="003A442E">
              <w:rPr>
                <w:rFonts w:ascii="Calibri" w:hAnsi="Calibri"/>
                <w:color w:val="000000"/>
                <w:sz w:val="22"/>
                <w:szCs w:val="22"/>
              </w:rPr>
              <w:t>Identified Risk:</w:t>
            </w:r>
          </w:p>
        </w:tc>
        <w:tc>
          <w:tcPr>
            <w:tcW w:w="35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24A49F"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Recommended Action:</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CC2367"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Responsible Lead</w:t>
            </w:r>
          </w:p>
        </w:tc>
        <w:tc>
          <w:tcPr>
            <w:tcW w:w="1257" w:type="dxa"/>
            <w:tcBorders>
              <w:top w:val="nil"/>
              <w:left w:val="nil"/>
              <w:bottom w:val="single" w:sz="4" w:space="0" w:color="auto"/>
              <w:right w:val="single" w:sz="4" w:space="0" w:color="auto"/>
            </w:tcBorders>
            <w:shd w:val="clear" w:color="auto" w:fill="auto"/>
            <w:vAlign w:val="bottom"/>
            <w:hideMark/>
          </w:tcPr>
          <w:p w14:paraId="3F7716B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Completion Date</w:t>
            </w:r>
          </w:p>
        </w:tc>
        <w:tc>
          <w:tcPr>
            <w:tcW w:w="1048" w:type="dxa"/>
            <w:tcBorders>
              <w:top w:val="nil"/>
              <w:left w:val="nil"/>
              <w:bottom w:val="single" w:sz="4" w:space="0" w:color="auto"/>
              <w:right w:val="single" w:sz="4" w:space="0" w:color="auto"/>
            </w:tcBorders>
            <w:shd w:val="clear" w:color="auto" w:fill="auto"/>
            <w:vAlign w:val="bottom"/>
            <w:hideMark/>
          </w:tcPr>
          <w:p w14:paraId="56B00EE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Review Date</w:t>
            </w:r>
          </w:p>
        </w:tc>
      </w:tr>
      <w:tr w:rsidR="00772E39" w:rsidRPr="003A442E" w14:paraId="5AF3799A" w14:textId="77777777" w:rsidTr="003864B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CE339D" w14:textId="77777777" w:rsidR="00772E39" w:rsidRPr="005C72E4" w:rsidRDefault="00772E39" w:rsidP="00B0279D">
            <w:pPr>
              <w:rPr>
                <w:rFonts w:asciiTheme="minorHAnsi" w:hAnsiTheme="minorHAnsi" w:cstheme="minorHAnsi"/>
                <w:sz w:val="22"/>
                <w:szCs w:val="22"/>
              </w:rPr>
            </w:pPr>
            <w:r w:rsidRPr="005C72E4">
              <w:rPr>
                <w:rFonts w:asciiTheme="minorHAnsi" w:hAnsiTheme="minorHAnsi" w:cstheme="minorHAnsi"/>
                <w:sz w:val="22"/>
                <w:szCs w:val="22"/>
              </w:rPr>
              <w:t>The policy does not specify arrangements for absence connected to medical processes related to trans issues however employees  diagnosed with Gender Dysphoria or Gender Identity Disorder will be considered on going medical conditions and reasonable adjustments will be considered and the employee may be covered by the disability discrimination provisions of the Equality Act 2010 and by the provisions in this policy.</w:t>
            </w:r>
          </w:p>
          <w:p w14:paraId="729EC57B" w14:textId="77777777" w:rsidR="00772E39" w:rsidRPr="005C72E4" w:rsidRDefault="00772E39" w:rsidP="00B0279D">
            <w:pPr>
              <w:rPr>
                <w:rFonts w:asciiTheme="minorHAnsi" w:hAnsiTheme="minorHAnsi" w:cstheme="minorHAnsi"/>
                <w:b/>
                <w:bCs/>
                <w:color w:val="000000"/>
                <w:sz w:val="22"/>
                <w:szCs w:val="22"/>
              </w:rPr>
            </w:pPr>
            <w:r w:rsidRPr="005C72E4">
              <w:rPr>
                <w:rFonts w:asciiTheme="minorHAnsi" w:eastAsia="Calibri" w:hAnsiTheme="minorHAnsi" w:cstheme="minorHAnsi"/>
                <w:sz w:val="22"/>
                <w:szCs w:val="22"/>
              </w:rPr>
              <w:t>If this is considered a disability then disability leave would also apply to help them manage this.</w:t>
            </w:r>
          </w:p>
        </w:tc>
        <w:tc>
          <w:tcPr>
            <w:tcW w:w="3591" w:type="dxa"/>
            <w:gridSpan w:val="3"/>
            <w:tcBorders>
              <w:top w:val="single" w:sz="4" w:space="0" w:color="auto"/>
              <w:left w:val="nil"/>
              <w:bottom w:val="single" w:sz="4" w:space="0" w:color="auto"/>
              <w:right w:val="single" w:sz="4" w:space="0" w:color="auto"/>
            </w:tcBorders>
            <w:shd w:val="clear" w:color="auto" w:fill="auto"/>
            <w:noWrap/>
            <w:hideMark/>
          </w:tcPr>
          <w:p w14:paraId="500AE968" w14:textId="77777777" w:rsidR="00772E39" w:rsidRPr="003A442E" w:rsidRDefault="00772E39" w:rsidP="00B0279D">
            <w:pPr>
              <w:rPr>
                <w:rFonts w:ascii="Calibri" w:hAnsi="Calibri"/>
                <w:color w:val="000000"/>
                <w:sz w:val="22"/>
                <w:szCs w:val="22"/>
              </w:rPr>
            </w:pPr>
            <w:r w:rsidRPr="00E440D6">
              <w:rPr>
                <w:sz w:val="20"/>
                <w:szCs w:val="20"/>
              </w:rPr>
              <w:t>The HR function should be included in the management of all cases where</w:t>
            </w:r>
            <w:r>
              <w:rPr>
                <w:sz w:val="20"/>
                <w:szCs w:val="20"/>
              </w:rPr>
              <w:t xml:space="preserve"> potential</w:t>
            </w:r>
            <w:r w:rsidRPr="00E440D6">
              <w:rPr>
                <w:sz w:val="20"/>
                <w:szCs w:val="20"/>
              </w:rPr>
              <w:t xml:space="preserve"> disability related absence is an issue to ensure that decisions are made in accordance with the Equality Act provisions</w:t>
            </w:r>
          </w:p>
        </w:tc>
        <w:tc>
          <w:tcPr>
            <w:tcW w:w="3480" w:type="dxa"/>
            <w:gridSpan w:val="2"/>
            <w:tcBorders>
              <w:top w:val="single" w:sz="4" w:space="0" w:color="auto"/>
              <w:left w:val="nil"/>
              <w:bottom w:val="single" w:sz="4" w:space="0" w:color="auto"/>
              <w:right w:val="single" w:sz="4" w:space="0" w:color="auto"/>
            </w:tcBorders>
            <w:shd w:val="clear" w:color="auto" w:fill="auto"/>
            <w:noWrap/>
            <w:hideMark/>
          </w:tcPr>
          <w:p w14:paraId="4DA92002" w14:textId="77777777" w:rsidR="00772E39" w:rsidRPr="003A442E" w:rsidRDefault="00772E39" w:rsidP="00B0279D">
            <w:pPr>
              <w:rPr>
                <w:rFonts w:ascii="Calibri" w:hAnsi="Calibri"/>
                <w:color w:val="000000"/>
                <w:sz w:val="22"/>
                <w:szCs w:val="22"/>
              </w:rPr>
            </w:pPr>
            <w:r>
              <w:rPr>
                <w:rFonts w:eastAsia="Calibri"/>
                <w:sz w:val="22"/>
                <w:szCs w:val="22"/>
                <w:lang w:eastAsia="en-US"/>
              </w:rPr>
              <w:t>HR</w:t>
            </w:r>
          </w:p>
        </w:tc>
        <w:tc>
          <w:tcPr>
            <w:tcW w:w="1257" w:type="dxa"/>
            <w:tcBorders>
              <w:top w:val="nil"/>
              <w:left w:val="nil"/>
              <w:bottom w:val="single" w:sz="4" w:space="0" w:color="auto"/>
              <w:right w:val="single" w:sz="4" w:space="0" w:color="auto"/>
            </w:tcBorders>
            <w:shd w:val="clear" w:color="auto" w:fill="auto"/>
            <w:hideMark/>
          </w:tcPr>
          <w:p w14:paraId="6C3DD5C6" w14:textId="77777777" w:rsidR="00772E39" w:rsidRPr="003A442E" w:rsidRDefault="00772E39" w:rsidP="00B0279D">
            <w:pPr>
              <w:rPr>
                <w:rFonts w:ascii="Calibri" w:hAnsi="Calibri"/>
                <w:color w:val="000000"/>
                <w:sz w:val="22"/>
                <w:szCs w:val="22"/>
              </w:rPr>
            </w:pPr>
            <w:r>
              <w:rPr>
                <w:rFonts w:eastAsia="Calibri"/>
                <w:sz w:val="22"/>
                <w:szCs w:val="22"/>
                <w:lang w:eastAsia="en-US"/>
              </w:rPr>
              <w:t xml:space="preserve">Ongoing </w:t>
            </w:r>
          </w:p>
        </w:tc>
        <w:tc>
          <w:tcPr>
            <w:tcW w:w="1048" w:type="dxa"/>
            <w:tcBorders>
              <w:top w:val="nil"/>
              <w:left w:val="nil"/>
              <w:bottom w:val="single" w:sz="4" w:space="0" w:color="auto"/>
              <w:right w:val="single" w:sz="4" w:space="0" w:color="auto"/>
            </w:tcBorders>
            <w:shd w:val="clear" w:color="auto" w:fill="auto"/>
            <w:hideMark/>
          </w:tcPr>
          <w:p w14:paraId="1B3F0019" w14:textId="77777777" w:rsidR="00772E39" w:rsidRPr="003A442E" w:rsidRDefault="00772E39" w:rsidP="00B0279D">
            <w:pPr>
              <w:rPr>
                <w:rFonts w:ascii="Calibri" w:hAnsi="Calibri"/>
                <w:color w:val="000000"/>
                <w:sz w:val="22"/>
                <w:szCs w:val="22"/>
              </w:rPr>
            </w:pPr>
            <w:r>
              <w:rPr>
                <w:rFonts w:eastAsia="Calibri"/>
                <w:sz w:val="22"/>
                <w:szCs w:val="22"/>
                <w:lang w:eastAsia="en-US"/>
              </w:rPr>
              <w:t xml:space="preserve">Ongoing </w:t>
            </w:r>
          </w:p>
        </w:tc>
      </w:tr>
      <w:tr w:rsidR="00772E39" w:rsidRPr="003A442E" w14:paraId="0496F6BC" w14:textId="77777777" w:rsidTr="003864B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CDD77"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35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18F3E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50A37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7" w:type="dxa"/>
            <w:tcBorders>
              <w:top w:val="nil"/>
              <w:left w:val="nil"/>
              <w:bottom w:val="single" w:sz="4" w:space="0" w:color="auto"/>
              <w:right w:val="single" w:sz="4" w:space="0" w:color="auto"/>
            </w:tcBorders>
            <w:shd w:val="clear" w:color="auto" w:fill="auto"/>
            <w:vAlign w:val="bottom"/>
            <w:hideMark/>
          </w:tcPr>
          <w:p w14:paraId="449B732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048" w:type="dxa"/>
            <w:tcBorders>
              <w:top w:val="nil"/>
              <w:left w:val="nil"/>
              <w:bottom w:val="single" w:sz="4" w:space="0" w:color="auto"/>
              <w:right w:val="single" w:sz="4" w:space="0" w:color="auto"/>
            </w:tcBorders>
            <w:shd w:val="clear" w:color="auto" w:fill="auto"/>
            <w:vAlign w:val="bottom"/>
            <w:hideMark/>
          </w:tcPr>
          <w:p w14:paraId="1A9C989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4BD187BF" w14:textId="77777777" w:rsidTr="003864B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432E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35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A1D95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1C412F"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7" w:type="dxa"/>
            <w:tcBorders>
              <w:top w:val="nil"/>
              <w:left w:val="nil"/>
              <w:bottom w:val="single" w:sz="4" w:space="0" w:color="auto"/>
              <w:right w:val="single" w:sz="4" w:space="0" w:color="auto"/>
            </w:tcBorders>
            <w:shd w:val="clear" w:color="auto" w:fill="auto"/>
            <w:vAlign w:val="bottom"/>
            <w:hideMark/>
          </w:tcPr>
          <w:p w14:paraId="62FDB31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048" w:type="dxa"/>
            <w:tcBorders>
              <w:top w:val="nil"/>
              <w:left w:val="nil"/>
              <w:bottom w:val="single" w:sz="4" w:space="0" w:color="auto"/>
              <w:right w:val="single" w:sz="4" w:space="0" w:color="auto"/>
            </w:tcBorders>
            <w:shd w:val="clear" w:color="auto" w:fill="auto"/>
            <w:vAlign w:val="bottom"/>
            <w:hideMark/>
          </w:tcPr>
          <w:p w14:paraId="39CB6AE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1244B701" w14:textId="77777777" w:rsidTr="003864B5">
        <w:trPr>
          <w:trHeight w:val="570"/>
        </w:trPr>
        <w:tc>
          <w:tcPr>
            <w:tcW w:w="14056"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518414" w14:textId="77777777" w:rsidR="00772E39" w:rsidRPr="003A442E" w:rsidRDefault="00772E39" w:rsidP="00B0279D">
            <w:pPr>
              <w:jc w:val="center"/>
              <w:rPr>
                <w:rFonts w:ascii="Calibri" w:hAnsi="Calibri"/>
                <w:b/>
                <w:bCs/>
                <w:color w:val="000000"/>
                <w:sz w:val="44"/>
                <w:szCs w:val="44"/>
              </w:rPr>
            </w:pPr>
            <w:r w:rsidRPr="003A442E">
              <w:rPr>
                <w:rFonts w:ascii="Calibri" w:hAnsi="Calibri"/>
                <w:b/>
                <w:bCs/>
                <w:color w:val="000000"/>
                <w:sz w:val="44"/>
                <w:szCs w:val="44"/>
              </w:rPr>
              <w:t>SUSTAINABILITY IMPACT</w:t>
            </w:r>
          </w:p>
        </w:tc>
      </w:tr>
      <w:tr w:rsidR="00772E39" w:rsidRPr="003A442E" w14:paraId="74478053" w14:textId="77777777" w:rsidTr="003864B5">
        <w:trPr>
          <w:trHeight w:val="1455"/>
        </w:trPr>
        <w:tc>
          <w:tcPr>
            <w:tcW w:w="140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2D5CA1" w14:textId="77777777" w:rsidR="00772E39" w:rsidRPr="003A442E" w:rsidRDefault="00772E39" w:rsidP="00B0279D">
            <w:pPr>
              <w:jc w:val="center"/>
              <w:rPr>
                <w:rFonts w:ascii="Calibri" w:hAnsi="Calibri"/>
                <w:color w:val="000000"/>
                <w:sz w:val="22"/>
                <w:szCs w:val="22"/>
              </w:rPr>
            </w:pPr>
            <w:r w:rsidRPr="003A442E">
              <w:rPr>
                <w:rFonts w:ascii="Calibri" w:hAnsi="Calibri"/>
                <w:color w:val="000000"/>
                <w:sz w:val="22"/>
                <w:szCs w:val="22"/>
              </w:rPr>
              <w:lastRenderedPageBreak/>
              <w:t xml:space="preserve">Staff preparing a Policy / Board Report / Committee Report / Service Plan / Project are required to complete a Sustainability Impact Assessment. Sustainability is one of the Trust’s key Strategies and the Trust has made a corporate commitment to address the environmental effects of activities across Trust services. The purpose of this Sustainability Impact Assessment is to record any positive or negative impacts that this activity is likely to have on each of the Trust’s Sustainability Themes. </w:t>
            </w:r>
          </w:p>
        </w:tc>
      </w:tr>
      <w:tr w:rsidR="00772E39" w:rsidRPr="003A442E" w14:paraId="1374292D" w14:textId="77777777" w:rsidTr="003864B5">
        <w:trPr>
          <w:trHeight w:val="61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2E975" w14:textId="77777777" w:rsidR="00772E39" w:rsidRPr="003A442E" w:rsidRDefault="00772E39" w:rsidP="00B0279D">
            <w:pPr>
              <w:jc w:val="center"/>
              <w:rPr>
                <w:rFonts w:ascii="Calibri" w:hAnsi="Calibri"/>
                <w:color w:val="000000"/>
                <w:sz w:val="22"/>
                <w:szCs w:val="22"/>
              </w:rPr>
            </w:pPr>
            <w:r w:rsidRPr="003A442E">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E9330B4"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Positive Impact</w:t>
            </w:r>
          </w:p>
        </w:tc>
        <w:tc>
          <w:tcPr>
            <w:tcW w:w="1251" w:type="dxa"/>
            <w:tcBorders>
              <w:top w:val="nil"/>
              <w:left w:val="nil"/>
              <w:bottom w:val="single" w:sz="4" w:space="0" w:color="auto"/>
              <w:right w:val="single" w:sz="4" w:space="0" w:color="auto"/>
            </w:tcBorders>
            <w:shd w:val="clear" w:color="auto" w:fill="auto"/>
            <w:vAlign w:val="center"/>
            <w:hideMark/>
          </w:tcPr>
          <w:p w14:paraId="7FC04553"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Negative Impact</w:t>
            </w:r>
          </w:p>
        </w:tc>
        <w:tc>
          <w:tcPr>
            <w:tcW w:w="1220" w:type="dxa"/>
            <w:tcBorders>
              <w:top w:val="nil"/>
              <w:left w:val="nil"/>
              <w:bottom w:val="single" w:sz="4" w:space="0" w:color="auto"/>
              <w:right w:val="single" w:sz="4" w:space="0" w:color="auto"/>
            </w:tcBorders>
            <w:shd w:val="clear" w:color="auto" w:fill="auto"/>
            <w:vAlign w:val="center"/>
            <w:hideMark/>
          </w:tcPr>
          <w:p w14:paraId="0E307C7D"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No Specific Impact</w:t>
            </w:r>
          </w:p>
        </w:tc>
        <w:tc>
          <w:tcPr>
            <w:tcW w:w="5785" w:type="dxa"/>
            <w:gridSpan w:val="4"/>
            <w:tcBorders>
              <w:top w:val="single" w:sz="4" w:space="0" w:color="auto"/>
              <w:left w:val="nil"/>
              <w:bottom w:val="single" w:sz="4" w:space="0" w:color="auto"/>
              <w:right w:val="single" w:sz="4" w:space="0" w:color="auto"/>
            </w:tcBorders>
            <w:shd w:val="clear" w:color="auto" w:fill="auto"/>
            <w:vAlign w:val="center"/>
            <w:hideMark/>
          </w:tcPr>
          <w:p w14:paraId="75247A49" w14:textId="77777777" w:rsidR="00772E39" w:rsidRPr="003A442E" w:rsidRDefault="00772E39" w:rsidP="00B0279D">
            <w:pPr>
              <w:jc w:val="center"/>
              <w:rPr>
                <w:rFonts w:ascii="Calibri" w:hAnsi="Calibri"/>
                <w:b/>
                <w:bCs/>
                <w:color w:val="000000"/>
                <w:sz w:val="22"/>
                <w:szCs w:val="22"/>
              </w:rPr>
            </w:pPr>
            <w:r w:rsidRPr="003A442E">
              <w:rPr>
                <w:rFonts w:ascii="Calibri" w:hAnsi="Calibri"/>
                <w:b/>
                <w:bCs/>
                <w:color w:val="000000"/>
                <w:sz w:val="22"/>
                <w:szCs w:val="22"/>
              </w:rPr>
              <w:t>What will the impact be? If the impact is negative, how can it be mitigated? (action)</w:t>
            </w:r>
          </w:p>
        </w:tc>
      </w:tr>
      <w:tr w:rsidR="00772E39" w:rsidRPr="003A442E" w14:paraId="2AEFD759" w14:textId="77777777" w:rsidTr="003864B5">
        <w:trPr>
          <w:trHeight w:val="67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5C5120"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Reduce Carbon Emission from buildings by 12.5% by 2010-11 then 30% by 2020</w:t>
            </w:r>
          </w:p>
        </w:tc>
        <w:tc>
          <w:tcPr>
            <w:tcW w:w="1120" w:type="dxa"/>
            <w:tcBorders>
              <w:top w:val="nil"/>
              <w:left w:val="nil"/>
              <w:bottom w:val="single" w:sz="4" w:space="0" w:color="auto"/>
              <w:right w:val="single" w:sz="4" w:space="0" w:color="auto"/>
            </w:tcBorders>
            <w:shd w:val="clear" w:color="auto" w:fill="auto"/>
            <w:noWrap/>
            <w:vAlign w:val="bottom"/>
            <w:hideMark/>
          </w:tcPr>
          <w:p w14:paraId="72A1382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2DF40FDA"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10F664"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C905CA"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6B239A88" w14:textId="77777777" w:rsidTr="003864B5">
        <w:trPr>
          <w:trHeight w:val="96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25375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New builds and refurbishments over £2million (capital costs) comply with BREEAM Healthcare requirements.</w:t>
            </w:r>
          </w:p>
        </w:tc>
        <w:tc>
          <w:tcPr>
            <w:tcW w:w="1120" w:type="dxa"/>
            <w:tcBorders>
              <w:top w:val="nil"/>
              <w:left w:val="nil"/>
              <w:bottom w:val="single" w:sz="4" w:space="0" w:color="auto"/>
              <w:right w:val="single" w:sz="4" w:space="0" w:color="auto"/>
            </w:tcBorders>
            <w:shd w:val="clear" w:color="auto" w:fill="auto"/>
            <w:noWrap/>
            <w:vAlign w:val="bottom"/>
            <w:hideMark/>
          </w:tcPr>
          <w:p w14:paraId="04C7EAE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048C716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E70DB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0670D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65FCC7A2" w14:textId="77777777" w:rsidTr="003864B5">
        <w:trPr>
          <w:trHeight w:val="58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EC369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Reduce the risk of pollution and avoid any breaches in legislation.</w:t>
            </w:r>
          </w:p>
        </w:tc>
        <w:tc>
          <w:tcPr>
            <w:tcW w:w="1120" w:type="dxa"/>
            <w:tcBorders>
              <w:top w:val="nil"/>
              <w:left w:val="nil"/>
              <w:bottom w:val="single" w:sz="4" w:space="0" w:color="auto"/>
              <w:right w:val="single" w:sz="4" w:space="0" w:color="auto"/>
            </w:tcBorders>
            <w:shd w:val="clear" w:color="auto" w:fill="auto"/>
            <w:noWrap/>
            <w:vAlign w:val="bottom"/>
            <w:hideMark/>
          </w:tcPr>
          <w:p w14:paraId="33F7EB6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490E4AA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537F2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42C14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39230F1E" w14:textId="77777777" w:rsidTr="003864B5">
        <w:trPr>
          <w:trHeight w:val="5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8376B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Goods and services are procured more sustainability.</w:t>
            </w:r>
          </w:p>
        </w:tc>
        <w:tc>
          <w:tcPr>
            <w:tcW w:w="1120" w:type="dxa"/>
            <w:tcBorders>
              <w:top w:val="nil"/>
              <w:left w:val="nil"/>
              <w:bottom w:val="single" w:sz="4" w:space="0" w:color="auto"/>
              <w:right w:val="single" w:sz="4" w:space="0" w:color="auto"/>
            </w:tcBorders>
            <w:shd w:val="clear" w:color="auto" w:fill="auto"/>
            <w:noWrap/>
            <w:vAlign w:val="bottom"/>
            <w:hideMark/>
          </w:tcPr>
          <w:p w14:paraId="276DC3F7"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390395C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95ABD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EF1C7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3495BC5B" w14:textId="77777777" w:rsidTr="003864B5">
        <w:trPr>
          <w:trHeight w:val="45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07B33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Reduce carbon emissions from road vehicles.</w:t>
            </w:r>
          </w:p>
        </w:tc>
        <w:tc>
          <w:tcPr>
            <w:tcW w:w="1120" w:type="dxa"/>
            <w:tcBorders>
              <w:top w:val="nil"/>
              <w:left w:val="nil"/>
              <w:bottom w:val="single" w:sz="4" w:space="0" w:color="auto"/>
              <w:right w:val="single" w:sz="4" w:space="0" w:color="auto"/>
            </w:tcBorders>
            <w:shd w:val="clear" w:color="auto" w:fill="auto"/>
            <w:noWrap/>
            <w:vAlign w:val="bottom"/>
            <w:hideMark/>
          </w:tcPr>
          <w:p w14:paraId="6F73ED9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4D6FCB0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CC6C2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15D5514"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07B063C3" w14:textId="77777777" w:rsidTr="003864B5">
        <w:trPr>
          <w:trHeight w:val="5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67AB9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Reduce water consumption by 25% by 2020.</w:t>
            </w:r>
          </w:p>
        </w:tc>
        <w:tc>
          <w:tcPr>
            <w:tcW w:w="1120" w:type="dxa"/>
            <w:tcBorders>
              <w:top w:val="nil"/>
              <w:left w:val="nil"/>
              <w:bottom w:val="single" w:sz="4" w:space="0" w:color="auto"/>
              <w:right w:val="single" w:sz="4" w:space="0" w:color="auto"/>
            </w:tcBorders>
            <w:shd w:val="clear" w:color="auto" w:fill="auto"/>
            <w:noWrap/>
            <w:vAlign w:val="bottom"/>
            <w:hideMark/>
          </w:tcPr>
          <w:p w14:paraId="772F03CA"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61B15C4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2E38C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4434F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00BACE21" w14:textId="77777777" w:rsidTr="003864B5">
        <w:trPr>
          <w:trHeight w:val="52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EFF1A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Ensure legal compliance with waste legislation.</w:t>
            </w:r>
          </w:p>
        </w:tc>
        <w:tc>
          <w:tcPr>
            <w:tcW w:w="1120" w:type="dxa"/>
            <w:tcBorders>
              <w:top w:val="nil"/>
              <w:left w:val="nil"/>
              <w:bottom w:val="single" w:sz="4" w:space="0" w:color="auto"/>
              <w:right w:val="single" w:sz="4" w:space="0" w:color="auto"/>
            </w:tcBorders>
            <w:shd w:val="clear" w:color="auto" w:fill="auto"/>
            <w:noWrap/>
            <w:vAlign w:val="bottom"/>
            <w:hideMark/>
          </w:tcPr>
          <w:p w14:paraId="5415736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55F8D59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26CAE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432A4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7690EED5" w14:textId="77777777" w:rsidTr="003864B5">
        <w:trPr>
          <w:trHeight w:val="64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8268A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Reduce the amount of waste produced by 5% by 2010 and by 25% by 2020</w:t>
            </w:r>
          </w:p>
        </w:tc>
        <w:tc>
          <w:tcPr>
            <w:tcW w:w="1120" w:type="dxa"/>
            <w:tcBorders>
              <w:top w:val="nil"/>
              <w:left w:val="nil"/>
              <w:bottom w:val="single" w:sz="4" w:space="0" w:color="auto"/>
              <w:right w:val="single" w:sz="4" w:space="0" w:color="auto"/>
            </w:tcBorders>
            <w:shd w:val="clear" w:color="auto" w:fill="auto"/>
            <w:noWrap/>
            <w:vAlign w:val="bottom"/>
            <w:hideMark/>
          </w:tcPr>
          <w:p w14:paraId="3AF5D65D"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042D9142"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2A3624"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6BE08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2707155D" w14:textId="77777777" w:rsidTr="003864B5">
        <w:trPr>
          <w:trHeight w:val="70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1275B2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Increase the amount of waste being recycled to 40%.</w:t>
            </w:r>
          </w:p>
        </w:tc>
        <w:tc>
          <w:tcPr>
            <w:tcW w:w="1120" w:type="dxa"/>
            <w:tcBorders>
              <w:top w:val="nil"/>
              <w:left w:val="nil"/>
              <w:bottom w:val="single" w:sz="4" w:space="0" w:color="auto"/>
              <w:right w:val="single" w:sz="4" w:space="0" w:color="auto"/>
            </w:tcBorders>
            <w:shd w:val="clear" w:color="auto" w:fill="auto"/>
            <w:noWrap/>
            <w:vAlign w:val="bottom"/>
            <w:hideMark/>
          </w:tcPr>
          <w:p w14:paraId="4DE02DFF"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2C51792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A103F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21E2CF"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193C0864" w14:textId="77777777" w:rsidTr="003864B5">
        <w:trPr>
          <w:trHeight w:val="67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CB556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lastRenderedPageBreak/>
              <w:t>Sustainability training and communications for employees.</w:t>
            </w:r>
          </w:p>
        </w:tc>
        <w:tc>
          <w:tcPr>
            <w:tcW w:w="1120" w:type="dxa"/>
            <w:tcBorders>
              <w:top w:val="nil"/>
              <w:left w:val="nil"/>
              <w:bottom w:val="single" w:sz="4" w:space="0" w:color="auto"/>
              <w:right w:val="single" w:sz="4" w:space="0" w:color="auto"/>
            </w:tcBorders>
            <w:shd w:val="clear" w:color="auto" w:fill="auto"/>
            <w:noWrap/>
            <w:vAlign w:val="bottom"/>
            <w:hideMark/>
          </w:tcPr>
          <w:p w14:paraId="7498D265"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25CC557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F6A77E"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38465A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332B4349" w14:textId="77777777" w:rsidTr="003864B5">
        <w:trPr>
          <w:trHeight w:val="93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1AA69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Partnership working with local groups and organisations to support sustainable development.</w:t>
            </w:r>
          </w:p>
        </w:tc>
        <w:tc>
          <w:tcPr>
            <w:tcW w:w="1120" w:type="dxa"/>
            <w:tcBorders>
              <w:top w:val="nil"/>
              <w:left w:val="nil"/>
              <w:bottom w:val="single" w:sz="4" w:space="0" w:color="auto"/>
              <w:right w:val="single" w:sz="4" w:space="0" w:color="auto"/>
            </w:tcBorders>
            <w:shd w:val="clear" w:color="auto" w:fill="auto"/>
            <w:noWrap/>
            <w:vAlign w:val="bottom"/>
            <w:hideMark/>
          </w:tcPr>
          <w:p w14:paraId="2C74D208"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18AA5014"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CEDA91"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A3DB93"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r w:rsidR="00772E39" w:rsidRPr="003A442E" w14:paraId="35D9E17F" w14:textId="77777777" w:rsidTr="003864B5">
        <w:trPr>
          <w:trHeight w:val="96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C119C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Financial aspects of sustainable development are considered in line with policy requirements and commitments.</w:t>
            </w:r>
          </w:p>
        </w:tc>
        <w:tc>
          <w:tcPr>
            <w:tcW w:w="1120" w:type="dxa"/>
            <w:tcBorders>
              <w:top w:val="nil"/>
              <w:left w:val="nil"/>
              <w:bottom w:val="single" w:sz="4" w:space="0" w:color="auto"/>
              <w:right w:val="single" w:sz="4" w:space="0" w:color="auto"/>
            </w:tcBorders>
            <w:shd w:val="clear" w:color="auto" w:fill="auto"/>
            <w:noWrap/>
            <w:vAlign w:val="bottom"/>
            <w:hideMark/>
          </w:tcPr>
          <w:p w14:paraId="14074529"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75F4E326"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BB1DEB"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r>
              <w:rPr>
                <w:rFonts w:ascii="Calibri" w:hAnsi="Calibri"/>
                <w:color w:val="000000"/>
                <w:sz w:val="22"/>
                <w:szCs w:val="22"/>
              </w:rPr>
              <w:t>X</w:t>
            </w:r>
          </w:p>
        </w:tc>
        <w:tc>
          <w:tcPr>
            <w:tcW w:w="57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77969C" w14:textId="77777777" w:rsidR="00772E39" w:rsidRPr="003A442E" w:rsidRDefault="00772E39" w:rsidP="00B0279D">
            <w:pPr>
              <w:rPr>
                <w:rFonts w:ascii="Calibri" w:hAnsi="Calibri"/>
                <w:color w:val="000000"/>
                <w:sz w:val="22"/>
                <w:szCs w:val="22"/>
              </w:rPr>
            </w:pPr>
            <w:r w:rsidRPr="003A442E">
              <w:rPr>
                <w:rFonts w:ascii="Calibri" w:hAnsi="Calibri"/>
                <w:color w:val="000000"/>
                <w:sz w:val="22"/>
                <w:szCs w:val="22"/>
              </w:rPr>
              <w:t> </w:t>
            </w:r>
          </w:p>
        </w:tc>
      </w:tr>
    </w:tbl>
    <w:p w14:paraId="02ACA4AD" w14:textId="77777777" w:rsidR="00772E39" w:rsidRPr="00EF3B93" w:rsidRDefault="00772E39" w:rsidP="00772E39">
      <w:pPr>
        <w:rPr>
          <w:sz w:val="22"/>
          <w:szCs w:val="22"/>
        </w:rPr>
      </w:pPr>
    </w:p>
    <w:p w14:paraId="343624AA" w14:textId="77777777" w:rsidR="00772E39" w:rsidRDefault="00772E39" w:rsidP="00772E39"/>
    <w:p w14:paraId="727F864C" w14:textId="77777777" w:rsidR="00E921C5" w:rsidRDefault="00E921C5"/>
    <w:sectPr w:rsidR="00E921C5" w:rsidSect="00772E3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83DC" w14:textId="77777777" w:rsidR="00953796" w:rsidRDefault="00953796" w:rsidP="00953796">
      <w:r>
        <w:separator/>
      </w:r>
    </w:p>
  </w:endnote>
  <w:endnote w:type="continuationSeparator" w:id="0">
    <w:p w14:paraId="1840BB97" w14:textId="77777777" w:rsidR="00953796" w:rsidRDefault="00953796" w:rsidP="0095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1B6A" w14:textId="41F753A8" w:rsidR="004017ED" w:rsidRPr="00216B0E" w:rsidRDefault="004017ED" w:rsidP="00D82D0F">
    <w:pPr>
      <w:pStyle w:val="Footer"/>
      <w:spacing w:before="120"/>
      <w:rPr>
        <w:color w:val="44546A" w:themeColor="text2"/>
        <w:lang w:val="en-GB"/>
      </w:rPr>
    </w:pPr>
    <w:r w:rsidRPr="00216B0E">
      <w:rPr>
        <w:noProof/>
        <w:color w:val="44546A" w:themeColor="text2"/>
        <w:lang w:val="en-GB" w:eastAsia="en-GB"/>
      </w:rPr>
      <mc:AlternateContent>
        <mc:Choice Requires="wps">
          <w:drawing>
            <wp:anchor distT="0" distB="0" distL="114300" distR="114300" simplePos="0" relativeHeight="251659264" behindDoc="0" locked="0" layoutInCell="1" allowOverlap="1" wp14:anchorId="4BD83352" wp14:editId="4035A16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25E845" w14:textId="77777777" w:rsidR="004017ED" w:rsidRPr="004D7F55" w:rsidRDefault="004017ED" w:rsidP="00D82D0F">
                          <w:pPr>
                            <w:pStyle w:val="Footer"/>
                            <w:jc w:val="right"/>
                            <w:rPr>
                              <w:color w:val="525252" w:themeColor="accent3" w:themeShade="80"/>
                            </w:rPr>
                          </w:pPr>
                          <w:r w:rsidRPr="004D7F55">
                            <w:rPr>
                              <w:color w:val="525252" w:themeColor="accent3" w:themeShade="80"/>
                            </w:rPr>
                            <w:fldChar w:fldCharType="begin"/>
                          </w:r>
                          <w:r w:rsidRPr="004D7F55">
                            <w:rPr>
                              <w:color w:val="525252" w:themeColor="accent3" w:themeShade="80"/>
                            </w:rPr>
                            <w:instrText xml:space="preserve"> PAGE  \* Arabic  \* MERGEFORMAT </w:instrText>
                          </w:r>
                          <w:r w:rsidRPr="004D7F55">
                            <w:rPr>
                              <w:color w:val="525252" w:themeColor="accent3" w:themeShade="80"/>
                            </w:rPr>
                            <w:fldChar w:fldCharType="separate"/>
                          </w:r>
                          <w:r>
                            <w:rPr>
                              <w:noProof/>
                              <w:color w:val="525252" w:themeColor="accent3" w:themeShade="80"/>
                            </w:rPr>
                            <w:t>2</w:t>
                          </w:r>
                          <w:r w:rsidRPr="004D7F55">
                            <w:rPr>
                              <w:color w:val="525252"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D83352"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725E845" w14:textId="77777777" w:rsidR="004017ED" w:rsidRPr="004D7F55" w:rsidRDefault="004017ED" w:rsidP="00D82D0F">
                    <w:pPr>
                      <w:pStyle w:val="Footer"/>
                      <w:jc w:val="right"/>
                      <w:rPr>
                        <w:color w:val="525252" w:themeColor="accent3" w:themeShade="80"/>
                      </w:rPr>
                    </w:pPr>
                    <w:r w:rsidRPr="004D7F55">
                      <w:rPr>
                        <w:color w:val="525252" w:themeColor="accent3" w:themeShade="80"/>
                      </w:rPr>
                      <w:fldChar w:fldCharType="begin"/>
                    </w:r>
                    <w:r w:rsidRPr="004D7F55">
                      <w:rPr>
                        <w:color w:val="525252" w:themeColor="accent3" w:themeShade="80"/>
                      </w:rPr>
                      <w:instrText xml:space="preserve"> PAGE  \* Arabic  \* MERGEFORMAT </w:instrText>
                    </w:r>
                    <w:r w:rsidRPr="004D7F55">
                      <w:rPr>
                        <w:color w:val="525252" w:themeColor="accent3" w:themeShade="80"/>
                      </w:rPr>
                      <w:fldChar w:fldCharType="separate"/>
                    </w:r>
                    <w:r>
                      <w:rPr>
                        <w:noProof/>
                        <w:color w:val="525252" w:themeColor="accent3" w:themeShade="80"/>
                      </w:rPr>
                      <w:t>2</w:t>
                    </w:r>
                    <w:r w:rsidRPr="004D7F55">
                      <w:rPr>
                        <w:color w:val="525252" w:themeColor="accent3" w:themeShade="80"/>
                      </w:rPr>
                      <w:fldChar w:fldCharType="end"/>
                    </w:r>
                  </w:p>
                </w:txbxContent>
              </v:textbox>
              <w10:wrap anchorx="margin" anchory="margin"/>
            </v:shape>
          </w:pict>
        </mc:Fallback>
      </mc:AlternateContent>
    </w:r>
    <w:r w:rsidRPr="00216B0E">
      <w:rPr>
        <w:noProof/>
        <w:color w:val="44546A" w:themeColor="text2"/>
        <w:lang w:val="en-GB" w:eastAsia="en-GB"/>
      </w:rPr>
      <mc:AlternateContent>
        <mc:Choice Requires="wps">
          <w:drawing>
            <wp:anchor distT="91440" distB="91440" distL="114300" distR="114300" simplePos="0" relativeHeight="251660288" behindDoc="1" locked="0" layoutInCell="1" allowOverlap="1" wp14:anchorId="647E2411" wp14:editId="563A81BB">
              <wp:simplePos x="0" y="0"/>
              <wp:positionH relativeFrom="margin">
                <wp:align>center</wp:align>
              </wp:positionH>
              <wp:positionV relativeFrom="bottomMargin">
                <wp:align>top</wp:align>
              </wp:positionV>
              <wp:extent cx="5943600" cy="36195"/>
              <wp:effectExtent l="0" t="0" r="21590" b="2095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083ED43"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" fillcolor="#44546a [3215]" strokecolor="#4472c4 [3204]" strokeweight="1pt">
              <w10:wrap type="square" anchorx="margin" anchory="margin"/>
            </v:rect>
          </w:pict>
        </mc:Fallback>
      </mc:AlternateContent>
    </w:r>
    <w:r w:rsidR="00953796">
      <w:rPr>
        <w:noProof/>
        <w:color w:val="44546A" w:themeColor="text2"/>
        <w:lang w:val="en-GB" w:eastAsia="en-GB"/>
      </w:rPr>
      <w:t>Attendance Management</w:t>
    </w:r>
    <w:r w:rsidRPr="00216B0E">
      <w:rPr>
        <w:color w:val="44546A" w:themeColor="text2"/>
        <w:lang w:val="en-GB"/>
      </w:rPr>
      <w:t xml:space="preserve"> Policy</w:t>
    </w:r>
    <w:r w:rsidR="00953796">
      <w:rPr>
        <w:color w:val="44546A" w:themeColor="text2"/>
        <w:lang w:val="en-GB"/>
      </w:rPr>
      <w:t xml:space="preserve"> -</w:t>
    </w:r>
    <w:r w:rsidRPr="00216B0E">
      <w:rPr>
        <w:color w:val="44546A" w:themeColor="text2"/>
        <w:lang w:val="en-GB"/>
      </w:rPr>
      <w:t xml:space="preserve"> </w:t>
    </w:r>
    <w:r w:rsidR="00953796">
      <w:rPr>
        <w:color w:val="44546A" w:themeColor="text2"/>
        <w:lang w:val="en-GB"/>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7844" w14:textId="77777777" w:rsidR="004017ED" w:rsidRDefault="004017ED"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F7A1" w14:textId="77777777" w:rsidR="00953796" w:rsidRDefault="00953796" w:rsidP="00953796">
      <w:r>
        <w:separator/>
      </w:r>
    </w:p>
  </w:footnote>
  <w:footnote w:type="continuationSeparator" w:id="0">
    <w:p w14:paraId="7F95016A" w14:textId="77777777" w:rsidR="00953796" w:rsidRDefault="00953796" w:rsidP="0095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13CF" w14:textId="21E679D9" w:rsidR="004017ED" w:rsidRDefault="004017ED"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C6C"/>
    <w:multiLevelType w:val="hybridMultilevel"/>
    <w:tmpl w:val="530A1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2A60E8"/>
    <w:multiLevelType w:val="hybridMultilevel"/>
    <w:tmpl w:val="834A31DC"/>
    <w:lvl w:ilvl="0" w:tplc="6F7693BE">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95933"/>
    <w:multiLevelType w:val="hybridMultilevel"/>
    <w:tmpl w:val="AAE21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021CD1"/>
    <w:multiLevelType w:val="hybridMultilevel"/>
    <w:tmpl w:val="0C6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3E8D"/>
    <w:multiLevelType w:val="hybridMultilevel"/>
    <w:tmpl w:val="DC5A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C1676"/>
    <w:multiLevelType w:val="hybridMultilevel"/>
    <w:tmpl w:val="BC244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277EAB"/>
    <w:multiLevelType w:val="hybridMultilevel"/>
    <w:tmpl w:val="70DC4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8069A5"/>
    <w:multiLevelType w:val="hybridMultilevel"/>
    <w:tmpl w:val="59684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4B33F2"/>
    <w:multiLevelType w:val="hybridMultilevel"/>
    <w:tmpl w:val="07C8C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647AA7"/>
    <w:multiLevelType w:val="multilevel"/>
    <w:tmpl w:val="31E8E8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44995F58"/>
    <w:multiLevelType w:val="hybridMultilevel"/>
    <w:tmpl w:val="6B24E39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1" w15:restartNumberingAfterBreak="0">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8574D"/>
    <w:multiLevelType w:val="multilevel"/>
    <w:tmpl w:val="81D40E36"/>
    <w:lvl w:ilvl="0">
      <w:start w:val="1"/>
      <w:numFmt w:val="decimal"/>
      <w:lvlText w:val="%1."/>
      <w:lvlJc w:val="left"/>
      <w:pPr>
        <w:ind w:left="720" w:hanging="360"/>
      </w:pPr>
      <w:rPr>
        <w:rFonts w:cs="Times New Roman" w:hint="default"/>
      </w:rPr>
    </w:lvl>
    <w:lvl w:ilvl="1">
      <w:start w:val="6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3AF3459"/>
    <w:multiLevelType w:val="hybridMultilevel"/>
    <w:tmpl w:val="38A6C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9C6438"/>
    <w:multiLevelType w:val="hybridMultilevel"/>
    <w:tmpl w:val="0B9A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90DA1"/>
    <w:multiLevelType w:val="multilevel"/>
    <w:tmpl w:val="29D40D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2220F93"/>
    <w:multiLevelType w:val="hybridMultilevel"/>
    <w:tmpl w:val="422E7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632514"/>
    <w:multiLevelType w:val="hybridMultilevel"/>
    <w:tmpl w:val="6FAC7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A0341C"/>
    <w:multiLevelType w:val="hybridMultilevel"/>
    <w:tmpl w:val="85A80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6D6DA4"/>
    <w:multiLevelType w:val="multilevel"/>
    <w:tmpl w:val="13225DC4"/>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20" w15:restartNumberingAfterBreak="0">
    <w:nsid w:val="7A7D627E"/>
    <w:multiLevelType w:val="hybridMultilevel"/>
    <w:tmpl w:val="954C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5791027">
    <w:abstractNumId w:val="11"/>
  </w:num>
  <w:num w:numId="2" w16cid:durableId="44570690">
    <w:abstractNumId w:val="0"/>
  </w:num>
  <w:num w:numId="3" w16cid:durableId="1944146239">
    <w:abstractNumId w:val="18"/>
  </w:num>
  <w:num w:numId="4" w16cid:durableId="1419058375">
    <w:abstractNumId w:val="9"/>
  </w:num>
  <w:num w:numId="5" w16cid:durableId="1659771493">
    <w:abstractNumId w:val="6"/>
  </w:num>
  <w:num w:numId="6" w16cid:durableId="1959486686">
    <w:abstractNumId w:val="14"/>
  </w:num>
  <w:num w:numId="7" w16cid:durableId="473840700">
    <w:abstractNumId w:val="1"/>
  </w:num>
  <w:num w:numId="8" w16cid:durableId="1344631989">
    <w:abstractNumId w:val="3"/>
  </w:num>
  <w:num w:numId="9" w16cid:durableId="1250389293">
    <w:abstractNumId w:val="19"/>
  </w:num>
  <w:num w:numId="10" w16cid:durableId="1188373452">
    <w:abstractNumId w:val="8"/>
  </w:num>
  <w:num w:numId="11" w16cid:durableId="863247659">
    <w:abstractNumId w:val="16"/>
  </w:num>
  <w:num w:numId="12" w16cid:durableId="2058620779">
    <w:abstractNumId w:val="20"/>
  </w:num>
  <w:num w:numId="13" w16cid:durableId="51319486">
    <w:abstractNumId w:val="5"/>
  </w:num>
  <w:num w:numId="14" w16cid:durableId="403526084">
    <w:abstractNumId w:val="4"/>
  </w:num>
  <w:num w:numId="15" w16cid:durableId="1236087786">
    <w:abstractNumId w:val="10"/>
  </w:num>
  <w:num w:numId="16" w16cid:durableId="826898283">
    <w:abstractNumId w:val="17"/>
  </w:num>
  <w:num w:numId="17" w16cid:durableId="150215827">
    <w:abstractNumId w:val="12"/>
  </w:num>
  <w:num w:numId="18" w16cid:durableId="1546715425">
    <w:abstractNumId w:val="2"/>
  </w:num>
  <w:num w:numId="19" w16cid:durableId="812334373">
    <w:abstractNumId w:val="7"/>
  </w:num>
  <w:num w:numId="20" w16cid:durableId="974410764">
    <w:abstractNumId w:val="13"/>
  </w:num>
  <w:num w:numId="21" w16cid:durableId="5500730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32"/>
    <w:rsid w:val="0007145B"/>
    <w:rsid w:val="002351FC"/>
    <w:rsid w:val="003864B5"/>
    <w:rsid w:val="004017ED"/>
    <w:rsid w:val="00481132"/>
    <w:rsid w:val="00745D34"/>
    <w:rsid w:val="00772E39"/>
    <w:rsid w:val="00953796"/>
    <w:rsid w:val="00A0692F"/>
    <w:rsid w:val="00D67040"/>
    <w:rsid w:val="00DE1D0D"/>
    <w:rsid w:val="00E1001A"/>
    <w:rsid w:val="00E921C5"/>
    <w:rsid w:val="00F3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4A5E0B"/>
  <w15:chartTrackingRefBased/>
  <w15:docId w15:val="{765E8DDF-713F-4119-B6F0-03E3534E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3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017ED"/>
    <w:pPr>
      <w:numPr>
        <w:numId w:val="9"/>
      </w:numPr>
      <w:spacing w:line="360" w:lineRule="auto"/>
      <w:outlineLvl w:val="0"/>
    </w:pPr>
    <w:rPr>
      <w:rFonts w:cs="Arial"/>
      <w:b/>
      <w:sz w:val="28"/>
      <w:szCs w:val="22"/>
    </w:rPr>
  </w:style>
  <w:style w:type="paragraph" w:styleId="Heading2">
    <w:name w:val="heading 2"/>
    <w:basedOn w:val="Normal"/>
    <w:next w:val="Normal"/>
    <w:link w:val="Heading2Char"/>
    <w:unhideWhenUsed/>
    <w:qFormat/>
    <w:rsid w:val="004017ED"/>
    <w:pPr>
      <w:keepNext/>
      <w:keepLines/>
      <w:numPr>
        <w:ilvl w:val="1"/>
        <w:numId w:val="9"/>
      </w:numPr>
      <w:spacing w:before="200" w:line="360" w:lineRule="auto"/>
      <w:outlineLvl w:val="1"/>
    </w:pPr>
    <w:rPr>
      <w:rFonts w:eastAsiaTheme="majorEastAsia" w:cstheme="majorBidi"/>
      <w:b/>
      <w:bCs/>
      <w:szCs w:val="26"/>
    </w:rPr>
  </w:style>
  <w:style w:type="paragraph" w:styleId="Heading3">
    <w:name w:val="heading 3"/>
    <w:basedOn w:val="Normal"/>
    <w:next w:val="Normal"/>
    <w:link w:val="Heading3Char"/>
    <w:unhideWhenUsed/>
    <w:qFormat/>
    <w:rsid w:val="004017ED"/>
    <w:pPr>
      <w:keepNext/>
      <w:keepLines/>
      <w:numPr>
        <w:ilvl w:val="2"/>
        <w:numId w:val="9"/>
      </w:numPr>
      <w:spacing w:before="200" w:line="360"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4017ED"/>
    <w:pPr>
      <w:keepNext/>
      <w:keepLines/>
      <w:numPr>
        <w:ilvl w:val="3"/>
        <w:numId w:val="9"/>
      </w:numPr>
      <w:spacing w:before="200" w:line="360"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4017ED"/>
    <w:pPr>
      <w:keepNext/>
      <w:keepLines/>
      <w:numPr>
        <w:ilvl w:val="4"/>
        <w:numId w:val="9"/>
      </w:numPr>
      <w:spacing w:before="200" w:line="36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4017ED"/>
    <w:pPr>
      <w:keepNext/>
      <w:keepLines/>
      <w:numPr>
        <w:ilvl w:val="5"/>
        <w:numId w:val="9"/>
      </w:numPr>
      <w:spacing w:before="200" w:line="36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4017ED"/>
    <w:pPr>
      <w:keepNext/>
      <w:keepLines/>
      <w:numPr>
        <w:ilvl w:val="6"/>
        <w:numId w:val="9"/>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17ED"/>
    <w:pPr>
      <w:keepNext/>
      <w:keepLines/>
      <w:numPr>
        <w:ilvl w:val="7"/>
        <w:numId w:val="9"/>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017ED"/>
    <w:pPr>
      <w:keepNext/>
      <w:keepLines/>
      <w:numPr>
        <w:ilvl w:val="8"/>
        <w:numId w:val="9"/>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32"/>
    <w:pPr>
      <w:ind w:left="720"/>
      <w:contextualSpacing/>
    </w:pPr>
    <w:rPr>
      <w:rFonts w:ascii="Times New Roman" w:hAnsi="Times New Roman"/>
    </w:rPr>
  </w:style>
  <w:style w:type="character" w:styleId="Hyperlink">
    <w:name w:val="Hyperlink"/>
    <w:uiPriority w:val="99"/>
    <w:unhideWhenUsed/>
    <w:rsid w:val="00481132"/>
    <w:rPr>
      <w:color w:val="0000FF"/>
      <w:u w:val="single"/>
    </w:rPr>
  </w:style>
  <w:style w:type="paragraph" w:styleId="Subtitle">
    <w:name w:val="Subtitle"/>
    <w:basedOn w:val="Normal"/>
    <w:next w:val="Normal"/>
    <w:link w:val="SubtitleChar"/>
    <w:qFormat/>
    <w:rsid w:val="00481132"/>
    <w:rPr>
      <w:rFonts w:cs="Arial"/>
      <w:b/>
      <w:sz w:val="22"/>
      <w:szCs w:val="22"/>
    </w:rPr>
  </w:style>
  <w:style w:type="character" w:customStyle="1" w:styleId="SubtitleChar">
    <w:name w:val="Subtitle Char"/>
    <w:basedOn w:val="DefaultParagraphFont"/>
    <w:link w:val="Subtitle"/>
    <w:rsid w:val="00481132"/>
    <w:rPr>
      <w:rFonts w:ascii="Arial" w:eastAsia="Times New Roman" w:hAnsi="Arial" w:cs="Arial"/>
      <w:b/>
      <w:lang w:eastAsia="en-GB"/>
    </w:rPr>
  </w:style>
  <w:style w:type="paragraph" w:customStyle="1" w:styleId="Default">
    <w:name w:val="Default"/>
    <w:rsid w:val="004811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rsid w:val="00481132"/>
    <w:pPr>
      <w:spacing w:after="120" w:line="360" w:lineRule="auto"/>
      <w:ind w:left="283"/>
    </w:pPr>
    <w:rPr>
      <w:rFonts w:cs="Arial"/>
      <w:color w:val="4472C4" w:themeColor="accent1"/>
    </w:rPr>
  </w:style>
  <w:style w:type="character" w:customStyle="1" w:styleId="BodyTextIndentChar">
    <w:name w:val="Body Text Indent Char"/>
    <w:basedOn w:val="DefaultParagraphFont"/>
    <w:link w:val="BodyTextIndent"/>
    <w:rsid w:val="00481132"/>
    <w:rPr>
      <w:rFonts w:ascii="Arial" w:eastAsia="Times New Roman" w:hAnsi="Arial" w:cs="Arial"/>
      <w:color w:val="4472C4" w:themeColor="accent1"/>
      <w:sz w:val="24"/>
      <w:szCs w:val="24"/>
      <w:lang w:eastAsia="en-GB"/>
    </w:rPr>
  </w:style>
  <w:style w:type="paragraph" w:styleId="BlockText">
    <w:name w:val="Block Text"/>
    <w:basedOn w:val="Default"/>
    <w:next w:val="Default"/>
    <w:uiPriority w:val="99"/>
    <w:rsid w:val="00481132"/>
    <w:pPr>
      <w:widowControl w:val="0"/>
    </w:pPr>
    <w:rPr>
      <w:color w:val="auto"/>
    </w:rPr>
  </w:style>
  <w:style w:type="character" w:customStyle="1" w:styleId="Heading1Char">
    <w:name w:val="Heading 1 Char"/>
    <w:basedOn w:val="DefaultParagraphFont"/>
    <w:link w:val="Heading1"/>
    <w:rsid w:val="004017ED"/>
    <w:rPr>
      <w:rFonts w:ascii="Arial" w:eastAsia="Times New Roman" w:hAnsi="Arial" w:cs="Arial"/>
      <w:b/>
      <w:sz w:val="28"/>
      <w:lang w:eastAsia="en-GB"/>
    </w:rPr>
  </w:style>
  <w:style w:type="character" w:customStyle="1" w:styleId="Heading2Char">
    <w:name w:val="Heading 2 Char"/>
    <w:basedOn w:val="DefaultParagraphFont"/>
    <w:link w:val="Heading2"/>
    <w:rsid w:val="004017ED"/>
    <w:rPr>
      <w:rFonts w:ascii="Arial" w:eastAsiaTheme="majorEastAsia" w:hAnsi="Arial" w:cstheme="majorBidi"/>
      <w:b/>
      <w:bCs/>
      <w:sz w:val="24"/>
      <w:szCs w:val="26"/>
      <w:lang w:eastAsia="en-GB"/>
    </w:rPr>
  </w:style>
  <w:style w:type="character" w:customStyle="1" w:styleId="Heading3Char">
    <w:name w:val="Heading 3 Char"/>
    <w:basedOn w:val="DefaultParagraphFont"/>
    <w:link w:val="Heading3"/>
    <w:rsid w:val="004017ED"/>
    <w:rPr>
      <w:rFonts w:asciiTheme="majorHAnsi" w:eastAsiaTheme="majorEastAsia" w:hAnsiTheme="majorHAnsi" w:cstheme="majorBidi"/>
      <w:b/>
      <w:bCs/>
      <w:color w:val="4472C4" w:themeColor="accent1"/>
      <w:sz w:val="24"/>
      <w:szCs w:val="24"/>
      <w:lang w:eastAsia="en-GB"/>
    </w:rPr>
  </w:style>
  <w:style w:type="character" w:customStyle="1" w:styleId="Heading4Char">
    <w:name w:val="Heading 4 Char"/>
    <w:basedOn w:val="DefaultParagraphFont"/>
    <w:link w:val="Heading4"/>
    <w:semiHidden/>
    <w:rsid w:val="004017ED"/>
    <w:rPr>
      <w:rFonts w:asciiTheme="majorHAnsi" w:eastAsiaTheme="majorEastAsia" w:hAnsiTheme="majorHAnsi" w:cstheme="majorBidi"/>
      <w:b/>
      <w:bCs/>
      <w:i/>
      <w:iCs/>
      <w:color w:val="4472C4" w:themeColor="accent1"/>
      <w:sz w:val="24"/>
      <w:szCs w:val="24"/>
      <w:lang w:eastAsia="en-GB"/>
    </w:rPr>
  </w:style>
  <w:style w:type="character" w:customStyle="1" w:styleId="Heading5Char">
    <w:name w:val="Heading 5 Char"/>
    <w:basedOn w:val="DefaultParagraphFont"/>
    <w:link w:val="Heading5"/>
    <w:semiHidden/>
    <w:rsid w:val="004017ED"/>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semiHidden/>
    <w:rsid w:val="004017ED"/>
    <w:rPr>
      <w:rFonts w:asciiTheme="majorHAnsi" w:eastAsiaTheme="majorEastAsia" w:hAnsiTheme="majorHAnsi" w:cstheme="majorBidi"/>
      <w:i/>
      <w:iCs/>
      <w:color w:val="1F3763" w:themeColor="accent1" w:themeShade="7F"/>
      <w:sz w:val="24"/>
      <w:szCs w:val="24"/>
      <w:lang w:eastAsia="en-GB"/>
    </w:rPr>
  </w:style>
  <w:style w:type="character" w:customStyle="1" w:styleId="Heading7Char">
    <w:name w:val="Heading 7 Char"/>
    <w:basedOn w:val="DefaultParagraphFont"/>
    <w:link w:val="Heading7"/>
    <w:semiHidden/>
    <w:rsid w:val="004017ED"/>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semiHidden/>
    <w:rsid w:val="004017ED"/>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4017ED"/>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rsid w:val="004017ED"/>
    <w:pPr>
      <w:tabs>
        <w:tab w:val="center" w:pos="4153"/>
        <w:tab w:val="right" w:pos="8306"/>
      </w:tabs>
      <w:spacing w:line="360" w:lineRule="auto"/>
    </w:pPr>
    <w:rPr>
      <w:rFonts w:cs="Arial"/>
      <w:color w:val="4472C4" w:themeColor="accent1"/>
      <w:lang w:val="x-none" w:eastAsia="x-none"/>
    </w:rPr>
  </w:style>
  <w:style w:type="character" w:customStyle="1" w:styleId="HeaderChar">
    <w:name w:val="Header Char"/>
    <w:basedOn w:val="DefaultParagraphFont"/>
    <w:link w:val="Header"/>
    <w:uiPriority w:val="99"/>
    <w:rsid w:val="004017ED"/>
    <w:rPr>
      <w:rFonts w:ascii="Arial" w:eastAsia="Times New Roman" w:hAnsi="Arial" w:cs="Arial"/>
      <w:color w:val="4472C4" w:themeColor="accent1"/>
      <w:sz w:val="24"/>
      <w:szCs w:val="24"/>
      <w:lang w:val="x-none" w:eastAsia="x-none"/>
    </w:rPr>
  </w:style>
  <w:style w:type="paragraph" w:styleId="Footer">
    <w:name w:val="footer"/>
    <w:basedOn w:val="Normal"/>
    <w:link w:val="FooterChar"/>
    <w:uiPriority w:val="99"/>
    <w:rsid w:val="004017ED"/>
    <w:pPr>
      <w:tabs>
        <w:tab w:val="center" w:pos="4153"/>
        <w:tab w:val="right" w:pos="8306"/>
      </w:tabs>
      <w:spacing w:line="360" w:lineRule="auto"/>
    </w:pPr>
    <w:rPr>
      <w:rFonts w:cs="Arial"/>
      <w:color w:val="4472C4" w:themeColor="accent1"/>
      <w:lang w:val="x-none" w:eastAsia="x-none"/>
    </w:rPr>
  </w:style>
  <w:style w:type="character" w:customStyle="1" w:styleId="FooterChar">
    <w:name w:val="Footer Char"/>
    <w:basedOn w:val="DefaultParagraphFont"/>
    <w:link w:val="Footer"/>
    <w:uiPriority w:val="99"/>
    <w:rsid w:val="004017ED"/>
    <w:rPr>
      <w:rFonts w:ascii="Arial" w:eastAsia="Times New Roman" w:hAnsi="Arial" w:cs="Arial"/>
      <w:color w:val="4472C4" w:themeColor="accent1"/>
      <w:sz w:val="24"/>
      <w:szCs w:val="24"/>
      <w:lang w:val="x-none" w:eastAsia="x-none"/>
    </w:rPr>
  </w:style>
  <w:style w:type="character" w:styleId="CommentReference">
    <w:name w:val="annotation reference"/>
    <w:uiPriority w:val="99"/>
    <w:semiHidden/>
    <w:rsid w:val="004017ED"/>
    <w:rPr>
      <w:sz w:val="16"/>
      <w:szCs w:val="16"/>
    </w:rPr>
  </w:style>
  <w:style w:type="paragraph" w:styleId="CommentText">
    <w:name w:val="annotation text"/>
    <w:basedOn w:val="Normal"/>
    <w:link w:val="CommentTextChar"/>
    <w:uiPriority w:val="99"/>
    <w:semiHidden/>
    <w:rsid w:val="004017ED"/>
    <w:pPr>
      <w:spacing w:line="360" w:lineRule="auto"/>
    </w:pPr>
    <w:rPr>
      <w:rFonts w:cs="Arial"/>
      <w:color w:val="4472C4" w:themeColor="accent1"/>
      <w:sz w:val="20"/>
      <w:szCs w:val="20"/>
    </w:rPr>
  </w:style>
  <w:style w:type="character" w:customStyle="1" w:styleId="CommentTextChar">
    <w:name w:val="Comment Text Char"/>
    <w:basedOn w:val="DefaultParagraphFont"/>
    <w:link w:val="CommentText"/>
    <w:uiPriority w:val="99"/>
    <w:semiHidden/>
    <w:rsid w:val="004017ED"/>
    <w:rPr>
      <w:rFonts w:ascii="Arial" w:eastAsia="Times New Roman" w:hAnsi="Arial" w:cs="Arial"/>
      <w:color w:val="4472C4" w:themeColor="accent1"/>
      <w:sz w:val="20"/>
      <w:szCs w:val="20"/>
      <w:lang w:eastAsia="en-GB"/>
    </w:rPr>
  </w:style>
  <w:style w:type="paragraph" w:styleId="TOC2">
    <w:name w:val="toc 2"/>
    <w:basedOn w:val="Normal"/>
    <w:next w:val="Normal"/>
    <w:autoRedefine/>
    <w:uiPriority w:val="39"/>
    <w:unhideWhenUsed/>
    <w:qFormat/>
    <w:rsid w:val="00953796"/>
    <w:pPr>
      <w:tabs>
        <w:tab w:val="left" w:pos="880"/>
        <w:tab w:val="right" w:leader="dot" w:pos="10065"/>
      </w:tabs>
      <w:spacing w:line="276" w:lineRule="auto"/>
    </w:pPr>
    <w:rPr>
      <w:rFonts w:asciiTheme="minorHAnsi" w:eastAsiaTheme="minorEastAsia" w:hAnsiTheme="minorHAnsi" w:cstheme="minorBidi"/>
      <w:color w:val="4472C4" w:themeColor="accent1"/>
      <w:sz w:val="22"/>
      <w:szCs w:val="22"/>
      <w:lang w:val="en-US" w:eastAsia="ja-JP"/>
    </w:rPr>
  </w:style>
  <w:style w:type="paragraph" w:styleId="TOC1">
    <w:name w:val="toc 1"/>
    <w:basedOn w:val="Normal"/>
    <w:next w:val="Normal"/>
    <w:autoRedefine/>
    <w:uiPriority w:val="39"/>
    <w:unhideWhenUsed/>
    <w:qFormat/>
    <w:rsid w:val="00953796"/>
    <w:pPr>
      <w:tabs>
        <w:tab w:val="left" w:pos="440"/>
        <w:tab w:val="left" w:pos="1701"/>
        <w:tab w:val="right" w:leader="dot" w:pos="10065"/>
      </w:tabs>
      <w:spacing w:line="276" w:lineRule="auto"/>
    </w:pPr>
    <w:rPr>
      <w:rFonts w:asciiTheme="minorHAnsi" w:eastAsiaTheme="minorEastAsia" w:hAnsiTheme="minorHAnsi" w:cstheme="minorBidi"/>
      <w:color w:val="4472C4" w:themeColor="accent1"/>
      <w:sz w:val="22"/>
      <w:szCs w:val="22"/>
      <w:lang w:val="en-US" w:eastAsia="ja-JP"/>
    </w:rPr>
  </w:style>
  <w:style w:type="character" w:styleId="FollowedHyperlink">
    <w:name w:val="FollowedHyperlink"/>
    <w:basedOn w:val="DefaultParagraphFont"/>
    <w:uiPriority w:val="99"/>
    <w:semiHidden/>
    <w:unhideWhenUsed/>
    <w:rsid w:val="00D67040"/>
    <w:rPr>
      <w:color w:val="954F72" w:themeColor="followedHyperlink"/>
      <w:u w:val="single"/>
    </w:rPr>
  </w:style>
  <w:style w:type="paragraph" w:styleId="NormalWeb">
    <w:name w:val="Normal (Web)"/>
    <w:basedOn w:val="Normal"/>
    <w:uiPriority w:val="99"/>
    <w:unhideWhenUsed/>
    <w:rsid w:val="002351FC"/>
    <w:pPr>
      <w:widowControl w:val="0"/>
      <w:autoSpaceDE w:val="0"/>
      <w:autoSpaceDN w:val="0"/>
      <w:adjustRightInd w:val="0"/>
    </w:pPr>
    <w:rPr>
      <w:rFonts w:ascii="Times New Roman" w:hAnsi="Times New Roman"/>
    </w:rPr>
  </w:style>
  <w:style w:type="character" w:styleId="Emphasis">
    <w:name w:val="Emphasis"/>
    <w:basedOn w:val="DefaultParagraphFont"/>
    <w:uiPriority w:val="20"/>
    <w:qFormat/>
    <w:rsid w:val="002351FC"/>
    <w:rPr>
      <w:i/>
      <w:iCs/>
    </w:rPr>
  </w:style>
  <w:style w:type="character" w:styleId="Strong">
    <w:name w:val="Strong"/>
    <w:basedOn w:val="DefaultParagraphFont"/>
    <w:uiPriority w:val="22"/>
    <w:qFormat/>
    <w:rsid w:val="00235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erfraud@audit-one.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si.gov.uk/acts" TargetMode="External"/><Relationship Id="rId5" Type="http://schemas.openxmlformats.org/officeDocument/2006/relationships/footnotes" Target="footnotes.xml"/><Relationship Id="rId15" Type="http://schemas.openxmlformats.org/officeDocument/2006/relationships/hyperlink" Target="https://www.mind.org.uk/workplace/mental-health-at-work/taking-care-of-your-staff/employer-resources/wellness-action-plan-download/" TargetMode="External"/><Relationship Id="rId10" Type="http://schemas.openxmlformats.org/officeDocument/2006/relationships/hyperlink" Target="https://cfa.nhs.uk/reportfraud" TargetMode="External"/><Relationship Id="rId4" Type="http://schemas.openxmlformats.org/officeDocument/2006/relationships/webSettings" Target="webSettings.xml"/><Relationship Id="rId9" Type="http://schemas.openxmlformats.org/officeDocument/2006/relationships/hyperlink" Target="mailto:ntawnt.counterfraud@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46</Pages>
  <Words>11756</Words>
  <Characters>67010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Sophie (NHS HULL CCG)</dc:creator>
  <cp:keywords/>
  <dc:description/>
  <cp:lastModifiedBy>LUCAS, Sophie (NHS HULL CCG)</cp:lastModifiedBy>
  <cp:revision>8</cp:revision>
  <dcterms:created xsi:type="dcterms:W3CDTF">2021-08-23T14:39:00Z</dcterms:created>
  <dcterms:modified xsi:type="dcterms:W3CDTF">2022-05-20T12:46:00Z</dcterms:modified>
</cp:coreProperties>
</file>